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458B3" w14:textId="77777777" w:rsidR="00CF5A56" w:rsidRDefault="00AA6885">
      <w:pPr>
        <w:spacing w:line="400" w:lineRule="exact"/>
        <w:jc w:val="center"/>
        <w:rPr>
          <w:rFonts w:ascii="黑体" w:eastAsia="黑体" w:hAnsi="黑体" w:cs="Times New Roman"/>
          <w:b/>
          <w:bCs/>
          <w:sz w:val="32"/>
          <w:szCs w:val="32"/>
        </w:rPr>
      </w:pPr>
      <w:r>
        <w:rPr>
          <w:rFonts w:ascii="黑体" w:eastAsia="黑体" w:hAnsi="黑体" w:cs="黑体" w:hint="eastAsia"/>
          <w:b/>
          <w:bCs/>
          <w:sz w:val="32"/>
          <w:szCs w:val="32"/>
        </w:rPr>
        <w:t>精准扶贫背景下贫困农村地区人才资源开发的困境与路径</w:t>
      </w:r>
    </w:p>
    <w:p w14:paraId="195B8F84" w14:textId="77777777" w:rsidR="00CF5A56" w:rsidRDefault="00AA6885">
      <w:pPr>
        <w:adjustRightInd w:val="0"/>
        <w:snapToGrid w:val="0"/>
        <w:spacing w:line="400" w:lineRule="exact"/>
        <w:ind w:firstLineChars="200" w:firstLine="420"/>
        <w:jc w:val="center"/>
        <w:rPr>
          <w:rFonts w:ascii="宋体" w:cs="Times New Roman"/>
          <w:color w:val="000000"/>
          <w:kern w:val="0"/>
        </w:rPr>
      </w:pPr>
      <w:r>
        <w:rPr>
          <w:rFonts w:ascii="宋体" w:hAnsi="宋体" w:cs="宋体" w:hint="eastAsia"/>
          <w:color w:val="000000"/>
          <w:kern w:val="0"/>
        </w:rPr>
        <w:t>何芳</w:t>
      </w:r>
      <w:r>
        <w:rPr>
          <w:rStyle w:val="af"/>
          <w:rFonts w:ascii="宋体" w:cs="Times New Roman"/>
          <w:color w:val="000000"/>
          <w:kern w:val="0"/>
        </w:rPr>
        <w:footnoteReference w:id="1"/>
      </w:r>
    </w:p>
    <w:p w14:paraId="689D6F2D" w14:textId="77777777" w:rsidR="00CF5A56" w:rsidRDefault="00623055">
      <w:pPr>
        <w:numPr>
          <w:ilvl w:val="0"/>
          <w:numId w:val="1"/>
        </w:numPr>
        <w:autoSpaceDN w:val="0"/>
        <w:spacing w:line="400" w:lineRule="exact"/>
        <w:jc w:val="center"/>
        <w:rPr>
          <w:rFonts w:cs="Times New Roman"/>
          <w:b/>
          <w:bCs/>
        </w:rPr>
      </w:pPr>
      <w:r>
        <w:rPr>
          <w:rFonts w:ascii="宋体" w:hAnsi="宋体" w:cs="宋体" w:hint="eastAsia"/>
          <w:color w:val="000000"/>
          <w:kern w:val="0"/>
        </w:rPr>
        <w:t xml:space="preserve">（济源职业技术学院经济管理系 </w:t>
      </w:r>
      <w:r w:rsidR="00AA6885">
        <w:rPr>
          <w:rFonts w:ascii="宋体" w:hAnsi="宋体" w:cs="宋体" w:hint="eastAsia"/>
          <w:color w:val="000000"/>
          <w:kern w:val="0"/>
        </w:rPr>
        <w:t>河南</w:t>
      </w:r>
      <w:r>
        <w:rPr>
          <w:rFonts w:ascii="宋体" w:hAnsi="宋体" w:cs="宋体" w:hint="eastAsia"/>
          <w:color w:val="000000"/>
          <w:kern w:val="0"/>
        </w:rPr>
        <w:t xml:space="preserve"> </w:t>
      </w:r>
      <w:r w:rsidR="00AA6885">
        <w:rPr>
          <w:rFonts w:ascii="宋体" w:hAnsi="宋体" w:cs="宋体" w:hint="eastAsia"/>
          <w:color w:val="000000"/>
          <w:kern w:val="0"/>
        </w:rPr>
        <w:t>济源</w:t>
      </w:r>
      <w:r>
        <w:rPr>
          <w:rFonts w:ascii="宋体" w:hAnsi="宋体" w:cs="宋体" w:hint="eastAsia"/>
          <w:color w:val="000000"/>
          <w:kern w:val="0"/>
        </w:rPr>
        <w:t xml:space="preserve"> </w:t>
      </w:r>
      <w:r w:rsidR="00AA6885">
        <w:rPr>
          <w:rFonts w:ascii="宋体" w:hAnsi="宋体" w:cs="宋体"/>
          <w:kern w:val="0"/>
        </w:rPr>
        <w:t>459000</w:t>
      </w:r>
      <w:r w:rsidR="00AA6885">
        <w:rPr>
          <w:rFonts w:ascii="宋体" w:hAnsi="宋体" w:cs="宋体" w:hint="eastAsia"/>
          <w:color w:val="000000"/>
          <w:kern w:val="0"/>
        </w:rPr>
        <w:t>）</w:t>
      </w:r>
    </w:p>
    <w:p w14:paraId="7ABF0256" w14:textId="77777777" w:rsidR="00CF5A56" w:rsidRDefault="00AA6885" w:rsidP="00623055">
      <w:pPr>
        <w:spacing w:line="400" w:lineRule="exact"/>
        <w:ind w:firstLineChars="150" w:firstLine="341"/>
        <w:rPr>
          <w:rFonts w:ascii="宋体" w:cs="Times New Roman"/>
        </w:rPr>
      </w:pPr>
      <w:r>
        <w:rPr>
          <w:rFonts w:cs="宋体" w:hint="eastAsia"/>
          <w:b/>
          <w:bCs/>
        </w:rPr>
        <w:t>摘要：</w:t>
      </w:r>
      <w:r>
        <w:rPr>
          <w:rFonts w:cs="宋体" w:hint="eastAsia"/>
        </w:rPr>
        <w:t>我国精准扶贫取得了巨大的成就，但也面临着农村人口的智能水平较低、农村劳动力现代化技能缺乏、</w:t>
      </w:r>
      <w:r>
        <w:rPr>
          <w:rFonts w:ascii="宋体" w:hAnsi="宋体" w:cs="宋体" w:hint="eastAsia"/>
        </w:rPr>
        <w:t>农村人口身心健康不佳及农村人口社会保障水平较低等诸多困境。在分析这些困境背后原因的基础上，提出了通过加大基础教育投入、强化农村人口技能培训、丰富农村人口精神生活、健全农村社会保障机制等措施，为贫困农村地区人力资源的开发提供有力支持，实现贫困农村地区真正的脱贫。</w:t>
      </w:r>
    </w:p>
    <w:p w14:paraId="0CC99A27" w14:textId="77777777" w:rsidR="00CF5A56" w:rsidRDefault="00AA6885" w:rsidP="00623055">
      <w:pPr>
        <w:spacing w:line="400" w:lineRule="exact"/>
        <w:ind w:firstLineChars="200" w:firstLine="454"/>
        <w:jc w:val="left"/>
        <w:rPr>
          <w:rFonts w:ascii="宋体" w:cs="Times New Roman"/>
          <w:b/>
          <w:bCs/>
        </w:rPr>
      </w:pPr>
      <w:r>
        <w:rPr>
          <w:rFonts w:ascii="宋体" w:hAnsi="宋体" w:cs="宋体" w:hint="eastAsia"/>
          <w:b/>
          <w:bCs/>
        </w:rPr>
        <w:t>关键词</w:t>
      </w:r>
      <w:r>
        <w:rPr>
          <w:rFonts w:ascii="宋体" w:hAnsi="宋体" w:cs="宋体"/>
          <w:b/>
          <w:bCs/>
        </w:rPr>
        <w:t>:</w:t>
      </w:r>
      <w:r>
        <w:rPr>
          <w:rFonts w:ascii="宋体" w:hAnsi="宋体" w:cs="宋体" w:hint="eastAsia"/>
        </w:rPr>
        <w:t>精准扶贫；贫困农村；人力资源；困境</w:t>
      </w:r>
    </w:p>
    <w:p w14:paraId="2D2B75DA" w14:textId="77777777" w:rsidR="00CF5A56" w:rsidRDefault="00AA6885">
      <w:pPr>
        <w:spacing w:line="400" w:lineRule="exact"/>
        <w:ind w:firstLineChars="200" w:firstLine="420"/>
        <w:jc w:val="left"/>
        <w:rPr>
          <w:rFonts w:ascii="宋体" w:hAnsi="宋体" w:cs="宋体"/>
        </w:rPr>
      </w:pPr>
      <w:r>
        <w:rPr>
          <w:rFonts w:ascii="宋体" w:hAnsi="宋体" w:cs="宋体" w:hint="eastAsia"/>
        </w:rPr>
        <w:t>分类号：</w:t>
      </w:r>
      <w:hyperlink r:id="rId9" w:tooltip="农业劳动力与农业人口" w:history="1">
        <w:r>
          <w:rPr>
            <w:rFonts w:ascii="宋体" w:hAnsi="宋体" w:cs="宋体" w:hint="eastAsia"/>
          </w:rPr>
          <w:t>F323.6</w:t>
        </w:r>
      </w:hyperlink>
      <w:r>
        <w:rPr>
          <w:rFonts w:ascii="宋体" w:hAnsi="宋体" w:cs="宋体" w:hint="eastAsia"/>
        </w:rPr>
        <w:t xml:space="preserve">  文献标识码：A </w:t>
      </w:r>
    </w:p>
    <w:p w14:paraId="7755020F" w14:textId="77777777" w:rsidR="00CF5A56" w:rsidRDefault="00AA6885">
      <w:pPr>
        <w:spacing w:line="400" w:lineRule="exact"/>
        <w:ind w:firstLineChars="200" w:firstLine="420"/>
        <w:jc w:val="left"/>
        <w:rPr>
          <w:rFonts w:ascii="宋体" w:cs="Times New Roman"/>
        </w:rPr>
      </w:pPr>
      <w:r>
        <w:rPr>
          <w:rFonts w:ascii="宋体" w:hAnsi="宋体" w:cs="宋体" w:hint="eastAsia"/>
        </w:rPr>
        <w:t>目前，我国已经步入全面建成小社会的攻坚期，“扶贫先扶智”，我国贫困农村地区人力资源开发滞后，与现代化的生产、生活方式距离相差甚远。只有先解决人的问题，才能更好地贯彻国家的精准扶贫战略。农村人力资源开发就是对农村人力资本的投入，“人力资本具有三个方面核心特征：从形成上看，人力资本需要通过后天投资形成，并非天然存在。投资需要在教育、培训、医疗等方面支出一定的金钱、时间、精力，投资的目的在于获得更好的人力资本回报。”</w:t>
      </w:r>
      <w:r>
        <w:rPr>
          <w:rFonts w:ascii="宋体" w:hAnsi="宋体" w:cs="宋体"/>
          <w:vertAlign w:val="superscript"/>
        </w:rPr>
        <w:t>[1]</w:t>
      </w:r>
    </w:p>
    <w:p w14:paraId="133CFFCC" w14:textId="77777777" w:rsidR="00CF5A56" w:rsidRDefault="00AA6885" w:rsidP="00623055">
      <w:pPr>
        <w:spacing w:line="400" w:lineRule="exact"/>
        <w:ind w:firstLineChars="196" w:firstLine="509"/>
        <w:jc w:val="left"/>
        <w:rPr>
          <w:rFonts w:ascii="宋体" w:cs="Times New Roman"/>
          <w:b/>
          <w:bCs/>
          <w:sz w:val="24"/>
          <w:szCs w:val="24"/>
        </w:rPr>
      </w:pPr>
      <w:r>
        <w:rPr>
          <w:rFonts w:ascii="宋体" w:hAnsi="宋体" w:cs="宋体" w:hint="eastAsia"/>
          <w:b/>
          <w:bCs/>
          <w:sz w:val="24"/>
          <w:szCs w:val="24"/>
        </w:rPr>
        <w:t>一、精准扶贫战略下贫困农村地区人力资源开发的困境审视</w:t>
      </w:r>
    </w:p>
    <w:p w14:paraId="262E02D0" w14:textId="77777777" w:rsidR="00CF5A56" w:rsidRDefault="00AA6885">
      <w:pPr>
        <w:spacing w:line="400" w:lineRule="exact"/>
        <w:ind w:firstLineChars="200" w:firstLine="420"/>
        <w:jc w:val="left"/>
        <w:rPr>
          <w:rFonts w:ascii="宋体" w:cs="Times New Roman"/>
        </w:rPr>
      </w:pPr>
      <w:r>
        <w:rPr>
          <w:rFonts w:ascii="宋体" w:hAnsi="宋体" w:cs="宋体" w:hint="eastAsia"/>
        </w:rPr>
        <w:t>“扶贫先扶人”，精准扶贫开发与广大贫困地区群众人力资源的开发休戚与共，农村人力资源开发遇到了前未所有的困境。</w:t>
      </w:r>
    </w:p>
    <w:p w14:paraId="4E2EA6E6"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（一）农村人口的智能与社会脱节</w:t>
      </w:r>
    </w:p>
    <w:p w14:paraId="6EC5AE60" w14:textId="77777777" w:rsidR="00CF5A56" w:rsidRDefault="00AA6885">
      <w:pPr>
        <w:spacing w:line="400" w:lineRule="exact"/>
        <w:ind w:firstLineChars="200" w:firstLine="420"/>
        <w:jc w:val="left"/>
        <w:rPr>
          <w:rFonts w:ascii="宋体" w:cs="Times New Roman"/>
        </w:rPr>
      </w:pPr>
      <w:r>
        <w:rPr>
          <w:rFonts w:ascii="宋体" w:hAnsi="宋体" w:cs="宋体" w:hint="eastAsia"/>
        </w:rPr>
        <w:t>我国农村人口占总人口近一半，在文化素质、思想观念等方面，农村地区与城市的生活水平相差甚远。根据国家统计局</w:t>
      </w:r>
      <w:r>
        <w:rPr>
          <w:rFonts w:ascii="宋体" w:hAnsi="宋体" w:cs="宋体"/>
        </w:rPr>
        <w:t>2015</w:t>
      </w:r>
      <w:r>
        <w:rPr>
          <w:rFonts w:ascii="宋体" w:hAnsi="宋体" w:cs="宋体" w:hint="eastAsia"/>
        </w:rPr>
        <w:t>的相关统计数据，农民工中未上过学的占</w:t>
      </w:r>
      <w:r>
        <w:rPr>
          <w:rFonts w:ascii="宋体" w:hAnsi="宋体" w:cs="宋体"/>
        </w:rPr>
        <w:t>1.1%</w:t>
      </w:r>
      <w:r>
        <w:rPr>
          <w:rFonts w:ascii="宋体" w:hAnsi="宋体" w:cs="宋体" w:hint="eastAsia"/>
        </w:rPr>
        <w:t>，小学文化程度占</w:t>
      </w:r>
      <w:r>
        <w:rPr>
          <w:rFonts w:ascii="宋体" w:hAnsi="宋体" w:cs="宋体"/>
        </w:rPr>
        <w:t>16.9%</w:t>
      </w:r>
      <w:r>
        <w:rPr>
          <w:rFonts w:ascii="宋体" w:hAnsi="宋体" w:cs="宋体" w:hint="eastAsia"/>
        </w:rPr>
        <w:t>，大专及以上占</w:t>
      </w:r>
      <w:r>
        <w:rPr>
          <w:rFonts w:ascii="宋体" w:hAnsi="宋体" w:cs="宋体"/>
        </w:rPr>
        <w:t>8.3%</w:t>
      </w:r>
      <w:r>
        <w:rPr>
          <w:rFonts w:ascii="宋体" w:hAnsi="宋体" w:cs="宋体" w:hint="eastAsia"/>
        </w:rPr>
        <w:t>。其中，外出农民工中高中及以上文化程度的占</w:t>
      </w:r>
      <w:r>
        <w:rPr>
          <w:rFonts w:ascii="宋体" w:hAnsi="宋体" w:cs="宋体"/>
        </w:rPr>
        <w:t>27.9%</w:t>
      </w:r>
      <w:r>
        <w:rPr>
          <w:rFonts w:ascii="宋体" w:hAnsi="宋体" w:cs="宋体" w:hint="eastAsia"/>
        </w:rPr>
        <w:t>，比</w:t>
      </w:r>
      <w:r>
        <w:rPr>
          <w:rFonts w:ascii="宋体" w:hAnsi="宋体" w:cs="宋体"/>
        </w:rPr>
        <w:t>2014</w:t>
      </w:r>
      <w:r>
        <w:rPr>
          <w:rFonts w:ascii="宋体" w:hAnsi="宋体" w:cs="宋体" w:hint="eastAsia"/>
        </w:rPr>
        <w:t>提高</w:t>
      </w:r>
      <w:r>
        <w:rPr>
          <w:rFonts w:ascii="宋体" w:hAnsi="宋体" w:cs="宋体"/>
        </w:rPr>
        <w:t>1.9</w:t>
      </w:r>
      <w:r>
        <w:rPr>
          <w:rFonts w:ascii="宋体" w:hAnsi="宋体" w:cs="宋体" w:hint="eastAsia"/>
        </w:rPr>
        <w:t>个百分点；本地农民工中高中及以上文化程度的占</w:t>
      </w:r>
      <w:r>
        <w:rPr>
          <w:rFonts w:ascii="宋体" w:hAnsi="宋体" w:cs="宋体"/>
        </w:rPr>
        <w:t>22.6%</w:t>
      </w:r>
      <w:r>
        <w:rPr>
          <w:rFonts w:ascii="宋体" w:hAnsi="宋体" w:cs="宋体" w:hint="eastAsia"/>
        </w:rPr>
        <w:t>，较上年提高</w:t>
      </w:r>
      <w:r>
        <w:rPr>
          <w:rFonts w:ascii="宋体" w:hAnsi="宋体" w:cs="宋体"/>
        </w:rPr>
        <w:t>1.2</w:t>
      </w:r>
      <w:r>
        <w:rPr>
          <w:rFonts w:ascii="宋体" w:hAnsi="宋体" w:cs="宋体" w:hint="eastAsia"/>
        </w:rPr>
        <w:t>百分点。</w:t>
      </w:r>
      <w:r>
        <w:rPr>
          <w:rFonts w:ascii="宋体" w:hAnsi="宋体" w:cs="宋体"/>
          <w:vertAlign w:val="superscript"/>
        </w:rPr>
        <w:t>[2]</w:t>
      </w:r>
      <w:r>
        <w:rPr>
          <w:rFonts w:ascii="宋体" w:hAnsi="宋体" w:cs="宋体" w:hint="eastAsia"/>
        </w:rPr>
        <w:t>根据数据我们可以看出，作为农村主要劳动力的农民工，农村人力资源依然面临着文化程度低的问题，其智力开发的程度远远落后于城市。处于闭塞农村地区的农民，没有机会和条件接受教育，对外面世界缺乏了解，与社会格格不入。农村劳动力不能满足社会的需求，导致农村人力资源得不到有效的开发和利用。</w:t>
      </w:r>
    </w:p>
    <w:p w14:paraId="30BF9D80"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（二）农村劳动力现代化技能缺乏</w:t>
      </w:r>
    </w:p>
    <w:p w14:paraId="4209FE75" w14:textId="77777777" w:rsidR="00CF5A56" w:rsidRDefault="00AA6885">
      <w:pPr>
        <w:spacing w:line="400" w:lineRule="exact"/>
        <w:ind w:firstLineChars="200" w:firstLine="420"/>
        <w:jc w:val="left"/>
        <w:rPr>
          <w:rFonts w:ascii="宋体" w:cs="Times New Roman"/>
        </w:rPr>
      </w:pPr>
      <w:r>
        <w:rPr>
          <w:rFonts w:ascii="宋体" w:hAnsi="宋体" w:cs="宋体" w:hint="eastAsia"/>
        </w:rPr>
        <w:t>贫困农村地区的劳动力，常“面朝黄土背朝天”，与土地为伴。他们只是简单地掌握了</w:t>
      </w:r>
      <w:r>
        <w:rPr>
          <w:rFonts w:ascii="宋体" w:hAnsi="宋体" w:cs="宋体" w:hint="eastAsia"/>
        </w:rPr>
        <w:lastRenderedPageBreak/>
        <w:t>简单粗放的农业生产方式，而对于现代化的农业生产方式却知之甚少</w:t>
      </w:r>
      <w:r w:rsidR="001C75D7">
        <w:rPr>
          <w:rFonts w:ascii="宋体" w:hAnsi="宋体" w:cs="宋体" w:hint="eastAsia"/>
        </w:rPr>
        <w:t>,</w:t>
      </w:r>
      <w:r>
        <w:rPr>
          <w:rFonts w:ascii="宋体" w:hAnsi="宋体" w:cs="宋体" w:hint="eastAsia"/>
        </w:rPr>
        <w:t>尤其是在现代科技日益发展的今天，贫困地区的农民文化程度低</w:t>
      </w:r>
      <w:r w:rsidR="001C75D7">
        <w:rPr>
          <w:rFonts w:ascii="宋体" w:hAnsi="宋体" w:cs="宋体" w:hint="eastAsia"/>
        </w:rPr>
        <w:t>更为突出</w:t>
      </w:r>
      <w:r>
        <w:rPr>
          <w:rFonts w:ascii="宋体" w:hAnsi="宋体" w:cs="宋体" w:hint="eastAsia"/>
        </w:rPr>
        <w:t>。要国家实现农业现代化，一个至关重要的条件就是拥有掌握现代化技能的农民。</w:t>
      </w:r>
      <w:r w:rsidR="001C75D7">
        <w:rPr>
          <w:rFonts w:ascii="宋体" w:hAnsi="宋体" w:cs="宋体" w:hint="eastAsia"/>
        </w:rPr>
        <w:t>此</w:t>
      </w:r>
      <w:r>
        <w:rPr>
          <w:rFonts w:ascii="宋体" w:hAnsi="宋体" w:cs="宋体" w:hint="eastAsia"/>
        </w:rPr>
        <w:t>外，由于近年来农业的生产效率比以往有所提高，农村出现了剩余劳动力。随着我国第二、第三产业的兴起，对劳动力的需求逐步增加，但第二、第三产业需要具有相应的劳动技能，</w:t>
      </w:r>
      <w:r w:rsidR="001C75D7">
        <w:rPr>
          <w:rFonts w:ascii="宋体" w:hAnsi="宋体" w:cs="宋体" w:hint="eastAsia"/>
        </w:rPr>
        <w:t>但</w:t>
      </w:r>
      <w:r>
        <w:rPr>
          <w:rFonts w:ascii="宋体" w:hAnsi="宋体" w:cs="宋体" w:hint="eastAsia"/>
        </w:rPr>
        <w:t>农民又长期从事农业生产，技能上出现了脱节。加之我国缺乏培训机制，农村的劳动力不能发挥最大的潜力，农民的收入自然就少，这也就直接导致了农村的贫困。</w:t>
      </w:r>
    </w:p>
    <w:p w14:paraId="1473A8DF" w14:textId="77777777" w:rsidR="00CF5A56" w:rsidRDefault="00AA6885" w:rsidP="00623055">
      <w:pPr>
        <w:spacing w:line="400" w:lineRule="exact"/>
        <w:ind w:firstLineChars="196" w:firstLine="445"/>
        <w:jc w:val="left"/>
        <w:rPr>
          <w:rFonts w:ascii="宋体" w:cs="Times New Roman"/>
          <w:b/>
          <w:bCs/>
        </w:rPr>
      </w:pPr>
      <w:r>
        <w:rPr>
          <w:rFonts w:ascii="宋体" w:hAnsi="宋体" w:cs="宋体" w:hint="eastAsia"/>
          <w:b/>
          <w:bCs/>
        </w:rPr>
        <w:t>（三）农村人口身心健康有待提高</w:t>
      </w:r>
    </w:p>
    <w:p w14:paraId="342228BD" w14:textId="77777777" w:rsidR="00CF5A56" w:rsidRDefault="00AA6885">
      <w:pPr>
        <w:spacing w:line="400" w:lineRule="exact"/>
        <w:ind w:firstLineChars="200" w:firstLine="420"/>
        <w:jc w:val="left"/>
        <w:rPr>
          <w:rFonts w:ascii="宋体" w:cs="Times New Roman"/>
        </w:rPr>
      </w:pPr>
      <w:r>
        <w:rPr>
          <w:rFonts w:ascii="宋体" w:hAnsi="宋体" w:cs="宋体" w:hint="eastAsia"/>
        </w:rPr>
        <w:t>“人口的身心健康状况是人力资源水平的重要指标。”</w:t>
      </w:r>
      <w:r>
        <w:rPr>
          <w:rFonts w:ascii="宋体" w:hAnsi="宋体" w:cs="宋体"/>
          <w:vertAlign w:val="superscript"/>
        </w:rPr>
        <w:t>[3]</w:t>
      </w:r>
      <w:r>
        <w:rPr>
          <w:rFonts w:ascii="宋体" w:hAnsi="宋体" w:cs="宋体" w:hint="eastAsia"/>
        </w:rPr>
        <w:t>农村地区不仅物质资源匮乏，而且精神生活也匮乏。农村地区农民为了生存，并没有过多的时间去从事精神生产活动，自然缺乏丰富的精神生活。另外，受传统思想观念的影响，农民容易安于现状。他们满足于基本的生活，单纯地为了吃饭而吃饭。面对“家徒四壁”的光景，他们对生活已然失去了信心，并且不同程度地存在着悲观情绪。这样的心态进而又影响着下一代，出现“代际相传”现象。曾有数据证实，农村地区走出来的大学生与城市相比差距较大。受到农民身心健康的影响，农村地区的人力资源开发受到了严重阻碍。</w:t>
      </w:r>
    </w:p>
    <w:p w14:paraId="1D819734"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（四）农村人口社会保障水平较低</w:t>
      </w:r>
    </w:p>
    <w:p w14:paraId="0F9276BE" w14:textId="77777777" w:rsidR="00CF5A56" w:rsidRDefault="00AA6885">
      <w:pPr>
        <w:spacing w:line="400" w:lineRule="exact"/>
        <w:ind w:firstLineChars="200" w:firstLine="420"/>
        <w:rPr>
          <w:rFonts w:ascii="宋体" w:cs="Times New Roman"/>
        </w:rPr>
      </w:pPr>
      <w:r>
        <w:rPr>
          <w:rFonts w:ascii="宋体" w:hAnsi="宋体" w:cs="宋体"/>
        </w:rPr>
        <w:t>2016</w:t>
      </w:r>
      <w:r>
        <w:rPr>
          <w:rFonts w:ascii="宋体" w:hAnsi="宋体" w:cs="宋体" w:hint="eastAsia"/>
        </w:rPr>
        <w:t>年，贫困地区农村拥有合法行医证医生或卫生员的行政村比重为</w:t>
      </w:r>
      <w:r>
        <w:rPr>
          <w:rFonts w:ascii="宋体" w:hAnsi="宋体" w:cs="宋体"/>
        </w:rPr>
        <w:t>90.4%</w:t>
      </w:r>
      <w:r>
        <w:rPr>
          <w:rFonts w:ascii="宋体" w:hAnsi="宋体" w:cs="宋体" w:hint="eastAsia"/>
        </w:rPr>
        <w:t>，比</w:t>
      </w:r>
      <w:r>
        <w:rPr>
          <w:rFonts w:ascii="宋体" w:hAnsi="宋体" w:cs="宋体"/>
        </w:rPr>
        <w:t>2012</w:t>
      </w:r>
      <w:r>
        <w:rPr>
          <w:rFonts w:ascii="宋体" w:hAnsi="宋体" w:cs="宋体" w:hint="eastAsia"/>
        </w:rPr>
        <w:t>年提高</w:t>
      </w:r>
      <w:r>
        <w:rPr>
          <w:rFonts w:ascii="宋体" w:hAnsi="宋体" w:cs="宋体"/>
        </w:rPr>
        <w:t>7.0</w:t>
      </w:r>
      <w:r>
        <w:rPr>
          <w:rFonts w:ascii="宋体" w:hAnsi="宋体" w:cs="宋体" w:hint="eastAsia"/>
        </w:rPr>
        <w:t>个百分点；</w:t>
      </w:r>
      <w:r>
        <w:rPr>
          <w:rFonts w:ascii="宋体" w:hAnsi="宋体" w:cs="宋体"/>
        </w:rPr>
        <w:t>91.4%</w:t>
      </w:r>
      <w:r>
        <w:rPr>
          <w:rFonts w:ascii="宋体" w:hAnsi="宋体" w:cs="宋体" w:hint="eastAsia"/>
        </w:rPr>
        <w:t>的户所在自然村有卫生站，比</w:t>
      </w:r>
      <w:r>
        <w:rPr>
          <w:rFonts w:ascii="宋体" w:hAnsi="宋体" w:cs="宋体"/>
        </w:rPr>
        <w:t>2013</w:t>
      </w:r>
      <w:r>
        <w:rPr>
          <w:rFonts w:ascii="宋体" w:hAnsi="宋体" w:cs="宋体" w:hint="eastAsia"/>
        </w:rPr>
        <w:t>年提高</w:t>
      </w:r>
      <w:r>
        <w:rPr>
          <w:rFonts w:ascii="宋体" w:hAnsi="宋体" w:cs="宋体"/>
        </w:rPr>
        <w:t>7.0</w:t>
      </w:r>
      <w:r>
        <w:rPr>
          <w:rFonts w:ascii="宋体" w:hAnsi="宋体" w:cs="宋体" w:hint="eastAsia"/>
        </w:rPr>
        <w:t>个百分点。</w:t>
      </w:r>
      <w:r>
        <w:rPr>
          <w:rFonts w:ascii="宋体" w:hAnsi="宋体" w:cs="宋体"/>
          <w:vertAlign w:val="superscript"/>
        </w:rPr>
        <w:t xml:space="preserve"> [4]</w:t>
      </w:r>
      <w:r>
        <w:rPr>
          <w:rFonts w:ascii="宋体" w:hAnsi="宋体" w:cs="宋体" w:hint="eastAsia"/>
        </w:rPr>
        <w:t>从以上近几年数据比较我们可以看出，虽然我国贫困农村地区社会保障水平近年来有所改善，但是依然存在“看病难”、“养老难”等问题，这也是阻碍我们脱贫的重要因素。比如，农村地区人口遇到一些大的疾病，付不起昂贵的医药费，医院把他们“拒之门外”等。此外，农民“养儿防老”这一传统的思想观念背后折射出一个痛心的现象，即农村养老社会保障的缺位。一旦农民丧失劳动力，就没有任何养老保障，只能依靠“养儿防老”。“父母在、不远游”，对于一些年轻的劳动力来说，要负担父母的看病、养老等义务，这样就导致他们不能外出打工，只能依靠农业收入维持生活。长此以往，就形成一种恶性循环，越穷越看不起病、越穷越养不起老；反过来就会</w:t>
      </w:r>
      <w:r w:rsidR="003B2AED">
        <w:rPr>
          <w:rFonts w:ascii="宋体" w:hAnsi="宋体" w:cs="宋体" w:hint="eastAsia"/>
        </w:rPr>
        <w:t>越</w:t>
      </w:r>
      <w:r>
        <w:rPr>
          <w:rFonts w:ascii="宋体" w:hAnsi="宋体" w:cs="宋体" w:hint="eastAsia"/>
        </w:rPr>
        <w:t>贫困。归根结底是农村地区人口社会保障低。</w:t>
      </w:r>
    </w:p>
    <w:p w14:paraId="00E20A21" w14:textId="77777777" w:rsidR="00CF5A56" w:rsidRDefault="00AA6885" w:rsidP="00623055">
      <w:pPr>
        <w:spacing w:line="400" w:lineRule="exact"/>
        <w:ind w:firstLineChars="196" w:firstLine="509"/>
        <w:jc w:val="left"/>
        <w:rPr>
          <w:rFonts w:ascii="宋体" w:cs="Times New Roman"/>
          <w:b/>
          <w:bCs/>
          <w:sz w:val="24"/>
          <w:szCs w:val="24"/>
        </w:rPr>
      </w:pPr>
      <w:r>
        <w:rPr>
          <w:rFonts w:ascii="宋体" w:hAnsi="宋体" w:cs="宋体" w:hint="eastAsia"/>
          <w:b/>
          <w:bCs/>
          <w:sz w:val="24"/>
          <w:szCs w:val="24"/>
        </w:rPr>
        <w:t>二、精准扶贫背景下贫困农村地区人力资源开发出现困境的原因剖析</w:t>
      </w:r>
    </w:p>
    <w:p w14:paraId="7AAB42D1" w14:textId="77777777" w:rsidR="00CF5A56" w:rsidRDefault="00AA6885">
      <w:pPr>
        <w:spacing w:line="400" w:lineRule="exact"/>
        <w:ind w:firstLineChars="200" w:firstLine="420"/>
        <w:jc w:val="left"/>
        <w:rPr>
          <w:rFonts w:ascii="宋体" w:cs="Times New Roman"/>
        </w:rPr>
      </w:pPr>
      <w:r>
        <w:rPr>
          <w:rFonts w:ascii="宋体" w:hAnsi="宋体" w:cs="宋体" w:hint="eastAsia"/>
        </w:rPr>
        <w:t>精准扶贫最终的目标就是通过人力资源开发，来实现贫困农村地区的经济发展。针对精准扶贫背景下贫困农村地区人力资源出现的困境，要精准剖析原因，才能因户施策。</w:t>
      </w:r>
    </w:p>
    <w:p w14:paraId="172F39ED" w14:textId="77777777" w:rsidR="00CF5A56" w:rsidRDefault="00AA6885" w:rsidP="00623055">
      <w:pPr>
        <w:spacing w:line="400" w:lineRule="exact"/>
        <w:ind w:firstLineChars="196" w:firstLine="445"/>
        <w:jc w:val="left"/>
        <w:rPr>
          <w:rFonts w:ascii="宋体" w:cs="Times New Roman"/>
          <w:b/>
          <w:bCs/>
        </w:rPr>
      </w:pPr>
      <w:r>
        <w:rPr>
          <w:rFonts w:ascii="宋体" w:hAnsi="宋体" w:cs="宋体" w:hint="eastAsia"/>
          <w:b/>
          <w:bCs/>
        </w:rPr>
        <w:t>（一）贫困农村地区基础教育落后</w:t>
      </w:r>
    </w:p>
    <w:p w14:paraId="09CDEAA1" w14:textId="77777777" w:rsidR="00CF5A56" w:rsidRDefault="00AA6885">
      <w:pPr>
        <w:spacing w:line="400" w:lineRule="exact"/>
        <w:ind w:firstLineChars="200" w:firstLine="420"/>
        <w:jc w:val="left"/>
        <w:rPr>
          <w:rFonts w:ascii="宋体" w:cs="Times New Roman"/>
        </w:rPr>
      </w:pPr>
      <w:r>
        <w:rPr>
          <w:rFonts w:ascii="宋体" w:hAnsi="宋体" w:cs="宋体" w:hint="eastAsia"/>
        </w:rPr>
        <w:t>农村基础教育落后是引起农村地区贫困的根本因素。农村地区由于地处偏远，师资力量较为薄弱。一般来讲，现今农村的教师大部分都是只上过师专的老教师。有些从农村出来的大学生，不愿意再回农村。究其原因，一方面，农村的生存条件与城市相比有很大差距，不利于自身的生存和发展；另一方面，农村的工资待遇没有城市的优越。为了寻求更好的条件，</w:t>
      </w:r>
      <w:r>
        <w:rPr>
          <w:rFonts w:ascii="宋体" w:hAnsi="宋体" w:cs="宋体" w:hint="eastAsia"/>
        </w:rPr>
        <w:lastRenderedPageBreak/>
        <w:t>大学生选择了去城市生活，农村的教师资源就出现了短缺。此外，由于国家在农村基础教育投入力度远远小于城市地区等因素，农村教育基础设施不健全，这就形成了农村与城市教育资源不均衡，较城市明显落后。</w:t>
      </w:r>
    </w:p>
    <w:p w14:paraId="3BAED870"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（二）长期忽视农村劳动力技能培训</w:t>
      </w:r>
    </w:p>
    <w:p w14:paraId="3DB21223" w14:textId="77777777" w:rsidR="00CF5A56" w:rsidRDefault="00AA6885">
      <w:pPr>
        <w:spacing w:line="400" w:lineRule="exact"/>
        <w:ind w:firstLineChars="195" w:firstLine="409"/>
        <w:jc w:val="left"/>
        <w:rPr>
          <w:rFonts w:ascii="宋体" w:cs="Times New Roman"/>
        </w:rPr>
      </w:pPr>
      <w:r>
        <w:rPr>
          <w:rFonts w:ascii="宋体" w:hAnsi="宋体" w:cs="宋体" w:hint="eastAsia"/>
        </w:rPr>
        <w:t>从形势上看，虽然我国贫困农村在一定的时期能够摘掉贫困的帽子，但是脱贫后又“返贫”的现象会时有发生，成为影响我国精准脱贫的一个较大难题。以我国西部地区为例，相关研究数据表明，西部地区有一些地区脱贫之后，返贫率比较高，平均返贫率在</w:t>
      </w:r>
      <w:r>
        <w:rPr>
          <w:rFonts w:ascii="宋体" w:hAnsi="宋体" w:cs="宋体"/>
        </w:rPr>
        <w:t>15%</w:t>
      </w:r>
      <w:r>
        <w:rPr>
          <w:rFonts w:ascii="宋体" w:hAnsi="宋体" w:cs="宋体" w:hint="eastAsia"/>
        </w:rPr>
        <w:t>～</w:t>
      </w:r>
      <w:r>
        <w:rPr>
          <w:rFonts w:ascii="宋体" w:hAnsi="宋体" w:cs="宋体"/>
        </w:rPr>
        <w:t>25%</w:t>
      </w:r>
      <w:r>
        <w:rPr>
          <w:rFonts w:ascii="宋体" w:hAnsi="宋体" w:cs="宋体" w:hint="eastAsia"/>
        </w:rPr>
        <w:t>，个别地方出乎意料达到</w:t>
      </w:r>
      <w:r>
        <w:rPr>
          <w:rFonts w:ascii="宋体" w:hAnsi="宋体" w:cs="宋体"/>
        </w:rPr>
        <w:t>30%</w:t>
      </w:r>
      <w:r>
        <w:rPr>
          <w:rFonts w:ascii="宋体" w:hAnsi="宋体" w:cs="宋体" w:hint="eastAsia"/>
        </w:rPr>
        <w:t>～</w:t>
      </w:r>
      <w:r>
        <w:rPr>
          <w:rFonts w:ascii="宋体" w:hAnsi="宋体" w:cs="宋体"/>
        </w:rPr>
        <w:t>50%</w:t>
      </w:r>
      <w:r>
        <w:rPr>
          <w:rFonts w:ascii="宋体" w:hAnsi="宋体" w:cs="宋体" w:hint="eastAsia"/>
        </w:rPr>
        <w:t>，返贫人口数量竟超过脱贫人口数量。</w:t>
      </w:r>
      <w:r>
        <w:rPr>
          <w:rFonts w:ascii="宋体" w:hAnsi="宋体" w:cs="宋体"/>
          <w:vertAlign w:val="superscript"/>
        </w:rPr>
        <w:t>[5]</w:t>
      </w:r>
      <w:r>
        <w:rPr>
          <w:rFonts w:ascii="宋体" w:hAnsi="宋体" w:cs="宋体" w:hint="eastAsia"/>
        </w:rPr>
        <w:t>这无疑就给我门一个警示性的信号，要想彻底根除贫困，就必须以“扶贫先扶人”为战略核心，着重培训农村劳动力的技能。但是，长期以来，我国忽视了农村劳动力的技能培训，一直采用“输血式”的扶贫方式，没有把重心放在“造血式”的扶贫方式上。这样做的结果是虽然扶贫工作取得的成绩斐然，却没有取得实质性的突破，脱贫工作仍然只停留在量的积累上，没有实现质的飞跃。目前，我国出现“返贫”现象，归根结底是农村劳动力缺乏劳动技能，导致农村地区无法从根本上消除贫困。我国忽视农村技能培训的影响因素，从经济效益理论上讲，是人们认为技能培训并不能带来直接的经济效益收入，从而忽略了人力资源这一国家扶贫战略中最重要、最具有创造性的资源。</w:t>
      </w:r>
    </w:p>
    <w:p w14:paraId="736E8D32"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（三）传统的思想观念根深蒂固</w:t>
      </w:r>
    </w:p>
    <w:p w14:paraId="732BB81D" w14:textId="77777777" w:rsidR="00CF5A56" w:rsidRDefault="00AA6885">
      <w:pPr>
        <w:spacing w:line="400" w:lineRule="exact"/>
        <w:ind w:firstLineChars="200" w:firstLine="420"/>
        <w:jc w:val="left"/>
        <w:rPr>
          <w:rFonts w:ascii="宋体" w:cs="Times New Roman"/>
        </w:rPr>
      </w:pPr>
      <w:r>
        <w:rPr>
          <w:rFonts w:ascii="宋体" w:hAnsi="宋体" w:cs="宋体" w:hint="eastAsia"/>
        </w:rPr>
        <w:t>贫困农村地区之所以贫困，主要原因是思想观念落后。农村几千年来都是自然经济占主导地位，大部分农民的思想都是小农思想，容易安于现状。他们对于新事物、新技术和新思想、新观念的接受能力比较差，甚至有一定的抵触心理。农村的生活环境处于闭塞的环境中，旧的思想观念很难改变。同时，我国在扶贫方面，也缺乏宣传心理健康教育专业的扶贫人才，心理健康宣传教育“不在场”。基于此，农村人口的身体健康处于一种亚健康的状态，完全与外面的世界脱轨，缺乏城市人口具备的精神状态，影响我们国家精准扶贫战略的实施。</w:t>
      </w:r>
    </w:p>
    <w:p w14:paraId="6F432199"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（四）国家社会保障制度不健全</w:t>
      </w:r>
    </w:p>
    <w:p w14:paraId="7D6CEE87" w14:textId="77777777" w:rsidR="00CF5A56" w:rsidRDefault="00AA6885">
      <w:pPr>
        <w:tabs>
          <w:tab w:val="left" w:pos="5400"/>
        </w:tabs>
        <w:spacing w:line="400" w:lineRule="exact"/>
        <w:ind w:firstLineChars="200" w:firstLine="420"/>
        <w:jc w:val="left"/>
        <w:rPr>
          <w:rFonts w:ascii="宋体" w:cs="Times New Roman"/>
        </w:rPr>
      </w:pPr>
      <w:r>
        <w:rPr>
          <w:rFonts w:ascii="宋体" w:hAnsi="宋体" w:cs="宋体" w:hint="eastAsia"/>
        </w:rPr>
        <w:t>到</w:t>
      </w:r>
      <w:r>
        <w:rPr>
          <w:rFonts w:ascii="宋体" w:hAnsi="宋体" w:cs="宋体"/>
        </w:rPr>
        <w:t>2020</w:t>
      </w:r>
      <w:r>
        <w:rPr>
          <w:rFonts w:ascii="宋体" w:hAnsi="宋体" w:cs="宋体" w:hint="eastAsia"/>
        </w:rPr>
        <w:t>年，社会保障体系要基本全覆盖到城乡居民，这是我国的战略发展目标。我国人口基数大，增速快，人口老龄化的问题逐步凸显。从立法角度来讲，有关社会保障的法律还不健全，缺乏强制性和统一性；对一些违反社会保障</w:t>
      </w:r>
      <w:r w:rsidR="005D66A9">
        <w:rPr>
          <w:rFonts w:ascii="宋体" w:hAnsi="宋体" w:cs="宋体" w:hint="eastAsia"/>
        </w:rPr>
        <w:t>制度的</w:t>
      </w:r>
      <w:r w:rsidR="00D810EE">
        <w:rPr>
          <w:rFonts w:ascii="宋体" w:hAnsi="宋体" w:cs="宋体" w:hint="eastAsia"/>
        </w:rPr>
        <w:t>行为</w:t>
      </w:r>
      <w:r>
        <w:rPr>
          <w:rFonts w:ascii="宋体" w:hAnsi="宋体" w:cs="宋体" w:hint="eastAsia"/>
        </w:rPr>
        <w:t>缺乏惩罚措施，执行力度不够，违反社会保障制度现象层出不穷，与国际接轨的社会保障法律法规较少。从国家的发展阶段来讲，我国处在社会主义初级阶段，社会保障制度与发达国家还存在一定的差距，还没有完全达到中等发达国家的社会保障水平。从社会公平正义的角度来讲，社会保障制度主要通过合理分配来保障弱势群体，以实现社会的公平性。但目前我国的社会保障还存在不公平、不公正的现象。不同区域的社会水平存在较大差异，不同行业领域也参差不齐，其公平正义的功能不能很好体现。同时，我国的社会保障资金筹集相对难，政府部门主体责任没有履行到位，对社会保障资金也缺乏监管。总之，无论从立法角度、从国家发展阶段角度、从</w:t>
      </w:r>
      <w:r>
        <w:rPr>
          <w:rFonts w:ascii="宋体" w:hAnsi="宋体" w:cs="宋体" w:hint="eastAsia"/>
        </w:rPr>
        <w:lastRenderedPageBreak/>
        <w:t>社会公平角度，还是从政府对社会保障资金的监管力度等来讲，我国社会保障制度的社会保障功能没有充分发挥出来。</w:t>
      </w:r>
    </w:p>
    <w:p w14:paraId="5707AC4D" w14:textId="77777777" w:rsidR="00CF5A56" w:rsidRDefault="00AA6885" w:rsidP="00623055">
      <w:pPr>
        <w:spacing w:line="400" w:lineRule="exact"/>
        <w:ind w:firstLineChars="196" w:firstLine="509"/>
        <w:jc w:val="left"/>
        <w:rPr>
          <w:rFonts w:ascii="宋体" w:cs="Times New Roman"/>
          <w:b/>
          <w:bCs/>
          <w:sz w:val="24"/>
          <w:szCs w:val="24"/>
        </w:rPr>
      </w:pPr>
      <w:r>
        <w:rPr>
          <w:rFonts w:ascii="宋体" w:hAnsi="宋体" w:cs="宋体" w:hint="eastAsia"/>
          <w:b/>
          <w:bCs/>
          <w:sz w:val="24"/>
          <w:szCs w:val="24"/>
        </w:rPr>
        <w:t>三、找准精准扶贫背景贫困农村地区人力资源开发的路径</w:t>
      </w:r>
    </w:p>
    <w:p w14:paraId="5C69D82B" w14:textId="77777777" w:rsidR="00CF5A56" w:rsidRDefault="00AA6885">
      <w:pPr>
        <w:spacing w:line="400" w:lineRule="exact"/>
        <w:ind w:firstLineChars="200" w:firstLine="420"/>
        <w:jc w:val="left"/>
        <w:rPr>
          <w:rFonts w:ascii="宋体" w:cs="Times New Roman"/>
        </w:rPr>
      </w:pPr>
      <w:r>
        <w:rPr>
          <w:rFonts w:ascii="宋体" w:hAnsi="宋体" w:cs="宋体" w:hint="eastAsia"/>
        </w:rPr>
        <w:t>精准扶贫是对以往我国扶贫工作方式的突破，是对粗放扶贫的一种创新。传统的扶贫方式是一种“输血式”的扶贫理念，其弊端不言而喻。为了消灭农村地区的贫困，必须要解决农村地区人力资源开发的问题，不断提升精准扶贫的造血功能。</w:t>
      </w:r>
    </w:p>
    <w:p w14:paraId="6396CD6C"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（一）加大基础教育投入，促进农村人口的智能开发</w:t>
      </w:r>
    </w:p>
    <w:p w14:paraId="2B53A657" w14:textId="77777777" w:rsidR="00CF5A56" w:rsidRDefault="00AA6885">
      <w:pPr>
        <w:spacing w:line="400" w:lineRule="exact"/>
        <w:ind w:firstLineChars="200" w:firstLine="420"/>
        <w:jc w:val="left"/>
        <w:rPr>
          <w:rFonts w:ascii="宋体" w:cs="Times New Roman"/>
        </w:rPr>
      </w:pPr>
      <w:r>
        <w:rPr>
          <w:rFonts w:ascii="宋体" w:hAnsi="宋体" w:cs="宋体" w:hint="eastAsia"/>
        </w:rPr>
        <w:t>精准扶贫是国家大政方针，是宏观政策。而加强贫困农村地区的基础教育，能够提升农村人口的文化水平和补齐贫困农村地区的基础教育短板，进而逐步缩小与城市教育水平的差距，是促进农村人口智能开发的重要途径。一言以蔽之，贫困农村地区发展基础教育是开发人力资源的基础条件。基于我国贫困农村地区基础教育实施的现状，政府要加大对农村教育资源的投入，让贫困地区人口能够拥有更多的受教育机会，提升他们的文化程度，增强他们的综合素质。“再穷也不能穷教育”，政府要履行自身的主体责任，合理规划和均衡城乡教育资源布局，建立农村与城市师资交流制度。政府应当放宽福利政策鼓励大学毕业生到农村和基层，以达到对农村教育资源的补偿，改变农村代代贫困的状况。</w:t>
      </w:r>
    </w:p>
    <w:p w14:paraId="432125FB"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（二）强化农村人口技能培训</w:t>
      </w:r>
    </w:p>
    <w:p w14:paraId="69BAE7DF" w14:textId="77777777" w:rsidR="00CF5A56" w:rsidRDefault="00AA6885">
      <w:pPr>
        <w:spacing w:line="400" w:lineRule="exact"/>
        <w:ind w:firstLineChars="200" w:firstLine="420"/>
        <w:jc w:val="left"/>
        <w:rPr>
          <w:rFonts w:ascii="宋体" w:cs="Times New Roman"/>
        </w:rPr>
      </w:pPr>
      <w:r>
        <w:rPr>
          <w:rFonts w:ascii="宋体" w:hAnsi="宋体" w:cs="宋体" w:hint="eastAsia"/>
        </w:rPr>
        <w:t>古人云：“授人以鱼，不如授人以渔。”精准扶贫战略要想取得实质性的进展，外因固然重要，但根本上需要发挥内因的决定性作用。所以，强化农村地区人口技能培训是精准扶贫战略</w:t>
      </w:r>
      <w:r w:rsidR="004B716D">
        <w:rPr>
          <w:rFonts w:ascii="宋体" w:hAnsi="宋体" w:cs="宋体" w:hint="eastAsia"/>
        </w:rPr>
        <w:t>应</w:t>
      </w:r>
      <w:r>
        <w:rPr>
          <w:rFonts w:ascii="宋体" w:hAnsi="宋体" w:cs="宋体" w:hint="eastAsia"/>
        </w:rPr>
        <w:t>采取的必要措施。精准扶贫战略下的技能培训主要包括两个方面：一是</w:t>
      </w:r>
      <w:r w:rsidR="00C53879">
        <w:rPr>
          <w:rFonts w:ascii="宋体" w:hAnsi="宋体" w:cs="宋体" w:hint="eastAsia"/>
        </w:rPr>
        <w:t>由于</w:t>
      </w:r>
      <w:r>
        <w:rPr>
          <w:rFonts w:ascii="宋体" w:hAnsi="宋体" w:cs="宋体" w:hint="eastAsia"/>
        </w:rPr>
        <w:t>农村劳动力缺乏掌握现代农业技术的能力，为贫困农村地区提供相应的技术扶持，开展技能培训服务，培养农村人口掌握现代化农业技能，提高生产效率。同时还要鼓励农民发展除农业以外的副业。比如养殖业、水产业等，政府要提供这方面的技术人才，驻村为其提供技术指导和培训。二是解决农村剩余劳动力的转移问题。第二、第三产业的兴起与发展，需要农村剩余劳动力在农闲时从事农业以外的劳动，这样才能</w:t>
      </w:r>
      <w:r w:rsidR="00C53879">
        <w:rPr>
          <w:rFonts w:ascii="宋体" w:hAnsi="宋体" w:cs="宋体" w:hint="eastAsia"/>
        </w:rPr>
        <w:t>有</w:t>
      </w:r>
      <w:r>
        <w:rPr>
          <w:rFonts w:ascii="宋体" w:hAnsi="宋体" w:cs="宋体" w:hint="eastAsia"/>
        </w:rPr>
        <w:t>更多的机会增加收入。作为服务型的政府，要遵循因地制宜、具体问题具体分析等原则，即根据各家各户的不同情况，采取具体的技能培训方式来提高农村剩余劳动力的就业率和增加贫困人口的经济收入，尽快地摆脱贫困。</w:t>
      </w:r>
    </w:p>
    <w:p w14:paraId="425E401C"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（三）丰富农村人口精神生活</w:t>
      </w:r>
    </w:p>
    <w:p w14:paraId="34CE53CE" w14:textId="77777777" w:rsidR="00CF5A56" w:rsidRDefault="00AA6885">
      <w:pPr>
        <w:spacing w:line="400" w:lineRule="exact"/>
        <w:ind w:firstLineChars="200" w:firstLine="420"/>
        <w:jc w:val="left"/>
        <w:rPr>
          <w:rFonts w:ascii="宋体" w:cs="Times New Roman"/>
          <w:color w:val="FF0000"/>
        </w:rPr>
      </w:pPr>
      <w:r>
        <w:rPr>
          <w:rFonts w:ascii="宋体" w:hAnsi="宋体" w:cs="宋体" w:hint="eastAsia"/>
        </w:rPr>
        <w:t>文化资本是“个体在特定的生活、文化、社会背景下形成的思想观念、风俗礼仪、行为态度、信仰信念以及由此衍生出来的一切物质的总和。”</w:t>
      </w:r>
      <w:r>
        <w:rPr>
          <w:rFonts w:ascii="宋体" w:hAnsi="宋体" w:cs="宋体"/>
          <w:vertAlign w:val="superscript"/>
        </w:rPr>
        <w:t>[6]</w:t>
      </w:r>
      <w:r>
        <w:rPr>
          <w:rFonts w:ascii="宋体" w:hAnsi="宋体" w:cs="宋体" w:hint="eastAsia"/>
        </w:rPr>
        <w:t>农村地区的精神文化生活属于文化资本的体现，丰富农村人口精神文化生活能够带来经济的发展。我国精准扶贫的战略是贫困农村地区物质生活和精神生活齐抓共管。贫困地区的农村人传统思想观念根深蒂固，把生命都奉献给了土地，没有多余的时间从事其他活动。在精准扶贫战略实践过程中，政府要组织驻村扶贫人才进行思想教育宣传活动。例如，在农村兴建供农民业余活动的基础设施，在农闲的时候到业余活动场所锻炼身体。这样不仅锻炼了身体，丰富了生活，还增进了邻里之</w:t>
      </w:r>
      <w:r>
        <w:rPr>
          <w:rFonts w:ascii="宋体" w:hAnsi="宋体" w:cs="宋体" w:hint="eastAsia"/>
        </w:rPr>
        <w:lastRenderedPageBreak/>
        <w:t>间的感情。除此之外，驻村扶贫工作人员还应与农民多进行交流，定期组织有关农业科技、科技之类的宣传教育活动，让农民逐渐摆脱传统思想观念，接受新鲜的事物、新鲜的思想观念。精准脱贫要避免返贫现象，积极向上的精神生活状态十分重要。</w:t>
      </w:r>
    </w:p>
    <w:p w14:paraId="6A71D34F" w14:textId="77777777" w:rsidR="00CF5A56" w:rsidRDefault="00AA6885" w:rsidP="00623055">
      <w:pPr>
        <w:spacing w:line="400" w:lineRule="exact"/>
        <w:ind w:firstLineChars="147" w:firstLine="334"/>
        <w:jc w:val="left"/>
        <w:rPr>
          <w:rFonts w:ascii="宋体" w:cs="Times New Roman"/>
          <w:b/>
          <w:bCs/>
        </w:rPr>
      </w:pPr>
      <w:r>
        <w:rPr>
          <w:rFonts w:ascii="宋体" w:hAnsi="宋体" w:cs="宋体" w:hint="eastAsia"/>
          <w:b/>
          <w:bCs/>
        </w:rPr>
        <w:t>（四）健全农村社会保障机制</w:t>
      </w:r>
    </w:p>
    <w:p w14:paraId="2BC476DC" w14:textId="77777777" w:rsidR="00CF5A56" w:rsidRDefault="00AA6885">
      <w:pPr>
        <w:spacing w:line="400" w:lineRule="exact"/>
        <w:ind w:firstLineChars="200" w:firstLine="420"/>
        <w:jc w:val="left"/>
        <w:rPr>
          <w:rFonts w:ascii="宋体" w:cs="Times New Roman"/>
        </w:rPr>
      </w:pPr>
      <w:r>
        <w:rPr>
          <w:rFonts w:ascii="宋体" w:hAnsi="宋体" w:cs="宋体" w:hint="eastAsia"/>
        </w:rPr>
        <w:t>我国贫困农村地区社会保障机制还不完善，间接导致了农村的贫困。在目前社会发展条件的基础上，政府要建立健全社会保障体系，让贫困地区的农民无后顾之忧。一方面，政府要建立“政府</w:t>
      </w:r>
      <w:r>
        <w:rPr>
          <w:rFonts w:ascii="宋体" w:hAnsi="宋体" w:cs="宋体"/>
        </w:rPr>
        <w:t>—</w:t>
      </w:r>
      <w:r>
        <w:rPr>
          <w:rFonts w:ascii="宋体" w:hAnsi="宋体" w:cs="宋体" w:hint="eastAsia"/>
        </w:rPr>
        <w:t>个人”共同承担社会保障资金的体制机制。个人与政府共同分担，不仅减轻了个人的经济压力，而且由于政府对农民的社会保障水平提供财政支持，能够从经济和心理上给农民打上了一针“安心剂”，尤其是在医疗保险、失业保险等方面做好最后一道“安全阀”。另一方面，要逐步取消城乡二元制结构。随着社会的发展，打破城乡壁垒，突破以行政为界限划分的社会保障制度管理模式，实现城乡社会保障管理模式统一标准，以真正彰显社会保障制度的公平。除此之外，要不断完善社会保障立法机制，让农村人口处在法律的保护范围内。总之，要让社会保障这一“安全阀”真正地惠及到贫困农村地区每一个农民身上，让农村人口沐浴在国家政策的阳光下，享受到国家发展的红利。</w:t>
      </w:r>
    </w:p>
    <w:p w14:paraId="2B10A4BF" w14:textId="77777777" w:rsidR="00CF5A56" w:rsidRDefault="00AA6885" w:rsidP="00623055">
      <w:pPr>
        <w:spacing w:line="400" w:lineRule="exact"/>
        <w:ind w:firstLineChars="200" w:firstLine="519"/>
        <w:jc w:val="left"/>
        <w:rPr>
          <w:rFonts w:ascii="宋体" w:cs="Times New Roman"/>
          <w:b/>
          <w:bCs/>
          <w:sz w:val="24"/>
          <w:szCs w:val="24"/>
        </w:rPr>
      </w:pPr>
      <w:r>
        <w:rPr>
          <w:rFonts w:ascii="宋体" w:hAnsi="宋体" w:cs="宋体" w:hint="eastAsia"/>
          <w:b/>
          <w:bCs/>
          <w:sz w:val="24"/>
          <w:szCs w:val="24"/>
        </w:rPr>
        <w:t>结语</w:t>
      </w:r>
    </w:p>
    <w:p w14:paraId="388D1086" w14:textId="77777777" w:rsidR="00CF5A56" w:rsidRDefault="00AA6885">
      <w:pPr>
        <w:spacing w:line="400" w:lineRule="exact"/>
        <w:ind w:firstLineChars="200" w:firstLine="420"/>
        <w:jc w:val="left"/>
        <w:rPr>
          <w:rFonts w:ascii="宋体" w:cs="Times New Roman"/>
        </w:rPr>
      </w:pPr>
      <w:r>
        <w:rPr>
          <w:rFonts w:ascii="宋体" w:hAnsi="宋体" w:cs="宋体" w:hint="eastAsia"/>
        </w:rPr>
        <w:t>精准扶贫战略是我国具有长远目光的重大战略，本质在于“精准”二字，要坚持具体问题具体分析的原则，有针对性科学、合理地开发农村资源。人是一切生产活动的主体，也是农村脱贫致富的关键性因素之一，贫困农村地区人力资源开发是精准扶贫工作重点要解决的任务。因此，我国应该加强对贫困农村地区人力资源的开发，发挥其地方特色优势，在国家政策扶持下真正实现脱贫。</w:t>
      </w:r>
    </w:p>
    <w:p w14:paraId="16BFB60E" w14:textId="77777777" w:rsidR="00CF5A56" w:rsidRDefault="00AA6885" w:rsidP="00623055">
      <w:pPr>
        <w:spacing w:line="400" w:lineRule="exact"/>
        <w:ind w:firstLineChars="196" w:firstLine="445"/>
        <w:rPr>
          <w:rFonts w:cs="Times New Roman"/>
          <w:b/>
          <w:bCs/>
        </w:rPr>
      </w:pPr>
      <w:r>
        <w:rPr>
          <w:rFonts w:cs="宋体" w:hint="eastAsia"/>
          <w:b/>
          <w:bCs/>
        </w:rPr>
        <w:t>参考文献：</w:t>
      </w:r>
    </w:p>
    <w:p w14:paraId="53B7F49A" w14:textId="77777777" w:rsidR="00CF5A56" w:rsidRDefault="00AA6885">
      <w:pPr>
        <w:spacing w:line="400" w:lineRule="exact"/>
        <w:ind w:firstLineChars="200" w:firstLine="420"/>
        <w:jc w:val="left"/>
        <w:rPr>
          <w:rFonts w:ascii="宋体" w:cs="Times New Roman"/>
        </w:rPr>
      </w:pPr>
      <w:r>
        <w:rPr>
          <w:rFonts w:ascii="宋体" w:hAnsi="宋体" w:cs="宋体"/>
        </w:rPr>
        <w:t>[1]</w:t>
      </w:r>
      <w:r>
        <w:rPr>
          <w:rFonts w:ascii="宋体" w:hAnsi="宋体" w:cs="宋体" w:hint="eastAsia"/>
        </w:rPr>
        <w:t>张恂</w:t>
      </w:r>
      <w:r>
        <w:rPr>
          <w:rFonts w:ascii="宋体" w:cs="宋体"/>
        </w:rPr>
        <w:t>.</w:t>
      </w:r>
      <w:r>
        <w:rPr>
          <w:rFonts w:ascii="宋体" w:hAnsi="宋体" w:cs="宋体" w:hint="eastAsia"/>
        </w:rPr>
        <w:t>基于人力资本理论的我国农村劳动力迁移探讨</w:t>
      </w:r>
      <w:r>
        <w:rPr>
          <w:rFonts w:ascii="宋体" w:hAnsi="宋体" w:cs="宋体"/>
        </w:rPr>
        <w:t>[J]</w:t>
      </w:r>
      <w:r>
        <w:rPr>
          <w:rFonts w:ascii="宋体" w:hAnsi="宋体" w:cs="宋体" w:hint="eastAsia"/>
        </w:rPr>
        <w:t>，商业经济研究，</w:t>
      </w:r>
      <w:r>
        <w:rPr>
          <w:rFonts w:ascii="宋体" w:hAnsi="宋体" w:cs="宋体"/>
        </w:rPr>
        <w:t>2017</w:t>
      </w:r>
      <w:r>
        <w:rPr>
          <w:rFonts w:ascii="宋体" w:hAnsi="宋体" w:cs="宋体" w:hint="eastAsia"/>
        </w:rPr>
        <w:t>（</w:t>
      </w:r>
      <w:r>
        <w:rPr>
          <w:rFonts w:ascii="宋体" w:hAnsi="宋体" w:cs="宋体"/>
        </w:rPr>
        <w:t>12</w:t>
      </w:r>
      <w:r>
        <w:rPr>
          <w:rFonts w:ascii="宋体" w:hAnsi="宋体" w:cs="宋体" w:hint="eastAsia"/>
        </w:rPr>
        <w:t>）</w:t>
      </w:r>
      <w:r>
        <w:rPr>
          <w:rFonts w:ascii="宋体" w:hAnsi="宋体" w:cs="宋体"/>
        </w:rPr>
        <w:t>:105-107</w:t>
      </w:r>
      <w:r>
        <w:rPr>
          <w:rFonts w:ascii="宋体" w:cs="宋体"/>
        </w:rPr>
        <w:t>.</w:t>
      </w:r>
    </w:p>
    <w:p w14:paraId="532F96A7" w14:textId="77777777" w:rsidR="00CF5A56" w:rsidRDefault="00AA6885">
      <w:pPr>
        <w:spacing w:line="400" w:lineRule="exact"/>
        <w:ind w:firstLineChars="200" w:firstLine="420"/>
        <w:jc w:val="left"/>
        <w:rPr>
          <w:rFonts w:ascii="宋体" w:cs="Times New Roman"/>
        </w:rPr>
      </w:pPr>
      <w:r>
        <w:rPr>
          <w:rFonts w:ascii="宋体" w:hAnsi="宋体" w:cs="宋体"/>
        </w:rPr>
        <w:t>[2]</w:t>
      </w:r>
      <w:r>
        <w:rPr>
          <w:rFonts w:ascii="宋体" w:hAnsi="宋体" w:cs="宋体" w:hint="eastAsia"/>
        </w:rPr>
        <w:t>中华人民共和国统计局</w:t>
      </w:r>
      <w:r>
        <w:rPr>
          <w:rFonts w:ascii="宋体" w:hAnsi="宋体" w:cs="宋体"/>
        </w:rPr>
        <w:t>.2015</w:t>
      </w:r>
      <w:r>
        <w:rPr>
          <w:rFonts w:ascii="宋体" w:hAnsi="宋体" w:cs="宋体" w:hint="eastAsia"/>
        </w:rPr>
        <w:t>年农民工监测调查报告</w:t>
      </w:r>
      <w:r>
        <w:rPr>
          <w:rFonts w:ascii="宋体" w:hAnsi="宋体" w:cs="宋体"/>
        </w:rPr>
        <w:t>[EB/OL].</w:t>
      </w:r>
    </w:p>
    <w:p w14:paraId="63B37549" w14:textId="77777777" w:rsidR="00CF5A56" w:rsidRDefault="00623055">
      <w:pPr>
        <w:spacing w:line="400" w:lineRule="exact"/>
        <w:ind w:firstLineChars="200" w:firstLine="420"/>
        <w:jc w:val="left"/>
        <w:rPr>
          <w:rFonts w:ascii="宋体" w:cs="Times New Roman"/>
        </w:rPr>
      </w:pPr>
      <w:hyperlink r:id="rId10" w:history="1">
        <w:r w:rsidR="00AA6885">
          <w:rPr>
            <w:rStyle w:val="ad"/>
            <w:rFonts w:ascii="宋体" w:hAnsi="宋体" w:cs="宋体"/>
            <w:color w:val="auto"/>
            <w:u w:val="none"/>
          </w:rPr>
          <w:t>http://www.stats.gov.cn/tjsj/zxfb/201604/t20160428_1349713.html.</w:t>
        </w:r>
      </w:hyperlink>
    </w:p>
    <w:p w14:paraId="76A74B95" w14:textId="77777777" w:rsidR="00CF5A56" w:rsidRDefault="00AA6885">
      <w:pPr>
        <w:spacing w:line="400" w:lineRule="exact"/>
        <w:ind w:firstLineChars="200" w:firstLine="420"/>
        <w:rPr>
          <w:rFonts w:ascii="宋体" w:cs="Times New Roman"/>
        </w:rPr>
      </w:pPr>
      <w:r>
        <w:rPr>
          <w:rFonts w:ascii="宋体" w:hAnsi="宋体" w:cs="宋体"/>
        </w:rPr>
        <w:t>[3]</w:t>
      </w:r>
      <w:r>
        <w:rPr>
          <w:rFonts w:ascii="宋体" w:hAnsi="宋体" w:cs="宋体" w:hint="eastAsia"/>
        </w:rPr>
        <w:t>陈波涌、唐智彬</w:t>
      </w:r>
      <w:r>
        <w:rPr>
          <w:rFonts w:ascii="宋体" w:cs="宋体"/>
        </w:rPr>
        <w:t>.</w:t>
      </w:r>
      <w:r>
        <w:rPr>
          <w:rFonts w:ascii="宋体" w:hAnsi="宋体" w:cs="宋体" w:hint="eastAsia"/>
        </w:rPr>
        <w:t>论精准扶贫背景下贫困农村地区人力资源开发内容与途经</w:t>
      </w:r>
      <w:r>
        <w:rPr>
          <w:rFonts w:ascii="宋体" w:hAnsi="宋体" w:cs="宋体"/>
        </w:rPr>
        <w:t>[J].</w:t>
      </w:r>
      <w:r>
        <w:rPr>
          <w:rFonts w:ascii="宋体" w:hAnsi="宋体" w:cs="宋体" w:hint="eastAsia"/>
        </w:rPr>
        <w:t>湖南大学学报（社会科学版），</w:t>
      </w:r>
      <w:r>
        <w:rPr>
          <w:rFonts w:ascii="宋体" w:hAnsi="宋体" w:cs="宋体"/>
        </w:rPr>
        <w:t>2017</w:t>
      </w:r>
      <w:r>
        <w:rPr>
          <w:rFonts w:ascii="宋体" w:hAnsi="宋体" w:cs="宋体" w:hint="eastAsia"/>
        </w:rPr>
        <w:t>（</w:t>
      </w:r>
      <w:r>
        <w:rPr>
          <w:rFonts w:ascii="宋体" w:hAnsi="宋体" w:cs="宋体"/>
        </w:rPr>
        <w:t>01</w:t>
      </w:r>
      <w:r>
        <w:rPr>
          <w:rFonts w:ascii="宋体" w:hAnsi="宋体" w:cs="宋体" w:hint="eastAsia"/>
        </w:rPr>
        <w:t>）</w:t>
      </w:r>
      <w:r>
        <w:rPr>
          <w:rFonts w:ascii="宋体" w:hAnsi="宋体" w:cs="宋体"/>
        </w:rPr>
        <w:t>:86-90</w:t>
      </w:r>
      <w:r>
        <w:rPr>
          <w:rFonts w:ascii="宋体" w:cs="宋体"/>
        </w:rPr>
        <w:t>.</w:t>
      </w:r>
    </w:p>
    <w:p w14:paraId="0B0B79B6" w14:textId="77777777" w:rsidR="00CF5A56" w:rsidRDefault="00AA6885">
      <w:pPr>
        <w:spacing w:line="400" w:lineRule="exact"/>
        <w:rPr>
          <w:rFonts w:ascii="宋体" w:hAnsi="宋体" w:cs="宋体"/>
        </w:rPr>
      </w:pPr>
      <w:r>
        <w:rPr>
          <w:rFonts w:ascii="宋体" w:hAnsi="宋体" w:cs="宋体"/>
        </w:rPr>
        <w:t>[4]</w:t>
      </w:r>
      <w:r>
        <w:rPr>
          <w:rFonts w:ascii="宋体" w:hAnsi="宋体" w:cs="宋体" w:hint="eastAsia"/>
        </w:rPr>
        <w:t>中华人民共和国统计局</w:t>
      </w:r>
      <w:r>
        <w:rPr>
          <w:rFonts w:ascii="宋体" w:hAnsi="宋体" w:cs="宋体"/>
        </w:rPr>
        <w:t>.</w:t>
      </w:r>
      <w:r>
        <w:rPr>
          <w:rFonts w:ascii="宋体" w:hAnsi="宋体" w:cs="宋体" w:hint="eastAsia"/>
        </w:rPr>
        <w:t>精准脱贫成效卓著小康短板加速补齐</w:t>
      </w:r>
      <w:r>
        <w:rPr>
          <w:rFonts w:ascii="宋体" w:hAnsi="宋体" w:cs="宋体"/>
        </w:rPr>
        <w:t>——</w:t>
      </w:r>
      <w:r>
        <w:rPr>
          <w:rFonts w:ascii="宋体" w:hAnsi="宋体" w:cs="宋体" w:hint="eastAsia"/>
        </w:rPr>
        <w:t>党的十八大以来经济社会发展成就系列之六</w:t>
      </w:r>
      <w:r>
        <w:rPr>
          <w:rFonts w:ascii="宋体" w:hAnsi="宋体" w:cs="宋体"/>
        </w:rPr>
        <w:t>[EB/OL].</w:t>
      </w:r>
    </w:p>
    <w:p w14:paraId="5248E1DB" w14:textId="77777777" w:rsidR="00CF5A56" w:rsidRDefault="00AA6885">
      <w:pPr>
        <w:spacing w:line="400" w:lineRule="exact"/>
        <w:rPr>
          <w:rFonts w:ascii="宋体" w:cs="Times New Roman"/>
        </w:rPr>
      </w:pPr>
      <w:r>
        <w:rPr>
          <w:rFonts w:ascii="宋体" w:hAnsi="宋体" w:cs="宋体"/>
        </w:rPr>
        <w:t>http://www.stats.gov.cn/tjsj/sjjd/201707/t20170705_1509997.html.</w:t>
      </w:r>
    </w:p>
    <w:p w14:paraId="510D64E0" w14:textId="77777777" w:rsidR="00CF5A56" w:rsidRDefault="00AA6885">
      <w:pPr>
        <w:spacing w:line="400" w:lineRule="exact"/>
        <w:ind w:firstLineChars="200" w:firstLine="420"/>
        <w:rPr>
          <w:rFonts w:ascii="宋体" w:cs="Times New Roman"/>
        </w:rPr>
      </w:pPr>
      <w:r>
        <w:rPr>
          <w:rFonts w:ascii="宋体" w:hAnsi="宋体" w:cs="宋体"/>
        </w:rPr>
        <w:t>[5]</w:t>
      </w:r>
      <w:r>
        <w:rPr>
          <w:rFonts w:ascii="宋体" w:hAnsi="宋体" w:cs="宋体" w:hint="eastAsia"/>
        </w:rPr>
        <w:t>西北大学中国西部经济发展研究中心</w:t>
      </w:r>
      <w:r>
        <w:rPr>
          <w:rFonts w:ascii="宋体" w:cs="宋体"/>
        </w:rPr>
        <w:t>.</w:t>
      </w:r>
      <w:r>
        <w:rPr>
          <w:rFonts w:ascii="宋体" w:hAnsi="宋体" w:cs="宋体" w:hint="eastAsia"/>
        </w:rPr>
        <w:t>中国西部发展报告（</w:t>
      </w:r>
      <w:r>
        <w:rPr>
          <w:rFonts w:ascii="宋体" w:hAnsi="宋体" w:cs="宋体"/>
        </w:rPr>
        <w:t>2012</w:t>
      </w:r>
      <w:r>
        <w:rPr>
          <w:rFonts w:ascii="宋体" w:hAnsi="宋体" w:cs="宋体" w:hint="eastAsia"/>
        </w:rPr>
        <w:t>）</w:t>
      </w:r>
      <w:r>
        <w:rPr>
          <w:rFonts w:ascii="宋体" w:hAnsi="宋体" w:cs="宋体"/>
        </w:rPr>
        <w:t>[R].</w:t>
      </w:r>
      <w:r>
        <w:rPr>
          <w:rFonts w:ascii="宋体" w:hAnsi="宋体" w:cs="宋体" w:hint="eastAsia"/>
        </w:rPr>
        <w:t>北京：社会科学文献出版社，</w:t>
      </w:r>
      <w:r>
        <w:rPr>
          <w:rFonts w:ascii="宋体" w:hAnsi="宋体" w:cs="宋体"/>
        </w:rPr>
        <w:t>2012</w:t>
      </w:r>
      <w:r>
        <w:rPr>
          <w:rFonts w:ascii="宋体" w:hAnsi="宋体" w:cs="宋体" w:hint="eastAsia"/>
        </w:rPr>
        <w:t>：</w:t>
      </w:r>
      <w:r>
        <w:rPr>
          <w:rFonts w:ascii="宋体" w:hAnsi="宋体" w:cs="宋体"/>
        </w:rPr>
        <w:t>14-16</w:t>
      </w:r>
      <w:r>
        <w:rPr>
          <w:rFonts w:ascii="宋体" w:cs="宋体"/>
        </w:rPr>
        <w:t>.</w:t>
      </w:r>
    </w:p>
    <w:p w14:paraId="09E3C8CF" w14:textId="77777777" w:rsidR="00CF5A56" w:rsidRDefault="00AA6885">
      <w:pPr>
        <w:spacing w:line="400" w:lineRule="exact"/>
        <w:ind w:firstLineChars="200" w:firstLine="420"/>
        <w:rPr>
          <w:rFonts w:ascii="宋体" w:cs="Times New Roman"/>
        </w:rPr>
      </w:pPr>
      <w:r>
        <w:rPr>
          <w:rFonts w:ascii="宋体" w:hAnsi="宋体" w:cs="宋体"/>
        </w:rPr>
        <w:t>[6]</w:t>
      </w:r>
      <w:r>
        <w:rPr>
          <w:rFonts w:ascii="宋体" w:hAnsi="宋体" w:cs="宋体" w:hint="eastAsia"/>
        </w:rPr>
        <w:t>陈磊</w:t>
      </w:r>
      <w:r>
        <w:rPr>
          <w:rFonts w:ascii="宋体" w:cs="宋体"/>
        </w:rPr>
        <w:t>.</w:t>
      </w:r>
      <w:r>
        <w:rPr>
          <w:rFonts w:ascii="宋体" w:hAnsi="宋体" w:cs="宋体" w:hint="eastAsia"/>
        </w:rPr>
        <w:t>当前我国小学教师文化资本差异问题研究</w:t>
      </w:r>
      <w:r>
        <w:rPr>
          <w:rFonts w:ascii="宋体" w:hAnsi="宋体" w:cs="宋体"/>
        </w:rPr>
        <w:t>[D].</w:t>
      </w:r>
      <w:r>
        <w:rPr>
          <w:rFonts w:ascii="宋体" w:hAnsi="宋体" w:cs="宋体" w:hint="eastAsia"/>
        </w:rPr>
        <w:t>长春：东北师范大学，</w:t>
      </w:r>
      <w:r>
        <w:rPr>
          <w:rFonts w:ascii="宋体" w:hAnsi="宋体" w:cs="宋体"/>
        </w:rPr>
        <w:t>2010:7-11</w:t>
      </w:r>
      <w:r>
        <w:rPr>
          <w:rFonts w:ascii="宋体" w:cs="宋体"/>
        </w:rPr>
        <w:t>.</w:t>
      </w:r>
    </w:p>
    <w:p w14:paraId="029B621A" w14:textId="77777777" w:rsidR="00CF5A56" w:rsidRDefault="00CF5A56">
      <w:pPr>
        <w:spacing w:line="400" w:lineRule="exact"/>
        <w:rPr>
          <w:rFonts w:ascii="宋体" w:cs="Times New Roman"/>
        </w:rPr>
      </w:pPr>
    </w:p>
    <w:p w14:paraId="1E0F3C11" w14:textId="77777777" w:rsidR="00CF5A56" w:rsidRDefault="00CF5A56">
      <w:pPr>
        <w:spacing w:line="400" w:lineRule="exact"/>
        <w:jc w:val="center"/>
        <w:rPr>
          <w:rFonts w:ascii="Times New Roman" w:hAnsi="Times New Roman" w:cs="Times New Roman"/>
          <w:b/>
          <w:bCs/>
        </w:rPr>
      </w:pPr>
    </w:p>
    <w:p w14:paraId="498009A1" w14:textId="77777777" w:rsidR="00831701" w:rsidRPr="00831701" w:rsidRDefault="00831701">
      <w:pPr>
        <w:spacing w:line="400" w:lineRule="exact"/>
        <w:jc w:val="center"/>
        <w:rPr>
          <w:rFonts w:ascii="Times New Roman" w:hAnsi="Times New Roman" w:cs="Times New Roman"/>
          <w:b/>
          <w:bCs/>
        </w:rPr>
      </w:pPr>
    </w:p>
    <w:p w14:paraId="4FFE51D5" w14:textId="77777777" w:rsidR="00CF5A56" w:rsidRDefault="00AA6885">
      <w:pPr>
        <w:spacing w:line="400" w:lineRule="exact"/>
        <w:jc w:val="center"/>
        <w:rPr>
          <w:rFonts w:ascii="Times New Roman" w:hAnsi="Times New Roman" w:cs="Times New Roman"/>
          <w:b/>
          <w:bCs/>
        </w:rPr>
      </w:pPr>
      <w:r>
        <w:rPr>
          <w:rFonts w:ascii="Times New Roman" w:hAnsi="Times New Roman" w:cs="Times New Roman"/>
          <w:b/>
          <w:bCs/>
        </w:rPr>
        <w:t>The Plight and Path of Talent Resource Exploitation in Poor Rural Areas in the Context of Targeted Poverty Alleviation</w:t>
      </w:r>
    </w:p>
    <w:p w14:paraId="6A964B3E" w14:textId="77777777" w:rsidR="00CF5A56" w:rsidRDefault="00AA6885">
      <w:pPr>
        <w:spacing w:line="400" w:lineRule="exact"/>
        <w:jc w:val="center"/>
        <w:rPr>
          <w:rFonts w:ascii="Times New Roman" w:hAnsi="Times New Roman" w:cs="Times New Roman"/>
          <w:b/>
          <w:bCs/>
          <w:color w:val="000000"/>
        </w:rPr>
      </w:pPr>
      <w:r>
        <w:rPr>
          <w:rFonts w:ascii="Times New Roman" w:hAnsi="Times New Roman" w:cs="Times New Roman"/>
          <w:b/>
          <w:bCs/>
          <w:color w:val="000000"/>
        </w:rPr>
        <w:t>HE Fang</w:t>
      </w:r>
    </w:p>
    <w:p w14:paraId="22D174D3" w14:textId="77777777" w:rsidR="00CF5A56" w:rsidRDefault="00AA6885">
      <w:pPr>
        <w:spacing w:line="400" w:lineRule="exact"/>
        <w:jc w:val="center"/>
        <w:rPr>
          <w:rFonts w:ascii="Times New Roman" w:hAnsi="Times New Roman" w:cs="Times New Roman"/>
          <w:b/>
          <w:bCs/>
        </w:rPr>
      </w:pPr>
      <w:r>
        <w:rPr>
          <w:rFonts w:ascii="Times New Roman" w:hAnsi="Times New Roman" w:cs="宋体" w:hint="eastAsia"/>
          <w:b/>
          <w:bCs/>
          <w:color w:val="000000"/>
        </w:rPr>
        <w:t>（</w:t>
      </w:r>
      <w:proofErr w:type="spellStart"/>
      <w:r>
        <w:rPr>
          <w:rFonts w:ascii="Times New Roman" w:eastAsia="方正姚体" w:hAnsi="Times New Roman" w:cs="Times New Roman"/>
        </w:rPr>
        <w:t>Jiyuan</w:t>
      </w:r>
      <w:proofErr w:type="spellEnd"/>
      <w:r>
        <w:rPr>
          <w:rFonts w:ascii="Times New Roman" w:eastAsia="方正姚体" w:hAnsi="Times New Roman" w:cs="Times New Roman"/>
        </w:rPr>
        <w:t xml:space="preserve"> Vocational and Technical </w:t>
      </w:r>
      <w:proofErr w:type="spellStart"/>
      <w:r>
        <w:rPr>
          <w:rFonts w:ascii="Times New Roman" w:eastAsia="方正姚体" w:hAnsi="Times New Roman" w:cs="Times New Roman"/>
        </w:rPr>
        <w:t>College,</w:t>
      </w:r>
      <w:r>
        <w:rPr>
          <w:rFonts w:ascii="Times New Roman" w:hAnsi="Times New Roman" w:cs="Times New Roman"/>
        </w:rPr>
        <w:t>Jiyuan</w:t>
      </w:r>
      <w:proofErr w:type="spellEnd"/>
      <w:r>
        <w:rPr>
          <w:rFonts w:ascii="Times New Roman" w:hAnsi="Times New Roman" w:cs="Times New Roman"/>
        </w:rPr>
        <w:t xml:space="preserve"> 459000</w:t>
      </w:r>
      <w:r>
        <w:rPr>
          <w:rFonts w:ascii="Times New Roman" w:hAnsi="Times New Roman" w:cs="宋体" w:hint="eastAsia"/>
          <w:b/>
          <w:bCs/>
          <w:color w:val="000000"/>
        </w:rPr>
        <w:t>）</w:t>
      </w:r>
    </w:p>
    <w:p w14:paraId="587B7A53" w14:textId="77777777" w:rsidR="00CF5A56" w:rsidRDefault="00AA6885" w:rsidP="00623055">
      <w:pPr>
        <w:spacing w:line="400" w:lineRule="exact"/>
        <w:ind w:firstLineChars="200" w:firstLine="454"/>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t xml:space="preserve">: The targeted poverty alleviation is an important link in the implementation of China's anti-poverty strategy, and the implementation of the strategy of targeted poverty alleviation is to ensure the development of human resources in poor rural areas. The development of human resources in China's poor rural areas has great potential for exploration, which requires us to fully understand the role of human capital. This paper aims at the situation of human resource development in poor rural areas, accurately recognizing the current situation, analyzing  reasons and </w:t>
      </w:r>
      <w:r w:rsidR="00831701">
        <w:rPr>
          <w:rFonts w:ascii="Times New Roman" w:hAnsi="Times New Roman" w:cs="Times New Roman" w:hint="eastAsia"/>
        </w:rPr>
        <w:t>seek</w:t>
      </w:r>
      <w:r>
        <w:rPr>
          <w:rFonts w:ascii="Times New Roman" w:hAnsi="Times New Roman" w:cs="Times New Roman"/>
        </w:rPr>
        <w:t>ing practical solutions.</w:t>
      </w:r>
    </w:p>
    <w:p w14:paraId="14109A6C" w14:textId="77777777" w:rsidR="00CF5A56" w:rsidRDefault="00AA6885" w:rsidP="00623055">
      <w:pPr>
        <w:spacing w:line="400" w:lineRule="exact"/>
        <w:ind w:firstLineChars="200" w:firstLine="454"/>
        <w:rPr>
          <w:rFonts w:ascii="Times New Roman" w:hAnsi="Times New Roman" w:cs="Times New Roman"/>
        </w:rPr>
      </w:pPr>
      <w:r>
        <w:rPr>
          <w:rFonts w:ascii="Times New Roman" w:hAnsi="Times New Roman" w:cs="Times New Roman"/>
          <w:b/>
          <w:bCs/>
        </w:rPr>
        <w:t>Key words</w:t>
      </w:r>
      <w:r>
        <w:rPr>
          <w:rFonts w:ascii="Times New Roman" w:hAnsi="Times New Roman" w:cs="Times New Roman"/>
        </w:rPr>
        <w:t xml:space="preserve">: targeted poverty alleviation; </w:t>
      </w:r>
      <w:r w:rsidR="00831701">
        <w:rPr>
          <w:rFonts w:ascii="Times New Roman" w:hAnsi="Times New Roman" w:cs="Times New Roman"/>
        </w:rPr>
        <w:t>poor rural areas; human</w:t>
      </w:r>
      <w:r>
        <w:rPr>
          <w:rFonts w:ascii="Times New Roman" w:hAnsi="Times New Roman" w:cs="Times New Roman"/>
        </w:rPr>
        <w:t xml:space="preserve"> resources; trouble</w:t>
      </w:r>
    </w:p>
    <w:p w14:paraId="5C00D3A9" w14:textId="77777777" w:rsidR="00CF5A56" w:rsidRDefault="00623055">
      <w:pPr>
        <w:spacing w:line="400" w:lineRule="exact"/>
        <w:rPr>
          <w:rFonts w:ascii="Times New Roman" w:hAnsi="Times New Roman" w:cs="Times New Roman" w:hint="eastAsia"/>
        </w:rPr>
      </w:pPr>
      <w:r>
        <w:rPr>
          <w:rFonts w:ascii="Times New Roman" w:hAnsi="Times New Roman" w:cs="Times New Roman" w:hint="eastAsia"/>
        </w:rPr>
        <w:t>（责任编辑：赵勇）</w:t>
      </w:r>
    </w:p>
    <w:p w14:paraId="26C4DD9A" w14:textId="77777777" w:rsidR="00CF5A56" w:rsidRDefault="00CF5A56">
      <w:pPr>
        <w:spacing w:line="400" w:lineRule="exact"/>
        <w:rPr>
          <w:rFonts w:ascii="宋体" w:cs="Times New Roman"/>
          <w:sz w:val="24"/>
          <w:szCs w:val="24"/>
        </w:rPr>
      </w:pPr>
    </w:p>
    <w:p w14:paraId="6976234D" w14:textId="77777777" w:rsidR="00CF5A56" w:rsidRDefault="00623055">
      <w:pPr>
        <w:spacing w:line="400" w:lineRule="exact"/>
        <w:rPr>
          <w:rFonts w:ascii="宋体" w:cs="Times New Roman"/>
          <w:sz w:val="24"/>
          <w:szCs w:val="24"/>
        </w:rPr>
      </w:pPr>
      <w:r>
        <w:rPr>
          <w:rFonts w:ascii="宋体" w:hAnsi="宋体" w:cs="宋体" w:hint="eastAsia"/>
          <w:sz w:val="24"/>
          <w:szCs w:val="24"/>
        </w:rPr>
        <w:t xml:space="preserve"> </w:t>
      </w:r>
      <w:bookmarkStart w:id="0" w:name="_GoBack"/>
      <w:bookmarkEnd w:id="0"/>
    </w:p>
    <w:sectPr w:rsidR="00CF5A56" w:rsidSect="008B30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0BF4D" w14:textId="77777777" w:rsidR="00BA571E" w:rsidRDefault="00BA571E">
      <w:r>
        <w:separator/>
      </w:r>
    </w:p>
  </w:endnote>
  <w:endnote w:type="continuationSeparator" w:id="0">
    <w:p w14:paraId="5BBFEA68" w14:textId="77777777" w:rsidR="00BA571E" w:rsidRDefault="00BA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黑体">
    <w:panose1 w:val="02010609060101010101"/>
    <w:charset w:val="50"/>
    <w:family w:val="auto"/>
    <w:pitch w:val="variable"/>
    <w:sig w:usb0="800002BF" w:usb1="38CF7CFA" w:usb2="00000016" w:usb3="00000000" w:csb0="00040001" w:csb1="00000000"/>
  </w:font>
  <w:font w:name="方正姚体">
    <w:altName w:val="宋体"/>
    <w:charset w:val="86"/>
    <w:family w:val="auto"/>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53050" w14:textId="77777777" w:rsidR="00BA571E" w:rsidRDefault="00BA571E">
      <w:r>
        <w:separator/>
      </w:r>
    </w:p>
  </w:footnote>
  <w:footnote w:type="continuationSeparator" w:id="0">
    <w:p w14:paraId="7A72E0E1" w14:textId="77777777" w:rsidR="00BA571E" w:rsidRDefault="00BA571E">
      <w:r>
        <w:continuationSeparator/>
      </w:r>
    </w:p>
  </w:footnote>
  <w:footnote w:id="1">
    <w:p w14:paraId="0BFA7617" w14:textId="77777777" w:rsidR="00623055" w:rsidRDefault="00623055">
      <w:pPr>
        <w:rPr>
          <w:rFonts w:ascii="宋体" w:hAnsi="宋体" w:cs="宋体" w:hint="eastAsia"/>
          <w:sz w:val="18"/>
          <w:szCs w:val="18"/>
        </w:rPr>
      </w:pPr>
      <w:r>
        <w:rPr>
          <w:rFonts w:ascii="宋体" w:hAnsi="宋体" w:cs="宋体" w:hint="eastAsia"/>
          <w:sz w:val="18"/>
          <w:szCs w:val="18"/>
        </w:rPr>
        <w:t>收稿日期：2017年11月01日</w:t>
      </w:r>
    </w:p>
    <w:p w14:paraId="2290F765" w14:textId="77777777" w:rsidR="00623055" w:rsidRDefault="00623055">
      <w:pPr>
        <w:rPr>
          <w:rFonts w:ascii="宋体" w:hAnsi="宋体" w:cs="宋体" w:hint="eastAsia"/>
          <w:sz w:val="18"/>
          <w:szCs w:val="18"/>
        </w:rPr>
      </w:pPr>
      <w:r>
        <w:rPr>
          <w:rFonts w:ascii="宋体" w:hAnsi="宋体" w:cs="宋体" w:hint="eastAsia"/>
          <w:sz w:val="18"/>
          <w:szCs w:val="18"/>
        </w:rPr>
        <w:t>作者简介：</w:t>
      </w:r>
      <w:r>
        <w:rPr>
          <w:rFonts w:ascii="宋体" w:hAnsi="宋体" w:cs="宋体" w:hint="eastAsia"/>
          <w:sz w:val="18"/>
          <w:szCs w:val="18"/>
        </w:rPr>
        <w:t>何芳（</w:t>
      </w:r>
      <w:r>
        <w:rPr>
          <w:rFonts w:ascii="宋体" w:hAnsi="宋体" w:cs="宋体"/>
          <w:sz w:val="18"/>
          <w:szCs w:val="18"/>
        </w:rPr>
        <w:t>1983—</w:t>
      </w:r>
      <w:r>
        <w:rPr>
          <w:rFonts w:ascii="宋体" w:hAnsi="宋体" w:cs="宋体" w:hint="eastAsia"/>
          <w:sz w:val="18"/>
          <w:szCs w:val="18"/>
        </w:rPr>
        <w:t>），女，陕西西安人，河南济源职业技术学院讲师，主要从事经济理论的教学工作。</w:t>
      </w:r>
    </w:p>
    <w:p w14:paraId="2E6FA985" w14:textId="77777777" w:rsidR="00CF5A56" w:rsidRPr="00623055" w:rsidRDefault="00AA6885" w:rsidP="00623055">
      <w:pPr>
        <w:rPr>
          <w:rFonts w:ascii="宋体" w:cs="Times New Roman" w:hint="eastAsia"/>
          <w:sz w:val="18"/>
          <w:szCs w:val="18"/>
          <w:vertAlign w:val="superscript"/>
        </w:rPr>
      </w:pPr>
      <w:r>
        <w:rPr>
          <w:rFonts w:ascii="宋体" w:hAnsi="宋体" w:cs="宋体" w:hint="eastAsia"/>
          <w:sz w:val="18"/>
          <w:szCs w:val="18"/>
        </w:rPr>
        <w:t>基金项目：本文系济源市社科联调研课题《济源市精准扶贫现状及对策研究》之阶段性成果。</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C51564"/>
    <w:rsid w:val="00025B54"/>
    <w:rsid w:val="00085492"/>
    <w:rsid w:val="000C4699"/>
    <w:rsid w:val="000F1422"/>
    <w:rsid w:val="001175A9"/>
    <w:rsid w:val="00125211"/>
    <w:rsid w:val="001307F1"/>
    <w:rsid w:val="00135BEF"/>
    <w:rsid w:val="00143693"/>
    <w:rsid w:val="00156ABA"/>
    <w:rsid w:val="00166517"/>
    <w:rsid w:val="00196CB5"/>
    <w:rsid w:val="001C75D7"/>
    <w:rsid w:val="001F2DA3"/>
    <w:rsid w:val="00211641"/>
    <w:rsid w:val="00241528"/>
    <w:rsid w:val="00283196"/>
    <w:rsid w:val="0028374A"/>
    <w:rsid w:val="002861E5"/>
    <w:rsid w:val="00291AB0"/>
    <w:rsid w:val="00292608"/>
    <w:rsid w:val="002B052C"/>
    <w:rsid w:val="002F0BD5"/>
    <w:rsid w:val="0030490F"/>
    <w:rsid w:val="003566EE"/>
    <w:rsid w:val="003616C1"/>
    <w:rsid w:val="00371128"/>
    <w:rsid w:val="0039159D"/>
    <w:rsid w:val="00394664"/>
    <w:rsid w:val="003A03E0"/>
    <w:rsid w:val="003A5DCA"/>
    <w:rsid w:val="003B2AED"/>
    <w:rsid w:val="003B4082"/>
    <w:rsid w:val="003C2D7F"/>
    <w:rsid w:val="003C6FE7"/>
    <w:rsid w:val="003E0D76"/>
    <w:rsid w:val="003F4203"/>
    <w:rsid w:val="0041206E"/>
    <w:rsid w:val="00413FF8"/>
    <w:rsid w:val="00415336"/>
    <w:rsid w:val="0044157C"/>
    <w:rsid w:val="00443A32"/>
    <w:rsid w:val="00466B1A"/>
    <w:rsid w:val="00471A60"/>
    <w:rsid w:val="00486CAB"/>
    <w:rsid w:val="004B716D"/>
    <w:rsid w:val="004F7537"/>
    <w:rsid w:val="004F79B9"/>
    <w:rsid w:val="005140CE"/>
    <w:rsid w:val="00521717"/>
    <w:rsid w:val="00525E19"/>
    <w:rsid w:val="005275F3"/>
    <w:rsid w:val="0055178F"/>
    <w:rsid w:val="00557D17"/>
    <w:rsid w:val="005740BF"/>
    <w:rsid w:val="00583225"/>
    <w:rsid w:val="005C7FF1"/>
    <w:rsid w:val="005D66A9"/>
    <w:rsid w:val="005F660D"/>
    <w:rsid w:val="00623055"/>
    <w:rsid w:val="00627782"/>
    <w:rsid w:val="00635E5B"/>
    <w:rsid w:val="00640CB7"/>
    <w:rsid w:val="00672634"/>
    <w:rsid w:val="0068065A"/>
    <w:rsid w:val="00682020"/>
    <w:rsid w:val="006939A9"/>
    <w:rsid w:val="00697E68"/>
    <w:rsid w:val="006A2987"/>
    <w:rsid w:val="006A3395"/>
    <w:rsid w:val="006A5010"/>
    <w:rsid w:val="006A6AAF"/>
    <w:rsid w:val="006C0918"/>
    <w:rsid w:val="006C6FBD"/>
    <w:rsid w:val="0070293C"/>
    <w:rsid w:val="00707F81"/>
    <w:rsid w:val="00710ADF"/>
    <w:rsid w:val="00733330"/>
    <w:rsid w:val="00735C81"/>
    <w:rsid w:val="007372BA"/>
    <w:rsid w:val="00744AC7"/>
    <w:rsid w:val="007471DC"/>
    <w:rsid w:val="00755902"/>
    <w:rsid w:val="0076052A"/>
    <w:rsid w:val="007734E1"/>
    <w:rsid w:val="00774023"/>
    <w:rsid w:val="00782C2A"/>
    <w:rsid w:val="00785625"/>
    <w:rsid w:val="007A2952"/>
    <w:rsid w:val="007B03F8"/>
    <w:rsid w:val="007E7695"/>
    <w:rsid w:val="007F292A"/>
    <w:rsid w:val="007F6671"/>
    <w:rsid w:val="00805F04"/>
    <w:rsid w:val="0081377D"/>
    <w:rsid w:val="00822930"/>
    <w:rsid w:val="00824EF3"/>
    <w:rsid w:val="00831701"/>
    <w:rsid w:val="00832034"/>
    <w:rsid w:val="00850249"/>
    <w:rsid w:val="0086593C"/>
    <w:rsid w:val="00891450"/>
    <w:rsid w:val="008A5F49"/>
    <w:rsid w:val="008B2C79"/>
    <w:rsid w:val="008B3010"/>
    <w:rsid w:val="008E4013"/>
    <w:rsid w:val="008F053D"/>
    <w:rsid w:val="00923523"/>
    <w:rsid w:val="0093601B"/>
    <w:rsid w:val="00940EBC"/>
    <w:rsid w:val="0095365C"/>
    <w:rsid w:val="00966F1F"/>
    <w:rsid w:val="009750D1"/>
    <w:rsid w:val="009762FE"/>
    <w:rsid w:val="009773D1"/>
    <w:rsid w:val="00977412"/>
    <w:rsid w:val="009869DB"/>
    <w:rsid w:val="00987931"/>
    <w:rsid w:val="00996A52"/>
    <w:rsid w:val="00997D23"/>
    <w:rsid w:val="009A4BCC"/>
    <w:rsid w:val="009A5000"/>
    <w:rsid w:val="009A6E39"/>
    <w:rsid w:val="009A7164"/>
    <w:rsid w:val="009C0F2F"/>
    <w:rsid w:val="009F46BC"/>
    <w:rsid w:val="00A13B08"/>
    <w:rsid w:val="00A13E41"/>
    <w:rsid w:val="00A151BB"/>
    <w:rsid w:val="00A1628C"/>
    <w:rsid w:val="00A26C5D"/>
    <w:rsid w:val="00A3030B"/>
    <w:rsid w:val="00A305FD"/>
    <w:rsid w:val="00A321AC"/>
    <w:rsid w:val="00A33741"/>
    <w:rsid w:val="00A35BC1"/>
    <w:rsid w:val="00A55F9E"/>
    <w:rsid w:val="00A653C8"/>
    <w:rsid w:val="00A90638"/>
    <w:rsid w:val="00A92CDF"/>
    <w:rsid w:val="00AA6885"/>
    <w:rsid w:val="00AC15B5"/>
    <w:rsid w:val="00AC45F9"/>
    <w:rsid w:val="00AE202E"/>
    <w:rsid w:val="00B1224A"/>
    <w:rsid w:val="00B36AD5"/>
    <w:rsid w:val="00B73F05"/>
    <w:rsid w:val="00B85018"/>
    <w:rsid w:val="00B87FEB"/>
    <w:rsid w:val="00B95D1A"/>
    <w:rsid w:val="00BA571E"/>
    <w:rsid w:val="00BC139B"/>
    <w:rsid w:val="00BC7648"/>
    <w:rsid w:val="00BE7A08"/>
    <w:rsid w:val="00BF5EF9"/>
    <w:rsid w:val="00C0037F"/>
    <w:rsid w:val="00C048EB"/>
    <w:rsid w:val="00C1284B"/>
    <w:rsid w:val="00C23684"/>
    <w:rsid w:val="00C24997"/>
    <w:rsid w:val="00C40395"/>
    <w:rsid w:val="00C46AF5"/>
    <w:rsid w:val="00C5095E"/>
    <w:rsid w:val="00C51564"/>
    <w:rsid w:val="00C526CC"/>
    <w:rsid w:val="00C53879"/>
    <w:rsid w:val="00C5734D"/>
    <w:rsid w:val="00C6680E"/>
    <w:rsid w:val="00C80DE5"/>
    <w:rsid w:val="00C91700"/>
    <w:rsid w:val="00CC7840"/>
    <w:rsid w:val="00CD3336"/>
    <w:rsid w:val="00CF5A56"/>
    <w:rsid w:val="00CF5F09"/>
    <w:rsid w:val="00D214FD"/>
    <w:rsid w:val="00D448D8"/>
    <w:rsid w:val="00D810EE"/>
    <w:rsid w:val="00D86E12"/>
    <w:rsid w:val="00D9645E"/>
    <w:rsid w:val="00DB562E"/>
    <w:rsid w:val="00DB5C4E"/>
    <w:rsid w:val="00DC3A95"/>
    <w:rsid w:val="00DE0431"/>
    <w:rsid w:val="00DF1E07"/>
    <w:rsid w:val="00E1168D"/>
    <w:rsid w:val="00E13AF4"/>
    <w:rsid w:val="00E13FB3"/>
    <w:rsid w:val="00E20E1D"/>
    <w:rsid w:val="00E319BC"/>
    <w:rsid w:val="00E37CD1"/>
    <w:rsid w:val="00E50CEE"/>
    <w:rsid w:val="00E53878"/>
    <w:rsid w:val="00EA51B5"/>
    <w:rsid w:val="00EB709A"/>
    <w:rsid w:val="00EC19F1"/>
    <w:rsid w:val="00EC20F4"/>
    <w:rsid w:val="00EC3E56"/>
    <w:rsid w:val="00EC56BB"/>
    <w:rsid w:val="00ED1830"/>
    <w:rsid w:val="00EE307B"/>
    <w:rsid w:val="00F0696B"/>
    <w:rsid w:val="00F11EC8"/>
    <w:rsid w:val="00F151CD"/>
    <w:rsid w:val="00F17934"/>
    <w:rsid w:val="00F53443"/>
    <w:rsid w:val="00F559C3"/>
    <w:rsid w:val="00F6713B"/>
    <w:rsid w:val="00FB3190"/>
    <w:rsid w:val="01114703"/>
    <w:rsid w:val="01735361"/>
    <w:rsid w:val="0244662C"/>
    <w:rsid w:val="033B000B"/>
    <w:rsid w:val="03994F21"/>
    <w:rsid w:val="04236C03"/>
    <w:rsid w:val="04DE0DFB"/>
    <w:rsid w:val="063425CD"/>
    <w:rsid w:val="06FC2831"/>
    <w:rsid w:val="07214ACA"/>
    <w:rsid w:val="089E03D1"/>
    <w:rsid w:val="097421C1"/>
    <w:rsid w:val="09F079F2"/>
    <w:rsid w:val="0B8919EA"/>
    <w:rsid w:val="0C0A60B3"/>
    <w:rsid w:val="0C452A7E"/>
    <w:rsid w:val="0CC06E95"/>
    <w:rsid w:val="0D716F03"/>
    <w:rsid w:val="0DB475C4"/>
    <w:rsid w:val="0E2239EF"/>
    <w:rsid w:val="0EE476AD"/>
    <w:rsid w:val="117307CB"/>
    <w:rsid w:val="12F92C5D"/>
    <w:rsid w:val="131D705E"/>
    <w:rsid w:val="13B109E8"/>
    <w:rsid w:val="153038F0"/>
    <w:rsid w:val="15DD6514"/>
    <w:rsid w:val="16C9101E"/>
    <w:rsid w:val="16CE53AC"/>
    <w:rsid w:val="178C563A"/>
    <w:rsid w:val="184A00A0"/>
    <w:rsid w:val="18707A8D"/>
    <w:rsid w:val="1A791214"/>
    <w:rsid w:val="1D145875"/>
    <w:rsid w:val="1D1B7A20"/>
    <w:rsid w:val="1DE71399"/>
    <w:rsid w:val="1E5A0FD8"/>
    <w:rsid w:val="1F133518"/>
    <w:rsid w:val="1F861341"/>
    <w:rsid w:val="204B7A25"/>
    <w:rsid w:val="21CD2659"/>
    <w:rsid w:val="22850BF9"/>
    <w:rsid w:val="23492D87"/>
    <w:rsid w:val="23857499"/>
    <w:rsid w:val="251D0AFB"/>
    <w:rsid w:val="25C220B2"/>
    <w:rsid w:val="262066D6"/>
    <w:rsid w:val="263041BA"/>
    <w:rsid w:val="26FE76BE"/>
    <w:rsid w:val="272A42B2"/>
    <w:rsid w:val="279E7F6F"/>
    <w:rsid w:val="27BA5174"/>
    <w:rsid w:val="282D3D29"/>
    <w:rsid w:val="28E7065B"/>
    <w:rsid w:val="29341C7E"/>
    <w:rsid w:val="298A39E5"/>
    <w:rsid w:val="2A1D0042"/>
    <w:rsid w:val="2A1F762B"/>
    <w:rsid w:val="2A951BA0"/>
    <w:rsid w:val="2AE85136"/>
    <w:rsid w:val="2BC72699"/>
    <w:rsid w:val="2C916B07"/>
    <w:rsid w:val="2CE17D08"/>
    <w:rsid w:val="2D1B23BB"/>
    <w:rsid w:val="2E041C6E"/>
    <w:rsid w:val="2E131D17"/>
    <w:rsid w:val="2E8D1CF3"/>
    <w:rsid w:val="2F2B01E7"/>
    <w:rsid w:val="30103D46"/>
    <w:rsid w:val="30246DC7"/>
    <w:rsid w:val="30933EB3"/>
    <w:rsid w:val="31646AD4"/>
    <w:rsid w:val="32515561"/>
    <w:rsid w:val="342F5251"/>
    <w:rsid w:val="34EA3885"/>
    <w:rsid w:val="356A553F"/>
    <w:rsid w:val="39C975FA"/>
    <w:rsid w:val="3AFE2974"/>
    <w:rsid w:val="3B7A384C"/>
    <w:rsid w:val="3C727E71"/>
    <w:rsid w:val="3DB75F18"/>
    <w:rsid w:val="3DF059B3"/>
    <w:rsid w:val="3E2A2637"/>
    <w:rsid w:val="3E63011B"/>
    <w:rsid w:val="432B45E4"/>
    <w:rsid w:val="434B7F7B"/>
    <w:rsid w:val="44581768"/>
    <w:rsid w:val="44F573AB"/>
    <w:rsid w:val="45611CE8"/>
    <w:rsid w:val="45A4170D"/>
    <w:rsid w:val="45C97850"/>
    <w:rsid w:val="45F42FDA"/>
    <w:rsid w:val="47072D59"/>
    <w:rsid w:val="486313A8"/>
    <w:rsid w:val="4A646981"/>
    <w:rsid w:val="4B091938"/>
    <w:rsid w:val="4BB47017"/>
    <w:rsid w:val="4C244CD8"/>
    <w:rsid w:val="4CC85BA0"/>
    <w:rsid w:val="4CD661DE"/>
    <w:rsid w:val="4D6A6EF2"/>
    <w:rsid w:val="4EA7014D"/>
    <w:rsid w:val="4FE42DFE"/>
    <w:rsid w:val="52AF0EFF"/>
    <w:rsid w:val="52EA03A2"/>
    <w:rsid w:val="536127CE"/>
    <w:rsid w:val="543D04E8"/>
    <w:rsid w:val="57E07E83"/>
    <w:rsid w:val="580809FD"/>
    <w:rsid w:val="586B0DC7"/>
    <w:rsid w:val="58AD54DA"/>
    <w:rsid w:val="5A6C3F64"/>
    <w:rsid w:val="5AD65E40"/>
    <w:rsid w:val="5B9A2B6E"/>
    <w:rsid w:val="5BAD41DC"/>
    <w:rsid w:val="5C1B50A8"/>
    <w:rsid w:val="5DB7651C"/>
    <w:rsid w:val="5E6D3600"/>
    <w:rsid w:val="5E8177BF"/>
    <w:rsid w:val="5ED244EE"/>
    <w:rsid w:val="5FD41277"/>
    <w:rsid w:val="60B12ED8"/>
    <w:rsid w:val="6201149A"/>
    <w:rsid w:val="621132E6"/>
    <w:rsid w:val="62857BD2"/>
    <w:rsid w:val="62A2539A"/>
    <w:rsid w:val="631E4D19"/>
    <w:rsid w:val="63F64BFA"/>
    <w:rsid w:val="66137391"/>
    <w:rsid w:val="669F4697"/>
    <w:rsid w:val="673C5443"/>
    <w:rsid w:val="675B6B04"/>
    <w:rsid w:val="676A57A0"/>
    <w:rsid w:val="67FC6CFC"/>
    <w:rsid w:val="688F0C6B"/>
    <w:rsid w:val="697A1E5F"/>
    <w:rsid w:val="6A0B0738"/>
    <w:rsid w:val="6A3E1ABE"/>
    <w:rsid w:val="6A62470B"/>
    <w:rsid w:val="6AAE473A"/>
    <w:rsid w:val="6AD2115C"/>
    <w:rsid w:val="6C0331F8"/>
    <w:rsid w:val="6C466B54"/>
    <w:rsid w:val="6C534979"/>
    <w:rsid w:val="6E942D29"/>
    <w:rsid w:val="70BF0D3C"/>
    <w:rsid w:val="715C74CA"/>
    <w:rsid w:val="737606A0"/>
    <w:rsid w:val="746B4A3F"/>
    <w:rsid w:val="754607AB"/>
    <w:rsid w:val="75582880"/>
    <w:rsid w:val="75FC3C20"/>
    <w:rsid w:val="76756318"/>
    <w:rsid w:val="77DB2CBE"/>
    <w:rsid w:val="79967C32"/>
    <w:rsid w:val="7AB952EB"/>
    <w:rsid w:val="7DA82930"/>
    <w:rsid w:val="7EDF2B40"/>
    <w:rsid w:val="7F2F10FE"/>
    <w:rsid w:val="7FF9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17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76">
    <w:lsdException w:name="Normal" w:semiHidden="0" w:uiPriority="0" w:qFormat="1"/>
    <w:lsdException w:name="heading 1" w:locked="1" w:semiHidden="0" w:uiPriority="0" w:qFormat="1"/>
    <w:lsdException w:name="heading 2" w:locked="1"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0"/>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B3010"/>
    <w:pPr>
      <w:widowControl w:val="0"/>
      <w:jc w:val="both"/>
    </w:pPr>
    <w:rPr>
      <w:rFonts w:ascii="Calibri" w:hAnsi="Calibri" w:cs="Calibri"/>
      <w:kern w:val="2"/>
      <w:sz w:val="21"/>
      <w:szCs w:val="21"/>
    </w:rPr>
  </w:style>
  <w:style w:type="paragraph" w:styleId="2">
    <w:name w:val="heading 2"/>
    <w:basedOn w:val="a"/>
    <w:next w:val="a"/>
    <w:link w:val="20"/>
    <w:uiPriority w:val="99"/>
    <w:qFormat/>
    <w:locked/>
    <w:rsid w:val="008B3010"/>
    <w:pPr>
      <w:widowControl/>
      <w:spacing w:before="100" w:beforeAutospacing="1" w:after="100" w:afterAutospacing="1"/>
      <w:jc w:val="left"/>
      <w:outlineLvl w:val="1"/>
    </w:pPr>
    <w:rPr>
      <w:rFonts w:ascii="Cambria" w:hAnsi="Cambria" w:cs="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sid w:val="008B3010"/>
    <w:rPr>
      <w:b/>
      <w:bCs/>
    </w:rPr>
  </w:style>
  <w:style w:type="paragraph" w:styleId="a4">
    <w:name w:val="annotation text"/>
    <w:basedOn w:val="a"/>
    <w:link w:val="a6"/>
    <w:uiPriority w:val="99"/>
    <w:semiHidden/>
    <w:qFormat/>
    <w:rsid w:val="008B3010"/>
    <w:pPr>
      <w:jc w:val="left"/>
    </w:pPr>
  </w:style>
  <w:style w:type="paragraph" w:styleId="a7">
    <w:name w:val="Balloon Text"/>
    <w:basedOn w:val="a"/>
    <w:link w:val="a8"/>
    <w:uiPriority w:val="99"/>
    <w:semiHidden/>
    <w:qFormat/>
    <w:rsid w:val="008B3010"/>
    <w:rPr>
      <w:sz w:val="18"/>
      <w:szCs w:val="18"/>
    </w:rPr>
  </w:style>
  <w:style w:type="paragraph" w:styleId="a9">
    <w:name w:val="footer"/>
    <w:basedOn w:val="a"/>
    <w:link w:val="aa"/>
    <w:uiPriority w:val="99"/>
    <w:qFormat/>
    <w:rsid w:val="008B3010"/>
    <w:pPr>
      <w:tabs>
        <w:tab w:val="center" w:pos="4153"/>
        <w:tab w:val="right" w:pos="8306"/>
      </w:tabs>
      <w:snapToGrid w:val="0"/>
      <w:jc w:val="left"/>
    </w:pPr>
    <w:rPr>
      <w:kern w:val="0"/>
      <w:sz w:val="18"/>
      <w:szCs w:val="18"/>
    </w:rPr>
  </w:style>
  <w:style w:type="paragraph" w:styleId="ab">
    <w:name w:val="header"/>
    <w:basedOn w:val="a"/>
    <w:link w:val="ac"/>
    <w:uiPriority w:val="99"/>
    <w:qFormat/>
    <w:rsid w:val="008B3010"/>
    <w:pPr>
      <w:pBdr>
        <w:bottom w:val="single" w:sz="6" w:space="1" w:color="auto"/>
      </w:pBdr>
      <w:tabs>
        <w:tab w:val="center" w:pos="4153"/>
        <w:tab w:val="right" w:pos="8306"/>
      </w:tabs>
      <w:snapToGrid w:val="0"/>
      <w:jc w:val="center"/>
    </w:pPr>
    <w:rPr>
      <w:kern w:val="0"/>
      <w:sz w:val="18"/>
      <w:szCs w:val="18"/>
    </w:rPr>
  </w:style>
  <w:style w:type="character" w:styleId="ad">
    <w:name w:val="Hyperlink"/>
    <w:uiPriority w:val="99"/>
    <w:qFormat/>
    <w:rsid w:val="008B3010"/>
    <w:rPr>
      <w:color w:val="0000FF"/>
      <w:u w:val="single"/>
    </w:rPr>
  </w:style>
  <w:style w:type="character" w:styleId="ae">
    <w:name w:val="annotation reference"/>
    <w:uiPriority w:val="99"/>
    <w:semiHidden/>
    <w:qFormat/>
    <w:rsid w:val="008B3010"/>
    <w:rPr>
      <w:sz w:val="21"/>
      <w:szCs w:val="21"/>
    </w:rPr>
  </w:style>
  <w:style w:type="character" w:styleId="af">
    <w:name w:val="footnote reference"/>
    <w:uiPriority w:val="99"/>
    <w:semiHidden/>
    <w:qFormat/>
    <w:rsid w:val="008B3010"/>
    <w:rPr>
      <w:vertAlign w:val="superscript"/>
    </w:rPr>
  </w:style>
  <w:style w:type="character" w:customStyle="1" w:styleId="20">
    <w:name w:val="标题 2字符"/>
    <w:link w:val="2"/>
    <w:uiPriority w:val="99"/>
    <w:semiHidden/>
    <w:qFormat/>
    <w:locked/>
    <w:rsid w:val="008B3010"/>
    <w:rPr>
      <w:rFonts w:ascii="Cambria" w:eastAsia="宋体" w:hAnsi="Cambria" w:cs="Cambria"/>
      <w:b/>
      <w:bCs/>
      <w:sz w:val="32"/>
      <w:szCs w:val="32"/>
    </w:rPr>
  </w:style>
  <w:style w:type="character" w:customStyle="1" w:styleId="aa">
    <w:name w:val="页脚字符"/>
    <w:link w:val="a9"/>
    <w:uiPriority w:val="99"/>
    <w:qFormat/>
    <w:locked/>
    <w:rsid w:val="008B3010"/>
    <w:rPr>
      <w:rFonts w:ascii="Calibri" w:hAnsi="Calibri" w:cs="Calibri"/>
      <w:sz w:val="18"/>
      <w:szCs w:val="18"/>
    </w:rPr>
  </w:style>
  <w:style w:type="character" w:customStyle="1" w:styleId="ac">
    <w:name w:val="页眉字符"/>
    <w:link w:val="ab"/>
    <w:uiPriority w:val="99"/>
    <w:qFormat/>
    <w:locked/>
    <w:rsid w:val="008B3010"/>
    <w:rPr>
      <w:rFonts w:ascii="Calibri" w:hAnsi="Calibri" w:cs="Calibri"/>
      <w:sz w:val="18"/>
      <w:szCs w:val="18"/>
    </w:rPr>
  </w:style>
  <w:style w:type="character" w:customStyle="1" w:styleId="a6">
    <w:name w:val="注释文本字符"/>
    <w:link w:val="a4"/>
    <w:uiPriority w:val="99"/>
    <w:semiHidden/>
    <w:qFormat/>
    <w:locked/>
    <w:rsid w:val="008B3010"/>
    <w:rPr>
      <w:rFonts w:ascii="Calibri" w:hAnsi="Calibri" w:cs="Calibri"/>
      <w:sz w:val="21"/>
      <w:szCs w:val="21"/>
    </w:rPr>
  </w:style>
  <w:style w:type="character" w:customStyle="1" w:styleId="a5">
    <w:name w:val="批注主题字符"/>
    <w:link w:val="a3"/>
    <w:uiPriority w:val="99"/>
    <w:semiHidden/>
    <w:qFormat/>
    <w:locked/>
    <w:rsid w:val="008B3010"/>
    <w:rPr>
      <w:rFonts w:ascii="Calibri" w:hAnsi="Calibri" w:cs="Calibri"/>
      <w:b/>
      <w:bCs/>
      <w:sz w:val="21"/>
      <w:szCs w:val="21"/>
    </w:rPr>
  </w:style>
  <w:style w:type="character" w:customStyle="1" w:styleId="a8">
    <w:name w:val="批注框文本字符"/>
    <w:link w:val="a7"/>
    <w:uiPriority w:val="99"/>
    <w:semiHidden/>
    <w:qFormat/>
    <w:locked/>
    <w:rsid w:val="008B3010"/>
    <w:rPr>
      <w:rFonts w:ascii="Calibri" w:hAnsi="Calibri" w:cs="Calibr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stats.gov.cn/tjsj/zxfb/201604/t20160428_1349713.html.2016"/>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ztflh.xhma.com/html/3351.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1025</Words>
  <Characters>5847</Characters>
  <Application>Microsoft Macintosh Word</Application>
  <DocSecurity>0</DocSecurity>
  <Lines>48</Lines>
  <Paragraphs>13</Paragraphs>
  <ScaleCrop>false</ScaleCrop>
  <Company>xxdn</Company>
  <LinksUpToDate>false</LinksUpToDate>
  <CharactersWithSpaces>6859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2018-01-09T02:41:00Z</dcterms:created>
  <dc:creator>Administrator</dc:creator>
  <lastModifiedBy>jingwen 侯</lastModifiedBy>
  <dcterms:modified xsi:type="dcterms:W3CDTF">2018-04-01T13:27:00Z</dcterms:modified>
  <revision>6</revision>
  <dc:title>精准扶贫背景下贫困农村地区人才资源</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