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615"/>
        </w:tabs>
        <w:spacing w:line="420" w:lineRule="exact"/>
        <w:jc w:val="center"/>
        <w:rPr>
          <w:rFonts w:ascii="黑体" w:hAnsi="黑体" w:eastAsia="黑体"/>
          <w:b/>
          <w:sz w:val="32"/>
          <w:szCs w:val="32"/>
        </w:rPr>
      </w:pPr>
      <w:bookmarkStart w:id="0" w:name="OLE_LINK87"/>
      <w:bookmarkStart w:id="1" w:name="OLE_LINK88"/>
      <w:r>
        <w:rPr>
          <w:rFonts w:hint="eastAsia" w:ascii="黑体" w:hAnsi="黑体" w:eastAsia="黑体"/>
          <w:b/>
          <w:sz w:val="32"/>
          <w:szCs w:val="32"/>
        </w:rPr>
        <w:t>基于</w:t>
      </w:r>
      <w:r>
        <w:rPr>
          <w:rFonts w:eastAsia="黑体"/>
          <w:sz w:val="32"/>
          <w:szCs w:val="32"/>
        </w:rPr>
        <w:t>MOOC</w:t>
      </w:r>
      <w:r>
        <w:rPr>
          <w:rFonts w:hint="eastAsia" w:ascii="黑体" w:hAnsi="黑体" w:eastAsia="黑体"/>
          <w:sz w:val="32"/>
          <w:szCs w:val="32"/>
        </w:rPr>
        <w:t>平台的大学英语</w:t>
      </w:r>
      <w:r>
        <w:rPr>
          <w:rFonts w:eastAsia="黑体"/>
          <w:sz w:val="32"/>
          <w:szCs w:val="32"/>
        </w:rPr>
        <w:t>O2O</w:t>
      </w:r>
      <w:r>
        <w:rPr>
          <w:rFonts w:ascii="黑体" w:hAnsi="黑体" w:eastAsia="黑体"/>
          <w:sz w:val="32"/>
          <w:szCs w:val="32"/>
        </w:rPr>
        <w:t>混合教学模式</w:t>
      </w:r>
      <w:bookmarkEnd w:id="0"/>
      <w:bookmarkEnd w:id="1"/>
      <w:r>
        <w:rPr>
          <w:rFonts w:hint="eastAsia" w:ascii="黑体" w:hAnsi="黑体" w:eastAsia="黑体"/>
          <w:sz w:val="32"/>
          <w:szCs w:val="32"/>
        </w:rPr>
        <w:t>探究</w:t>
      </w:r>
      <w:r>
        <w:rPr>
          <w:rStyle w:val="12"/>
          <w:rFonts w:ascii="黑体" w:hAnsi="黑体" w:eastAsia="黑体"/>
          <w:sz w:val="32"/>
          <w:szCs w:val="32"/>
        </w:rPr>
        <w:footnoteReference w:id="0"/>
      </w:r>
    </w:p>
    <w:p>
      <w:pPr>
        <w:tabs>
          <w:tab w:val="left" w:pos="6615"/>
        </w:tabs>
        <w:spacing w:line="420" w:lineRule="exact"/>
        <w:jc w:val="center"/>
        <w:rPr>
          <w:b/>
          <w:szCs w:val="21"/>
        </w:rPr>
      </w:pPr>
      <w:r>
        <w:rPr>
          <w:szCs w:val="21"/>
        </w:rPr>
        <w:t>刘颖</w:t>
      </w:r>
    </w:p>
    <w:p>
      <w:pPr>
        <w:spacing w:line="300" w:lineRule="auto"/>
        <w:jc w:val="center"/>
        <w:rPr>
          <w:rFonts w:ascii="宋体" w:hAnsi="宋体"/>
          <w:szCs w:val="21"/>
        </w:rPr>
      </w:pPr>
      <w:r>
        <w:rPr>
          <w:rFonts w:hint="eastAsia" w:ascii="宋体" w:hAnsi="宋体"/>
          <w:szCs w:val="21"/>
        </w:rPr>
        <w:t>（</w:t>
      </w:r>
      <w:r>
        <w:rPr>
          <w:rFonts w:ascii="宋体" w:hAnsi="宋体"/>
          <w:szCs w:val="21"/>
        </w:rPr>
        <w:t>湖南师范大学外国语学院</w:t>
      </w:r>
      <w:r>
        <w:rPr>
          <w:rFonts w:hint="eastAsia" w:ascii="宋体" w:hAnsi="宋体"/>
          <w:szCs w:val="21"/>
          <w:lang w:eastAsia="zh-CN"/>
        </w:rPr>
        <w:t>，</w:t>
      </w:r>
      <w:bookmarkStart w:id="39" w:name="_GoBack"/>
      <w:bookmarkEnd w:id="39"/>
      <w:r>
        <w:rPr>
          <w:rFonts w:ascii="宋体" w:hAnsi="宋体"/>
          <w:szCs w:val="21"/>
        </w:rPr>
        <w:t>湖南  长沙  410081</w:t>
      </w:r>
      <w:r>
        <w:rPr>
          <w:rFonts w:hint="eastAsia" w:ascii="宋体" w:hAnsi="宋体"/>
          <w:szCs w:val="21"/>
        </w:rPr>
        <w:t>）</w:t>
      </w:r>
    </w:p>
    <w:p>
      <w:pPr>
        <w:spacing w:line="300" w:lineRule="auto"/>
        <w:ind w:firstLine="420" w:firstLineChars="200"/>
        <w:rPr>
          <w:rFonts w:eastAsia="黑体"/>
          <w:szCs w:val="21"/>
        </w:rPr>
      </w:pPr>
    </w:p>
    <w:p>
      <w:pPr>
        <w:spacing w:line="400" w:lineRule="exact"/>
        <w:ind w:firstLine="422" w:firstLineChars="200"/>
        <w:rPr>
          <w:rFonts w:ascii="宋体" w:hAnsi="宋体"/>
          <w:szCs w:val="21"/>
        </w:rPr>
      </w:pPr>
      <w:r>
        <w:rPr>
          <w:rFonts w:ascii="宋体" w:hAnsi="宋体"/>
          <w:b/>
          <w:szCs w:val="21"/>
        </w:rPr>
        <w:t>摘要</w:t>
      </w:r>
      <w:r>
        <w:rPr>
          <w:rFonts w:hint="eastAsia" w:ascii="宋体" w:hAnsi="宋体"/>
          <w:szCs w:val="21"/>
        </w:rPr>
        <w:t>：</w:t>
      </w:r>
      <w:r>
        <w:rPr>
          <w:rFonts w:ascii="宋体" w:hAnsi="宋体"/>
          <w:szCs w:val="21"/>
        </w:rPr>
        <w:t xml:space="preserve"> </w:t>
      </w:r>
      <w:r>
        <w:rPr>
          <w:rFonts w:hint="eastAsia" w:ascii="宋体" w:hAnsi="宋体"/>
          <w:szCs w:val="21"/>
        </w:rPr>
        <w:t>在</w:t>
      </w:r>
      <w:r>
        <w:rPr>
          <w:szCs w:val="21"/>
        </w:rPr>
        <w:t>MOOC</w:t>
      </w:r>
      <w:r>
        <w:rPr>
          <w:rFonts w:hint="eastAsia" w:ascii="宋体" w:hAnsi="宋体"/>
          <w:szCs w:val="21"/>
        </w:rPr>
        <w:t>引发的我国高等教育教学模式改革的背景下，将线上与线下学习相结合的</w:t>
      </w:r>
      <w:r>
        <w:rPr>
          <w:szCs w:val="21"/>
        </w:rPr>
        <w:t>O2O</w:t>
      </w:r>
      <w:r>
        <w:rPr>
          <w:rFonts w:hint="eastAsia" w:ascii="宋体" w:hAnsi="宋体"/>
          <w:szCs w:val="21"/>
        </w:rPr>
        <w:t>混合教学模式有望成为改善当前课堂教学，提高学生学习绩效的可行之道。本文基于笔者所在高校的大学英语</w:t>
      </w:r>
      <w:r>
        <w:rPr>
          <w:szCs w:val="21"/>
        </w:rPr>
        <w:t>MOOC</w:t>
      </w:r>
      <w:r>
        <w:rPr>
          <w:rFonts w:hint="eastAsia" w:ascii="宋体" w:hAnsi="宋体"/>
          <w:szCs w:val="21"/>
        </w:rPr>
        <w:t>平台实践，从教学前端分析、课程教学设计、课程考核设计等方面进行探讨，提出了大学英语</w:t>
      </w:r>
      <w:r>
        <w:rPr>
          <w:szCs w:val="21"/>
        </w:rPr>
        <w:t>O2O</w:t>
      </w:r>
      <w:r>
        <w:rPr>
          <w:rFonts w:hint="eastAsia" w:ascii="宋体" w:hAnsi="宋体"/>
          <w:szCs w:val="21"/>
        </w:rPr>
        <w:t>混合教学模式框架，希望为我国大学英语教学与信息技术的深度融合提供参考。</w:t>
      </w:r>
    </w:p>
    <w:p>
      <w:pPr>
        <w:spacing w:line="300" w:lineRule="auto"/>
        <w:ind w:firstLine="422" w:firstLineChars="200"/>
        <w:rPr>
          <w:szCs w:val="21"/>
        </w:rPr>
      </w:pPr>
      <w:r>
        <w:rPr>
          <w:rFonts w:ascii="宋体" w:hAnsi="宋体"/>
          <w:b/>
          <w:szCs w:val="21"/>
        </w:rPr>
        <w:t>关键词</w:t>
      </w:r>
      <w:r>
        <w:rPr>
          <w:rFonts w:hint="eastAsia" w:ascii="宋体" w:hAnsi="宋体"/>
          <w:szCs w:val="21"/>
        </w:rPr>
        <w:t>：</w:t>
      </w:r>
      <w:r>
        <w:rPr>
          <w:szCs w:val="21"/>
        </w:rPr>
        <w:t>MOOC</w:t>
      </w:r>
      <w:r>
        <w:rPr>
          <w:rFonts w:ascii="宋体" w:hAnsi="宋体"/>
          <w:szCs w:val="21"/>
        </w:rPr>
        <w:t>；</w:t>
      </w:r>
      <w:r>
        <w:rPr>
          <w:szCs w:val="21"/>
        </w:rPr>
        <w:t>O2O</w:t>
      </w:r>
      <w:r>
        <w:rPr>
          <w:rFonts w:ascii="宋体" w:hAnsi="宋体"/>
          <w:szCs w:val="21"/>
        </w:rPr>
        <w:t>；</w:t>
      </w:r>
      <w:r>
        <w:rPr>
          <w:rFonts w:hint="eastAsia" w:ascii="宋体" w:hAnsi="宋体"/>
          <w:szCs w:val="21"/>
        </w:rPr>
        <w:t>混合教学模式；大学英语</w:t>
      </w:r>
    </w:p>
    <w:p>
      <w:pPr>
        <w:spacing w:line="300" w:lineRule="auto"/>
        <w:ind w:firstLine="422" w:firstLineChars="200"/>
        <w:rPr>
          <w:rFonts w:hint="eastAsia" w:eastAsia="宋体"/>
          <w:szCs w:val="21"/>
          <w:lang w:val="en-US" w:eastAsia="zh-CN"/>
        </w:rPr>
      </w:pPr>
      <w:r>
        <w:rPr>
          <w:rFonts w:ascii="宋体" w:hAnsi="宋体"/>
          <w:b/>
          <w:szCs w:val="21"/>
        </w:rPr>
        <w:t>中图分类号</w:t>
      </w:r>
      <w:r>
        <w:rPr>
          <w:rFonts w:hint="eastAsia" w:ascii="宋体" w:hAnsi="宋体"/>
          <w:szCs w:val="21"/>
        </w:rPr>
        <w:t>：</w:t>
      </w:r>
      <w:r>
        <w:rPr>
          <w:szCs w:val="21"/>
        </w:rPr>
        <w:t xml:space="preserve">H319     </w:t>
      </w:r>
      <w:r>
        <w:rPr>
          <w:rFonts w:ascii="宋体" w:hAnsi="宋体"/>
          <w:b/>
          <w:szCs w:val="21"/>
        </w:rPr>
        <w:t>文献标识码</w:t>
      </w:r>
      <w:r>
        <w:rPr>
          <w:rFonts w:hint="eastAsia" w:ascii="宋体" w:hAnsi="宋体"/>
          <w:szCs w:val="21"/>
        </w:rPr>
        <w:t>：</w:t>
      </w:r>
      <w:r>
        <w:rPr>
          <w:szCs w:val="21"/>
        </w:rPr>
        <w:t>A</w:t>
      </w:r>
      <w:r>
        <w:rPr>
          <w:rFonts w:hint="eastAsia"/>
          <w:szCs w:val="21"/>
          <w:lang w:val="en-US" w:eastAsia="zh-CN"/>
        </w:rPr>
        <w:t xml:space="preserve">     文章编号：</w:t>
      </w:r>
    </w:p>
    <w:p>
      <w:pPr>
        <w:tabs>
          <w:tab w:val="left" w:pos="6615"/>
        </w:tabs>
        <w:spacing w:line="420" w:lineRule="exact"/>
        <w:jc w:val="left"/>
        <w:rPr>
          <w:rFonts w:eastAsia="仿宋"/>
          <w:b/>
          <w:sz w:val="24"/>
        </w:rPr>
      </w:pPr>
    </w:p>
    <w:p>
      <w:pPr>
        <w:tabs>
          <w:tab w:val="left" w:pos="6615"/>
        </w:tabs>
        <w:spacing w:before="156" w:beforeLines="50" w:after="156" w:afterLines="50"/>
        <w:ind w:firstLine="482" w:firstLineChars="200"/>
        <w:jc w:val="left"/>
        <w:outlineLvl w:val="0"/>
        <w:rPr>
          <w:rFonts w:ascii="宋体" w:hAnsi="宋体"/>
          <w:b/>
          <w:sz w:val="24"/>
        </w:rPr>
      </w:pPr>
      <w:r>
        <w:rPr>
          <w:rFonts w:ascii="宋体" w:hAnsi="宋体"/>
          <w:b/>
          <w:sz w:val="24"/>
        </w:rPr>
        <w:t>引言</w:t>
      </w:r>
    </w:p>
    <w:p>
      <w:pPr>
        <w:tabs>
          <w:tab w:val="left" w:pos="6615"/>
        </w:tabs>
        <w:spacing w:line="400" w:lineRule="exact"/>
        <w:ind w:firstLine="420" w:firstLineChars="200"/>
        <w:rPr>
          <w:rFonts w:ascii="宋体" w:hAnsi="宋体"/>
          <w:szCs w:val="21"/>
        </w:rPr>
      </w:pPr>
      <w:r>
        <w:rPr>
          <w:rFonts w:hint="eastAsia" w:ascii="宋体" w:hAnsi="宋体"/>
          <w:szCs w:val="21"/>
        </w:rPr>
        <w:t>近年来，随着互联网科技的飞速发展以及各种智能设备的普及，中国的高等教育日益受到先进信息技术对传统大学课堂教学模式的剧烈冲击。特别是在国际顶尖大学纷纷顺应技术发展，变革教育模式，推出了</w:t>
      </w:r>
      <w:r>
        <w:rPr>
          <w:szCs w:val="21"/>
        </w:rPr>
        <w:t>Coursera, Udacity, edX</w:t>
      </w:r>
      <w:r>
        <w:rPr>
          <w:rFonts w:hint="eastAsia" w:ascii="宋体" w:hAnsi="宋体"/>
          <w:szCs w:val="21"/>
        </w:rPr>
        <w:t>等</w:t>
      </w:r>
      <w:r>
        <w:rPr>
          <w:szCs w:val="21"/>
        </w:rPr>
        <w:t>MOOC（massive open online courses）</w:t>
      </w:r>
      <w:r>
        <w:rPr>
          <w:rFonts w:hint="eastAsia" w:ascii="宋体" w:hAnsi="宋体"/>
          <w:szCs w:val="21"/>
        </w:rPr>
        <w:t>在线教育平台以后，</w:t>
      </w:r>
      <w:r>
        <w:rPr>
          <w:szCs w:val="21"/>
        </w:rPr>
        <w:t>MOOC</w:t>
      </w:r>
      <w:r>
        <w:rPr>
          <w:rFonts w:hint="eastAsia" w:ascii="宋体" w:hAnsi="宋体"/>
          <w:szCs w:val="21"/>
        </w:rPr>
        <w:t>这种将信息技术与课程教学高度融合的新型教学模式迅速兴起，很多国际著名大学如哈佛大学、斯坦福大学、麻省理工学院等直接把校内经典课程搬上了网络，使得大量优质教育资源的共享成为现实。中国高校也迅速加入了这一国际阵营，2013年被称为“中国</w:t>
      </w:r>
      <w:r>
        <w:rPr>
          <w:szCs w:val="21"/>
        </w:rPr>
        <w:t>MOOC</w:t>
      </w:r>
      <w:r>
        <w:rPr>
          <w:rFonts w:hint="eastAsia" w:ascii="宋体" w:hAnsi="宋体"/>
          <w:szCs w:val="21"/>
        </w:rPr>
        <w:t>元年”，中国高校开始建立自己的</w:t>
      </w:r>
      <w:r>
        <w:rPr>
          <w:szCs w:val="21"/>
        </w:rPr>
        <w:t>MOOC</w:t>
      </w:r>
      <w:r>
        <w:rPr>
          <w:rFonts w:hint="eastAsia"/>
          <w:szCs w:val="21"/>
          <w:vertAlign w:val="superscript"/>
        </w:rPr>
        <w:t>①</w:t>
      </w:r>
      <w:r>
        <w:rPr>
          <w:rFonts w:hint="eastAsia" w:ascii="宋体" w:hAnsi="宋体"/>
          <w:szCs w:val="21"/>
        </w:rPr>
        <w:t>。</w:t>
      </w:r>
    </w:p>
    <w:p>
      <w:pPr>
        <w:tabs>
          <w:tab w:val="left" w:pos="6615"/>
        </w:tabs>
        <w:spacing w:line="400" w:lineRule="exact"/>
        <w:ind w:firstLine="420" w:firstLineChars="200"/>
        <w:rPr>
          <w:rFonts w:ascii="宋体" w:hAnsi="宋体"/>
          <w:szCs w:val="21"/>
        </w:rPr>
      </w:pPr>
      <w:r>
        <w:rPr>
          <w:rFonts w:hint="eastAsia" w:ascii="宋体" w:hAnsi="宋体"/>
          <w:szCs w:val="21"/>
        </w:rPr>
        <w:t>在国内高校</w:t>
      </w:r>
      <w:r>
        <w:rPr>
          <w:szCs w:val="21"/>
        </w:rPr>
        <w:t>MOOC</w:t>
      </w:r>
      <w:r>
        <w:rPr>
          <w:rFonts w:hint="eastAsia" w:ascii="宋体" w:hAnsi="宋体"/>
          <w:szCs w:val="21"/>
        </w:rPr>
        <w:t>平台蓬勃兴起的背景下，大学英语教学作为我国高等教育改革的前沿阵地，如何将</w:t>
      </w:r>
      <w:r>
        <w:rPr>
          <w:szCs w:val="21"/>
        </w:rPr>
        <w:t>MOOC</w:t>
      </w:r>
      <w:r>
        <w:rPr>
          <w:rFonts w:hint="eastAsia" w:ascii="宋体" w:hAnsi="宋体"/>
          <w:szCs w:val="21"/>
        </w:rPr>
        <w:t>的创新理念与大学英语课程教学实践有效结合，设计出适合我国国情，满足我国高校人才培养目标的课程模式是亟待解决的问题。本研究基于笔者所在高校的大学英语</w:t>
      </w:r>
      <w:r>
        <w:rPr>
          <w:szCs w:val="21"/>
        </w:rPr>
        <w:t>MOOC</w:t>
      </w:r>
      <w:r>
        <w:rPr>
          <w:rFonts w:hint="eastAsia" w:ascii="宋体" w:hAnsi="宋体"/>
          <w:szCs w:val="21"/>
        </w:rPr>
        <w:t>自建平台，采用线上线下充分结合的</w:t>
      </w:r>
      <w:r>
        <w:rPr>
          <w:szCs w:val="21"/>
        </w:rPr>
        <w:t>O2O（</w:t>
      </w:r>
      <w:bookmarkStart w:id="2" w:name="_Hlk509762018"/>
      <w:r>
        <w:rPr>
          <w:szCs w:val="21"/>
        </w:rPr>
        <w:t>On-line to Off-line</w:t>
      </w:r>
      <w:bookmarkEnd w:id="2"/>
      <w:r>
        <w:rPr>
          <w:szCs w:val="21"/>
        </w:rPr>
        <w:t>）</w:t>
      </w:r>
      <w:r>
        <w:rPr>
          <w:rFonts w:hint="eastAsia" w:ascii="宋体" w:hAnsi="宋体"/>
          <w:szCs w:val="21"/>
        </w:rPr>
        <w:t>混合教学</w:t>
      </w:r>
      <w:r>
        <w:rPr>
          <w:szCs w:val="21"/>
        </w:rPr>
        <w:t>（Blended Learning）</w:t>
      </w:r>
      <w:r>
        <w:rPr>
          <w:rFonts w:hint="eastAsia" w:ascii="宋体" w:hAnsi="宋体"/>
          <w:szCs w:val="21"/>
        </w:rPr>
        <w:t>模式，从教学前端分析、课程教学设计以及课程评价考核三个方面进行探索，以期为我国大学英语教学与信息技术的深度融合提供参考。</w:t>
      </w:r>
    </w:p>
    <w:p>
      <w:pPr>
        <w:tabs>
          <w:tab w:val="left" w:pos="6615"/>
        </w:tabs>
        <w:spacing w:before="156" w:beforeLines="50" w:after="156" w:afterLines="50"/>
        <w:ind w:firstLine="482" w:firstLineChars="200"/>
        <w:jc w:val="left"/>
        <w:outlineLvl w:val="0"/>
        <w:rPr>
          <w:rFonts w:ascii="宋体" w:hAnsi="宋体"/>
          <w:b/>
          <w:sz w:val="24"/>
        </w:rPr>
      </w:pPr>
      <w:r>
        <w:rPr>
          <w:rFonts w:hint="eastAsia" w:ascii="宋体" w:hAnsi="宋体"/>
          <w:b/>
          <w:sz w:val="24"/>
        </w:rPr>
        <w:t>一</w:t>
      </w:r>
      <w:r>
        <w:rPr>
          <w:rFonts w:ascii="宋体" w:hAnsi="宋体"/>
          <w:b/>
          <w:sz w:val="24"/>
        </w:rPr>
        <w:t>、</w:t>
      </w:r>
      <w:r>
        <w:rPr>
          <w:b/>
          <w:sz w:val="24"/>
        </w:rPr>
        <w:t>O2O</w:t>
      </w:r>
      <w:r>
        <w:rPr>
          <w:rFonts w:ascii="宋体" w:hAnsi="宋体"/>
          <w:b/>
          <w:sz w:val="24"/>
        </w:rPr>
        <w:t>混合</w:t>
      </w:r>
      <w:r>
        <w:rPr>
          <w:rFonts w:hint="eastAsia" w:ascii="宋体" w:hAnsi="宋体"/>
          <w:b/>
          <w:sz w:val="24"/>
        </w:rPr>
        <w:t>教学模式研究现状</w:t>
      </w:r>
    </w:p>
    <w:p>
      <w:pPr>
        <w:tabs>
          <w:tab w:val="left" w:pos="6615"/>
        </w:tabs>
        <w:spacing w:line="400" w:lineRule="exact"/>
        <w:ind w:firstLine="420" w:firstLineChars="200"/>
        <w:rPr>
          <w:rFonts w:ascii="宋体" w:hAnsi="宋体"/>
          <w:szCs w:val="21"/>
        </w:rPr>
      </w:pPr>
      <w:r>
        <w:rPr>
          <w:rFonts w:hint="eastAsia" w:ascii="宋体" w:hAnsi="宋体"/>
          <w:szCs w:val="21"/>
        </w:rPr>
        <w:t>自</w:t>
      </w:r>
      <w:r>
        <w:rPr>
          <w:szCs w:val="21"/>
        </w:rPr>
        <w:t>MOOC</w:t>
      </w:r>
      <w:r>
        <w:rPr>
          <w:rFonts w:hint="eastAsia" w:ascii="宋体" w:hAnsi="宋体"/>
          <w:szCs w:val="21"/>
        </w:rPr>
        <w:t>出现并引发我国传统高等教育教学模式改革以来，混合教学已经成为众多高等教育工作者研究和实践所关注的重点。将线上</w:t>
      </w:r>
      <w:r>
        <w:rPr>
          <w:szCs w:val="21"/>
        </w:rPr>
        <w:t>（on-line）</w:t>
      </w:r>
      <w:r>
        <w:rPr>
          <w:rFonts w:hint="eastAsia" w:ascii="宋体" w:hAnsi="宋体"/>
          <w:szCs w:val="21"/>
        </w:rPr>
        <w:t>学习与线下</w:t>
      </w:r>
      <w:r>
        <w:rPr>
          <w:szCs w:val="21"/>
        </w:rPr>
        <w:t>（off-line）</w:t>
      </w:r>
      <w:r>
        <w:rPr>
          <w:rFonts w:hint="eastAsia" w:ascii="宋体" w:hAnsi="宋体"/>
          <w:szCs w:val="21"/>
        </w:rPr>
        <w:t>学习相结合的</w:t>
      </w:r>
      <w:r>
        <w:rPr>
          <w:szCs w:val="21"/>
        </w:rPr>
        <w:t>O2O（On-line to Off-line）</w:t>
      </w:r>
      <w:r>
        <w:rPr>
          <w:rFonts w:hint="eastAsia" w:ascii="宋体" w:hAnsi="宋体"/>
          <w:szCs w:val="21"/>
        </w:rPr>
        <w:t>混合教学模式的最初提出是为了解决</w:t>
      </w:r>
      <w:r>
        <w:rPr>
          <w:szCs w:val="21"/>
        </w:rPr>
        <w:t>E-learning</w:t>
      </w:r>
      <w:r>
        <w:rPr>
          <w:rFonts w:hint="eastAsia" w:ascii="宋体" w:hAnsi="宋体"/>
          <w:szCs w:val="21"/>
        </w:rPr>
        <w:t>效果不理想的问题。虚拟环境的在线学习中，学习者普遍存在着学习绩效低，学习难持续，知识系统性欠佳等问题；同时教育者也发现在这种缺乏老师深度参与的模式下，监管的可行性以及考核的公正性均很难实现。在这种背景下，迫切需要一种能够有机整合课堂教学及信息化教学的优势，达到既满足学习者个性化学习需求又能实现较理想学习效果的创新型教学模式。随着</w:t>
      </w:r>
      <w:r>
        <w:rPr>
          <w:rFonts w:ascii="宋体" w:hAnsi="宋体"/>
          <w:szCs w:val="21"/>
        </w:rPr>
        <w:t>2006年《混合学习手册》</w:t>
      </w:r>
      <w:r>
        <w:rPr>
          <w:szCs w:val="21"/>
        </w:rPr>
        <w:t>（The Handbook of Blended Learning）</w:t>
      </w:r>
      <w:r>
        <w:rPr>
          <w:rFonts w:ascii="宋体" w:hAnsi="宋体"/>
          <w:szCs w:val="21"/>
        </w:rPr>
        <w:t>的出版</w:t>
      </w:r>
      <w:r>
        <w:rPr>
          <w:rFonts w:hint="eastAsia" w:ascii="宋体" w:hAnsi="宋体"/>
          <w:szCs w:val="21"/>
        </w:rPr>
        <w:t>，</w:t>
      </w:r>
      <w:bookmarkStart w:id="3" w:name="_Hlk518030115"/>
      <w:r>
        <w:rPr>
          <w:szCs w:val="21"/>
        </w:rPr>
        <w:t>O2O</w:t>
      </w:r>
      <w:bookmarkEnd w:id="3"/>
      <w:r>
        <w:rPr>
          <w:szCs w:val="21"/>
        </w:rPr>
        <w:t>混</w:t>
      </w:r>
      <w:r>
        <w:rPr>
          <w:rFonts w:hint="eastAsia" w:ascii="宋体" w:hAnsi="宋体"/>
          <w:szCs w:val="21"/>
        </w:rPr>
        <w:t>合教学模式逐渐成为学界研究的焦点。</w:t>
      </w:r>
    </w:p>
    <w:p>
      <w:pPr>
        <w:spacing w:line="400" w:lineRule="exact"/>
        <w:ind w:firstLine="420" w:firstLineChars="200"/>
        <w:rPr>
          <w:rFonts w:ascii="宋体" w:hAnsi="宋体"/>
          <w:szCs w:val="21"/>
        </w:rPr>
      </w:pPr>
      <w:r>
        <w:rPr>
          <w:rFonts w:hint="eastAsia" w:ascii="宋体" w:hAnsi="宋体"/>
          <w:szCs w:val="21"/>
        </w:rPr>
        <w:t>目前国内对于</w:t>
      </w:r>
      <w:r>
        <w:rPr>
          <w:szCs w:val="21"/>
        </w:rPr>
        <w:t>O2O</w:t>
      </w:r>
      <w:r>
        <w:rPr>
          <w:rFonts w:hint="eastAsia" w:ascii="宋体" w:hAnsi="宋体"/>
          <w:szCs w:val="21"/>
        </w:rPr>
        <w:t>混合教学的理论研究成果较多。何克抗</w:t>
      </w:r>
      <w:r>
        <w:rPr>
          <w:rFonts w:hint="eastAsia" w:ascii="宋体" w:hAnsi="宋体"/>
          <w:szCs w:val="21"/>
          <w:vertAlign w:val="superscript"/>
        </w:rPr>
        <w:t>②</w:t>
      </w:r>
      <w:r>
        <w:rPr>
          <w:rFonts w:hint="eastAsia" w:ascii="宋体" w:hAnsi="宋体"/>
          <w:szCs w:val="21"/>
        </w:rPr>
        <w:t>；黄荣怀</w:t>
      </w:r>
      <w:r>
        <w:rPr>
          <w:rFonts w:hint="eastAsia" w:ascii="宋体" w:hAnsi="宋体"/>
          <w:szCs w:val="21"/>
          <w:vertAlign w:val="superscript"/>
        </w:rPr>
        <w:t>③</w:t>
      </w:r>
      <w:r>
        <w:rPr>
          <w:rFonts w:hint="eastAsia" w:ascii="宋体" w:hAnsi="宋体"/>
          <w:szCs w:val="21"/>
        </w:rPr>
        <w:t>；赵兴龙</w:t>
      </w:r>
      <w:r>
        <w:rPr>
          <w:rFonts w:hint="eastAsia" w:ascii="宋体" w:hAnsi="宋体"/>
          <w:szCs w:val="21"/>
          <w:vertAlign w:val="superscript"/>
        </w:rPr>
        <w:t>④</w:t>
      </w:r>
      <w:r>
        <w:rPr>
          <w:rFonts w:hint="eastAsia" w:ascii="宋体" w:hAnsi="宋体"/>
          <w:szCs w:val="21"/>
        </w:rPr>
        <w:t>；马武林</w:t>
      </w:r>
      <w:r>
        <w:rPr>
          <w:rFonts w:hint="eastAsia" w:ascii="宋体" w:hAnsi="宋体"/>
          <w:szCs w:val="21"/>
          <w:vertAlign w:val="superscript"/>
        </w:rPr>
        <w:t>⑤</w:t>
      </w:r>
      <w:r>
        <w:rPr>
          <w:rFonts w:hint="eastAsia" w:ascii="宋体" w:hAnsi="宋体"/>
          <w:szCs w:val="21"/>
        </w:rPr>
        <w:t>等大批学者对混合教学的理论依据、现实意义以及教学展望做了大量研究和分析，提出：“混合式学习基于行为主义、建构主义及联通主义等学习理论，是对传统教学的改革和对</w:t>
      </w:r>
      <w:r>
        <w:rPr>
          <w:szCs w:val="21"/>
        </w:rPr>
        <w:t>E-learning</w:t>
      </w:r>
      <w:r>
        <w:rPr>
          <w:rFonts w:hint="eastAsia" w:ascii="宋体" w:hAnsi="宋体"/>
          <w:szCs w:val="21"/>
        </w:rPr>
        <w:t>反思后变革的融合。通过现代信息技术可以创设理想的学习环境，实现一种全新的学习方式，彻底改变传统教学结构和教育本质，培养2</w:t>
      </w:r>
      <w:r>
        <w:rPr>
          <w:rFonts w:ascii="宋体" w:hAnsi="宋体"/>
          <w:szCs w:val="21"/>
        </w:rPr>
        <w:t>1</w:t>
      </w:r>
      <w:r>
        <w:rPr>
          <w:rFonts w:hint="eastAsia" w:ascii="宋体" w:hAnsi="宋体"/>
          <w:szCs w:val="21"/>
        </w:rPr>
        <w:t>世纪所需的创新型人才”。</w:t>
      </w:r>
      <w:r>
        <w:rPr>
          <w:rFonts w:hint="eastAsia" w:ascii="宋体" w:hAnsi="宋体"/>
          <w:szCs w:val="21"/>
          <w:vertAlign w:val="superscript"/>
        </w:rPr>
        <w:t>②③④⑤</w:t>
      </w:r>
    </w:p>
    <w:p>
      <w:pPr>
        <w:tabs>
          <w:tab w:val="left" w:pos="6615"/>
        </w:tabs>
        <w:spacing w:line="400" w:lineRule="exact"/>
        <w:ind w:firstLine="420" w:firstLineChars="200"/>
        <w:rPr>
          <w:rFonts w:ascii="宋体" w:hAnsi="宋体"/>
          <w:szCs w:val="21"/>
        </w:rPr>
      </w:pPr>
      <w:r>
        <w:rPr>
          <w:rFonts w:hint="eastAsia" w:ascii="宋体" w:hAnsi="宋体"/>
          <w:szCs w:val="21"/>
        </w:rPr>
        <w:t>虽然当前对混合教学模式的研究很多，但大多停留在理论层面上，对</w:t>
      </w:r>
      <w:r>
        <w:rPr>
          <w:szCs w:val="21"/>
        </w:rPr>
        <w:t>O2O</w:t>
      </w:r>
      <w:r>
        <w:rPr>
          <w:rFonts w:hint="eastAsia" w:ascii="宋体" w:hAnsi="宋体"/>
          <w:szCs w:val="21"/>
        </w:rPr>
        <w:t>混合教学的认识也较限于表象性描述，定义它为传统的课堂教学方式和网络教学方式的累加，未能深入触及混合教学的本质</w:t>
      </w:r>
      <w:r>
        <w:rPr>
          <w:rFonts w:hint="eastAsia" w:ascii="宋体" w:hAnsi="宋体"/>
          <w:szCs w:val="21"/>
          <w:vertAlign w:val="superscript"/>
        </w:rPr>
        <w:t>③</w:t>
      </w:r>
      <w:r>
        <w:rPr>
          <w:rFonts w:hint="eastAsia" w:ascii="宋体" w:hAnsi="宋体"/>
          <w:szCs w:val="21"/>
        </w:rPr>
        <w:t>。美国学者</w:t>
      </w:r>
      <w:r>
        <w:rPr>
          <w:szCs w:val="21"/>
        </w:rPr>
        <w:t>Singh &amp; Reed</w:t>
      </w:r>
      <w:r>
        <w:rPr>
          <w:rFonts w:hint="eastAsia"/>
          <w:szCs w:val="21"/>
        </w:rPr>
        <w:t>（2</w:t>
      </w:r>
      <w:r>
        <w:rPr>
          <w:szCs w:val="21"/>
        </w:rPr>
        <w:t>001</w:t>
      </w:r>
      <w:r>
        <w:rPr>
          <w:rFonts w:hint="eastAsia"/>
          <w:szCs w:val="21"/>
        </w:rPr>
        <w:t>）</w:t>
      </w:r>
      <w:r>
        <w:rPr>
          <w:rFonts w:hint="eastAsia" w:ascii="宋体" w:hAnsi="宋体"/>
          <w:szCs w:val="21"/>
        </w:rPr>
        <w:t>指出，混合教学是在“适当的”时间，通过应用“适当的”学习技术与“适当的”学习风格相契合，对“适当的”学习者传递“适当的”能力，从而获得最优化的学习效果的学习方式</w:t>
      </w:r>
      <w:r>
        <w:rPr>
          <w:rFonts w:hint="eastAsia" w:ascii="宋体" w:hAnsi="宋体"/>
          <w:szCs w:val="21"/>
          <w:vertAlign w:val="superscript"/>
        </w:rPr>
        <w:t>⑥</w:t>
      </w:r>
      <w:r>
        <w:rPr>
          <w:rFonts w:hint="eastAsia" w:ascii="宋体" w:hAnsi="宋体"/>
          <w:szCs w:val="21"/>
        </w:rPr>
        <w:t>。如何在高等教育实践中实现这五个适当，目前还缺乏充分的实证研究。此外，基于</w:t>
      </w:r>
      <w:r>
        <w:rPr>
          <w:szCs w:val="21"/>
        </w:rPr>
        <w:t>MOOC</w:t>
      </w:r>
      <w:r>
        <w:rPr>
          <w:rFonts w:hint="eastAsia" w:ascii="宋体" w:hAnsi="宋体"/>
          <w:szCs w:val="21"/>
        </w:rPr>
        <w:t>的大学英语混合教学模式研究目前热点分散，还未形成系统。尹玲</w:t>
      </w:r>
      <w:r>
        <w:rPr>
          <w:rFonts w:hint="eastAsia" w:ascii="宋体" w:hAnsi="宋体"/>
          <w:szCs w:val="21"/>
          <w:vertAlign w:val="superscript"/>
        </w:rPr>
        <w:t>⑦</w:t>
      </w:r>
      <w:r>
        <w:rPr>
          <w:rFonts w:hint="eastAsia" w:ascii="宋体" w:hAnsi="宋体"/>
          <w:szCs w:val="21"/>
        </w:rPr>
        <w:t>探讨了大学英语教学中混合式教学的有效性问题，但并未就如何开展有效的混合式教学给出具体模式。侯建军</w:t>
      </w:r>
      <w:r>
        <w:rPr>
          <w:rFonts w:hint="eastAsia" w:ascii="宋体" w:hAnsi="宋体"/>
          <w:szCs w:val="21"/>
          <w:vertAlign w:val="superscript"/>
        </w:rPr>
        <w:t>⑧</w:t>
      </w:r>
      <w:r>
        <w:rPr>
          <w:rFonts w:hint="eastAsia" w:ascii="宋体" w:hAnsi="宋体"/>
          <w:szCs w:val="21"/>
        </w:rPr>
        <w:t>介绍了宁夏大学基于</w:t>
      </w:r>
      <w:r>
        <w:rPr>
          <w:szCs w:val="21"/>
        </w:rPr>
        <w:t>MOOC</w:t>
      </w:r>
      <w:r>
        <w:rPr>
          <w:rFonts w:hint="eastAsia" w:ascii="宋体" w:hAnsi="宋体"/>
          <w:szCs w:val="21"/>
        </w:rPr>
        <w:t>平台的大学英语混合教学实践活动，但该模式仅将学校的网络自主学习平台与课堂教学进行了简单叠加，未涉及教学前端分析、教学活动设计、课程考核设计等，对目前的大学英语混合教学实践指导意义不大。王懿</w:t>
      </w:r>
      <w:r>
        <w:rPr>
          <w:rFonts w:hint="eastAsia" w:ascii="宋体" w:hAnsi="宋体"/>
          <w:szCs w:val="21"/>
          <w:vertAlign w:val="superscript"/>
        </w:rPr>
        <w:t>⑨</w:t>
      </w:r>
      <w:r>
        <w:rPr>
          <w:rFonts w:hint="eastAsia" w:ascii="宋体" w:hAnsi="宋体"/>
          <w:szCs w:val="21"/>
        </w:rPr>
        <w:t>通过实证研究发现，混合教学模式对英语写作课堂有促进作用，学生的学习动机明显增强，对学习的满意度较高，但此研究结果仅限于英语写作教学，对大学英语其他领域的教学活动无法形成有效指导。</w:t>
      </w:r>
    </w:p>
    <w:p>
      <w:pPr>
        <w:tabs>
          <w:tab w:val="left" w:pos="6615"/>
        </w:tabs>
        <w:spacing w:line="400" w:lineRule="exact"/>
        <w:ind w:firstLine="420" w:firstLineChars="200"/>
        <w:rPr>
          <w:rFonts w:ascii="宋体" w:hAnsi="宋体"/>
          <w:szCs w:val="21"/>
        </w:rPr>
      </w:pPr>
      <w:r>
        <w:rPr>
          <w:rFonts w:hint="eastAsia" w:ascii="宋体" w:hAnsi="宋体"/>
          <w:szCs w:val="21"/>
        </w:rPr>
        <w:t>基于目前大学英语混合教学模式的研究现状，本文拟结合笔者所在高校的基于</w:t>
      </w:r>
      <w:r>
        <w:rPr>
          <w:szCs w:val="21"/>
        </w:rPr>
        <w:t>MOOC</w:t>
      </w:r>
      <w:r>
        <w:rPr>
          <w:rFonts w:hint="eastAsia" w:ascii="宋体" w:hAnsi="宋体"/>
          <w:szCs w:val="21"/>
        </w:rPr>
        <w:t>自建平台的大学英语混合教学实践，探索出一套适合我国高校实际，具有可行性的大学英语</w:t>
      </w:r>
      <w:r>
        <w:rPr>
          <w:szCs w:val="21"/>
        </w:rPr>
        <w:t>O2O</w:t>
      </w:r>
      <w:r>
        <w:rPr>
          <w:rFonts w:hint="eastAsia" w:ascii="宋体" w:hAnsi="宋体"/>
          <w:szCs w:val="21"/>
        </w:rPr>
        <w:t>混合教学模式，以实现线上与线下学习的有效融合。</w:t>
      </w:r>
    </w:p>
    <w:p>
      <w:pPr>
        <w:tabs>
          <w:tab w:val="left" w:pos="6615"/>
        </w:tabs>
        <w:spacing w:before="156" w:beforeLines="50" w:after="156" w:afterLines="50"/>
        <w:ind w:firstLine="482" w:firstLineChars="200"/>
        <w:jc w:val="left"/>
        <w:outlineLvl w:val="0"/>
        <w:rPr>
          <w:rFonts w:ascii="宋体" w:hAnsi="宋体"/>
          <w:b/>
          <w:sz w:val="24"/>
        </w:rPr>
      </w:pPr>
      <w:r>
        <w:rPr>
          <w:rFonts w:hint="eastAsia" w:ascii="宋体" w:hAnsi="宋体"/>
          <w:b/>
          <w:sz w:val="24"/>
        </w:rPr>
        <w:t>二、大学英语</w:t>
      </w:r>
      <w:r>
        <w:rPr>
          <w:b/>
          <w:sz w:val="24"/>
        </w:rPr>
        <w:t>O2O</w:t>
      </w:r>
      <w:r>
        <w:rPr>
          <w:rFonts w:hint="eastAsia" w:ascii="宋体" w:hAnsi="宋体"/>
          <w:b/>
          <w:sz w:val="24"/>
        </w:rPr>
        <w:t>混合教学模式设计</w:t>
      </w:r>
    </w:p>
    <w:p>
      <w:pPr>
        <w:tabs>
          <w:tab w:val="left" w:pos="6615"/>
        </w:tabs>
        <w:spacing w:line="400" w:lineRule="exact"/>
        <w:ind w:firstLine="420" w:firstLineChars="200"/>
        <w:rPr>
          <w:rFonts w:ascii="宋体" w:hAnsi="宋体"/>
          <w:szCs w:val="21"/>
        </w:rPr>
      </w:pPr>
      <w:r>
        <w:rPr>
          <w:szCs w:val="21"/>
        </w:rPr>
        <w:t>O2O</w:t>
      </w:r>
      <w:r>
        <w:rPr>
          <w:rFonts w:hint="eastAsia" w:ascii="宋体" w:hAnsi="宋体"/>
          <w:szCs w:val="21"/>
        </w:rPr>
        <w:t>混合教学模式绝不是将线上学习与线下学习进行形式上的简单叠加。从本质上说，它是行为主义、联通主义、建构主义等学习理论的混合，是教师主导的课堂学习模式与学生主导的网络学习模式的混合，是现实教学环境与虚拟教学环境的混合，是不同教学技术，教学媒体等的混合。正如</w:t>
      </w:r>
      <w:r>
        <w:rPr>
          <w:szCs w:val="21"/>
        </w:rPr>
        <w:t>Singh &amp; Reed</w:t>
      </w:r>
      <w:r>
        <w:rPr>
          <w:rFonts w:hint="eastAsia"/>
          <w:szCs w:val="21"/>
        </w:rPr>
        <w:t>（2</w:t>
      </w:r>
      <w:r>
        <w:rPr>
          <w:szCs w:val="21"/>
        </w:rPr>
        <w:t>001</w:t>
      </w:r>
      <w:r>
        <w:rPr>
          <w:rFonts w:hint="eastAsia"/>
          <w:szCs w:val="21"/>
        </w:rPr>
        <w:t>）</w:t>
      </w:r>
      <w:r>
        <w:rPr>
          <w:rFonts w:hint="eastAsia" w:ascii="宋体" w:hAnsi="宋体"/>
          <w:szCs w:val="21"/>
        </w:rPr>
        <w:t>所指出，混合式学习必然是有效的，因为学习者在混合式学习中不仅要去解决真实世界的问题，而且也得到了如何解决问题的指导</w:t>
      </w:r>
      <w:r>
        <w:rPr>
          <w:rFonts w:hint="eastAsia" w:ascii="宋体" w:hAnsi="宋体"/>
          <w:szCs w:val="21"/>
          <w:vertAlign w:val="superscript"/>
        </w:rPr>
        <w:t>⑥</w:t>
      </w:r>
      <w:r>
        <w:rPr>
          <w:rFonts w:hint="eastAsia" w:ascii="宋体" w:hAnsi="宋体"/>
          <w:szCs w:val="21"/>
        </w:rPr>
        <w:t>。</w:t>
      </w:r>
    </w:p>
    <w:p>
      <w:pPr>
        <w:tabs>
          <w:tab w:val="left" w:pos="6615"/>
        </w:tabs>
        <w:jc w:val="left"/>
        <w:rPr>
          <w:rFonts w:eastAsia="仿宋"/>
          <w:sz w:val="24"/>
        </w:rPr>
      </w:pPr>
      <w:r>
        <w:object>
          <v:shape id="_x0000_i1025" o:spt="75" type="#_x0000_t75" style="height:87.75pt;width:417.4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tabs>
          <w:tab w:val="left" w:pos="6615"/>
        </w:tabs>
        <w:spacing w:line="360" w:lineRule="exact"/>
        <w:jc w:val="center"/>
        <w:rPr>
          <w:rFonts w:eastAsia="仿宋"/>
          <w:szCs w:val="21"/>
        </w:rPr>
      </w:pPr>
      <w:r>
        <w:rPr>
          <w:rFonts w:hint="eastAsia" w:eastAsia="仿宋"/>
          <w:szCs w:val="21"/>
        </w:rPr>
        <w:t>图1 大学英语O2O混合教学模式框架</w:t>
      </w:r>
    </w:p>
    <w:p>
      <w:pPr>
        <w:tabs>
          <w:tab w:val="left" w:pos="6615"/>
        </w:tabs>
        <w:spacing w:line="400" w:lineRule="exact"/>
        <w:ind w:firstLine="420" w:firstLineChars="200"/>
        <w:rPr>
          <w:rFonts w:ascii="宋体" w:hAnsi="宋体"/>
          <w:szCs w:val="21"/>
        </w:rPr>
      </w:pPr>
      <w:r>
        <w:rPr>
          <w:rFonts w:hint="eastAsia" w:ascii="宋体" w:hAnsi="宋体"/>
          <w:szCs w:val="21"/>
        </w:rPr>
        <w:t>本文依托笔者所在高校的</w:t>
      </w:r>
      <w:r>
        <w:rPr>
          <w:szCs w:val="21"/>
        </w:rPr>
        <w:t>MOOC</w:t>
      </w:r>
      <w:r>
        <w:rPr>
          <w:rFonts w:hint="eastAsia" w:ascii="宋体" w:hAnsi="宋体"/>
          <w:szCs w:val="21"/>
        </w:rPr>
        <w:t>自建平台，从教学前端分析</w:t>
      </w:r>
      <w:bookmarkStart w:id="4" w:name="_Hlk511985538"/>
      <w:r>
        <w:rPr>
          <w:rFonts w:hint="eastAsia" w:ascii="宋体" w:hAnsi="宋体"/>
          <w:szCs w:val="21"/>
        </w:rPr>
        <w:t>、课程教学设计以及课程评价考核三个方面进行研究和探讨，提出了大学英语</w:t>
      </w:r>
      <w:r>
        <w:rPr>
          <w:szCs w:val="21"/>
        </w:rPr>
        <w:t>O2O</w:t>
      </w:r>
      <w:r>
        <w:rPr>
          <w:rFonts w:hint="eastAsia" w:ascii="宋体" w:hAnsi="宋体"/>
          <w:szCs w:val="21"/>
        </w:rPr>
        <w:t>混合教学模式框架（如图1所示）。</w:t>
      </w:r>
    </w:p>
    <w:bookmarkEnd w:id="4"/>
    <w:p>
      <w:pPr>
        <w:tabs>
          <w:tab w:val="left" w:pos="6615"/>
        </w:tabs>
        <w:spacing w:before="156" w:beforeLines="50" w:after="156" w:afterLines="50"/>
        <w:ind w:firstLine="422" w:firstLineChars="200"/>
        <w:jc w:val="left"/>
        <w:outlineLvl w:val="1"/>
        <w:rPr>
          <w:rFonts w:ascii="宋体" w:hAnsi="宋体"/>
          <w:b/>
          <w:szCs w:val="21"/>
        </w:rPr>
      </w:pPr>
      <w:bookmarkStart w:id="5" w:name="OLE_LINK160"/>
      <w:bookmarkStart w:id="6" w:name="OLE_LINK162"/>
      <w:bookmarkStart w:id="7" w:name="OLE_LINK182"/>
      <w:bookmarkStart w:id="8" w:name="OLE_LINK159"/>
      <w:bookmarkStart w:id="9" w:name="OLE_LINK183"/>
      <w:bookmarkStart w:id="10" w:name="OLE_LINK163"/>
      <w:bookmarkStart w:id="11" w:name="OLE_LINK155"/>
      <w:bookmarkStart w:id="12" w:name="OLE_LINK156"/>
      <w:r>
        <w:rPr>
          <w:rFonts w:hint="eastAsia" w:ascii="宋体" w:hAnsi="宋体"/>
          <w:b/>
          <w:szCs w:val="21"/>
        </w:rPr>
        <w:t>（一）</w:t>
      </w:r>
      <w:r>
        <w:rPr>
          <w:rFonts w:ascii="宋体" w:hAnsi="宋体"/>
          <w:b/>
          <w:szCs w:val="21"/>
        </w:rPr>
        <w:t xml:space="preserve"> 教学前端分析</w:t>
      </w:r>
      <w:bookmarkEnd w:id="5"/>
      <w:bookmarkEnd w:id="6"/>
      <w:bookmarkEnd w:id="7"/>
      <w:bookmarkEnd w:id="8"/>
      <w:bookmarkEnd w:id="9"/>
      <w:bookmarkEnd w:id="10"/>
    </w:p>
    <w:p>
      <w:pPr>
        <w:tabs>
          <w:tab w:val="left" w:pos="6615"/>
        </w:tabs>
        <w:spacing w:line="400" w:lineRule="exact"/>
        <w:ind w:firstLine="420" w:firstLineChars="200"/>
        <w:rPr>
          <w:rFonts w:ascii="宋体" w:hAnsi="宋体"/>
          <w:szCs w:val="21"/>
        </w:rPr>
      </w:pPr>
      <w:r>
        <w:rPr>
          <w:rFonts w:hint="eastAsia" w:ascii="宋体" w:hAnsi="宋体"/>
          <w:szCs w:val="21"/>
        </w:rPr>
        <w:t>教学前端分析重点围绕三个方面，分两个阶段以调查问卷和网络互动的方式收集和整理信息，为教学难度的确定、教学方式的选择以及教学活动的实施提供数据。该分析主要关注三个方面：第一，学习者的学习环境分析，方便教师充分了解课程所具备的资源条件，包括学习者的网络学习环境、学习者的课堂学习环境、学习者的自主学习环境等；第二，学习者特性分析，通过问卷调查了解学习者当前的知识水平、学习习惯、学习方法等，为教师进行课程设计及教学安排提供参考；第三，学习者需求分析，</w:t>
      </w:r>
      <w:r>
        <w:rPr>
          <w:szCs w:val="21"/>
        </w:rPr>
        <w:t>O2O</w:t>
      </w:r>
      <w:r>
        <w:rPr>
          <w:rFonts w:hint="eastAsia" w:ascii="宋体" w:hAnsi="宋体"/>
          <w:szCs w:val="21"/>
        </w:rPr>
        <w:t>混合教学模式的突出优势就在于充分考虑学习者个性化学习需求，满足个性化的学习目标，因此对学习者的学习需求进行前端数据收集和分析是实现后续目标的必要条件。具体的分析活动将分为课程开课前和每节课堂教学前两个阶段展开：</w:t>
      </w:r>
    </w:p>
    <w:p>
      <w:pPr>
        <w:tabs>
          <w:tab w:val="left" w:pos="6615"/>
        </w:tabs>
        <w:spacing w:line="400" w:lineRule="exact"/>
        <w:ind w:firstLine="420" w:firstLineChars="200"/>
        <w:rPr>
          <w:rFonts w:ascii="宋体" w:hAnsi="宋体"/>
          <w:szCs w:val="21"/>
        </w:rPr>
      </w:pPr>
      <w:r>
        <w:rPr>
          <w:rFonts w:hint="eastAsia" w:ascii="宋体" w:hAnsi="宋体"/>
          <w:szCs w:val="21"/>
        </w:rPr>
        <w:t>首先，</w:t>
      </w:r>
      <w:r>
        <w:rPr>
          <w:rFonts w:ascii="宋体" w:hAnsi="宋体"/>
          <w:szCs w:val="21"/>
        </w:rPr>
        <w:t>在课程开课之前，</w:t>
      </w:r>
      <w:r>
        <w:rPr>
          <w:rFonts w:hint="eastAsia" w:ascii="宋体" w:hAnsi="宋体"/>
          <w:szCs w:val="21"/>
        </w:rPr>
        <w:t>教师通过调查问卷了解选课对象目前的英语能力水平、英语学习偏好、个人学习习惯、学习需求等，根据调查结果制定线上和线下教学目标、教学重点、教学要求，设计出相应的授课形式，并根据学习者的具体条件，参照组内相异，组间相近的原则对学习者进行异质分组，以在后续的教学实践中开展协作式学习。</w:t>
      </w:r>
    </w:p>
    <w:p>
      <w:pPr>
        <w:tabs>
          <w:tab w:val="left" w:pos="6615"/>
        </w:tabs>
        <w:spacing w:line="400" w:lineRule="exact"/>
        <w:ind w:firstLine="420" w:firstLineChars="200"/>
        <w:rPr>
          <w:rFonts w:ascii="宋体" w:hAnsi="宋体"/>
          <w:szCs w:val="21"/>
        </w:rPr>
      </w:pPr>
      <w:r>
        <w:rPr>
          <w:rFonts w:hint="eastAsia" w:ascii="宋体" w:hAnsi="宋体"/>
          <w:szCs w:val="21"/>
        </w:rPr>
        <w:t>其次，</w:t>
      </w:r>
      <w:r>
        <w:rPr>
          <w:rFonts w:ascii="宋体" w:hAnsi="宋体"/>
          <w:szCs w:val="21"/>
        </w:rPr>
        <w:t>在每节课堂教学之前，</w:t>
      </w:r>
      <w:r>
        <w:rPr>
          <w:rFonts w:hint="eastAsia" w:ascii="宋体" w:hAnsi="宋体"/>
          <w:szCs w:val="21"/>
        </w:rPr>
        <w:t>教师通过在线学习平台了解学习者当前的线上学习进度以及学习效果，通过网络互动整理出本次课堂面授的重难点，对本次课堂教学进行实时设计和补充，结合大学英语课程要求，拟定本次线下教学目标，确定授课内容和授课形式。</w:t>
      </w:r>
    </w:p>
    <w:p>
      <w:pPr>
        <w:tabs>
          <w:tab w:val="left" w:pos="6615"/>
        </w:tabs>
        <w:spacing w:before="156" w:beforeLines="50" w:after="156" w:afterLines="50"/>
        <w:ind w:firstLine="422" w:firstLineChars="200"/>
        <w:jc w:val="left"/>
        <w:outlineLvl w:val="1"/>
        <w:rPr>
          <w:rFonts w:ascii="宋体" w:hAnsi="宋体"/>
          <w:b/>
          <w:szCs w:val="21"/>
        </w:rPr>
      </w:pPr>
      <w:bookmarkStart w:id="13" w:name="OLE_LINK166"/>
      <w:r>
        <w:rPr>
          <w:rFonts w:hint="eastAsia" w:ascii="宋体" w:hAnsi="宋体"/>
          <w:b/>
          <w:szCs w:val="21"/>
        </w:rPr>
        <w:t>（二）</w:t>
      </w:r>
      <w:r>
        <w:rPr>
          <w:rFonts w:ascii="宋体" w:hAnsi="宋体"/>
          <w:b/>
          <w:szCs w:val="21"/>
        </w:rPr>
        <w:t xml:space="preserve"> </w:t>
      </w:r>
      <w:r>
        <w:rPr>
          <w:rFonts w:hint="eastAsia" w:ascii="宋体" w:hAnsi="宋体"/>
          <w:b/>
          <w:szCs w:val="21"/>
        </w:rPr>
        <w:t>课程</w:t>
      </w:r>
      <w:r>
        <w:rPr>
          <w:rFonts w:ascii="宋体" w:hAnsi="宋体"/>
          <w:b/>
          <w:szCs w:val="21"/>
        </w:rPr>
        <w:t>教学设计</w:t>
      </w:r>
      <w:bookmarkEnd w:id="13"/>
    </w:p>
    <w:p>
      <w:pPr>
        <w:tabs>
          <w:tab w:val="left" w:pos="6615"/>
        </w:tabs>
        <w:spacing w:line="400" w:lineRule="exact"/>
        <w:ind w:firstLine="420" w:firstLineChars="200"/>
        <w:rPr>
          <w:rFonts w:ascii="宋体" w:hAnsi="宋体"/>
          <w:szCs w:val="21"/>
        </w:rPr>
      </w:pPr>
      <w:r>
        <w:rPr>
          <w:rFonts w:hint="eastAsia" w:ascii="宋体" w:hAnsi="宋体"/>
          <w:szCs w:val="21"/>
        </w:rPr>
        <w:t>课程</w:t>
      </w:r>
      <w:r>
        <w:rPr>
          <w:rFonts w:ascii="宋体" w:hAnsi="宋体"/>
          <w:szCs w:val="21"/>
        </w:rPr>
        <w:t>教学设计</w:t>
      </w:r>
      <w:r>
        <w:rPr>
          <w:rFonts w:hint="eastAsia" w:ascii="宋体" w:hAnsi="宋体"/>
          <w:szCs w:val="21"/>
        </w:rPr>
        <w:t>是整个</w:t>
      </w:r>
      <w:r>
        <w:rPr>
          <w:szCs w:val="21"/>
        </w:rPr>
        <w:t>O2O</w:t>
      </w:r>
      <w:r>
        <w:rPr>
          <w:rFonts w:hint="eastAsia" w:ascii="宋体" w:hAnsi="宋体"/>
          <w:szCs w:val="21"/>
        </w:rPr>
        <w:t>混合教学模式的核心环节，它以课程总体学习目标和单元学习目标为基础，结合教学前端分析中收集和整理出的数据，梳理课程设计的总体思路，规划安排具体的教学实施流程，确定线上及线下的教学内容，制定线上测试题及线下课堂讨论清单等。通过课程设计，教师需明确哪些资源和活动适合学生进行线上学习，哪些适合线下课堂面授，教师和学生在相应环节中的角色和任务等。此环节的具体设计实施分为线上和线下展开：</w:t>
      </w:r>
    </w:p>
    <w:p>
      <w:pPr>
        <w:tabs>
          <w:tab w:val="left" w:pos="6615"/>
        </w:tabs>
        <w:spacing w:line="400" w:lineRule="exact"/>
        <w:ind w:firstLine="420" w:firstLineChars="200"/>
        <w:rPr>
          <w:rFonts w:ascii="宋体" w:hAnsi="宋体"/>
          <w:szCs w:val="21"/>
        </w:rPr>
      </w:pPr>
      <w:r>
        <w:rPr>
          <w:rFonts w:ascii="宋体" w:hAnsi="宋体"/>
          <w:szCs w:val="21"/>
        </w:rPr>
        <w:t>线上部分：</w:t>
      </w:r>
      <w:r>
        <w:rPr>
          <w:rFonts w:hint="eastAsia" w:ascii="宋体" w:hAnsi="宋体"/>
          <w:szCs w:val="21"/>
        </w:rPr>
        <w:t>教师根据教学前端分析所了解的学生特性及学习需求，确定线上学习内容。以笔者参与建设的本校大学英语读写译课程</w:t>
      </w:r>
      <w:r>
        <w:rPr>
          <w:szCs w:val="21"/>
        </w:rPr>
        <w:t>MOOC</w:t>
      </w:r>
      <w:r>
        <w:rPr>
          <w:rFonts w:hint="eastAsia" w:ascii="宋体" w:hAnsi="宋体"/>
          <w:szCs w:val="21"/>
        </w:rPr>
        <w:t>平台为例，学生线上学习以单元为序，每单元内容围绕三个方面：第一，文化导入。选取与单元主题关系密切的影像及文字资料，对学生进行导入，使学生明确本单元主题，引发学习兴趣并拓展学生相关领域知识，此环节提供的视频和文字资料学生可反复观看，学生观看完毕后需完成一个线上测试才能进入下一环节的学习，此外教师会布置2到3个任务供学生思考并准备课堂讨论；第二，语音训练。根据前端分析了解到学生对于听说的语言训练需求巨大，因此每单元分词、句、段三个层面，将单元词汇和课文原句与语音规则相结合，对学生进行语音训练，每个层面都配有在线练习，供学生了解自己的学习情况；第三，语言输入。针对本单元教学目标，提供目标所需的语言点及句型讲解，并通过线上测试掌握学生的了解程度，为课堂面授做好准备。线上学习阶段，教师不仅可以通过在线测试了解学生的学习准备情况，还可以通过在线答疑区进行师生互动和生生互动，交流和分享学习心得，掌握学生学习动态。</w:t>
      </w:r>
    </w:p>
    <w:p>
      <w:pPr>
        <w:tabs>
          <w:tab w:val="left" w:pos="6615"/>
        </w:tabs>
        <w:spacing w:line="400" w:lineRule="exact"/>
        <w:ind w:firstLine="420" w:firstLineChars="200"/>
        <w:rPr>
          <w:rFonts w:eastAsia="仿宋"/>
          <w:sz w:val="24"/>
        </w:rPr>
      </w:pPr>
      <w:r>
        <w:rPr>
          <w:rFonts w:ascii="宋体" w:hAnsi="宋体"/>
          <w:szCs w:val="21"/>
        </w:rPr>
        <w:t>线下部分：</w:t>
      </w:r>
      <w:r>
        <w:rPr>
          <w:rFonts w:hint="eastAsia" w:ascii="宋体" w:hAnsi="宋体"/>
          <w:szCs w:val="21"/>
        </w:rPr>
        <w:t>线下部分以课堂面授和学生实践为主要形式，教师根据线上学习掌握的情况，在课堂上通过教师讲授、师生讨论、生生互动等方式对重难点进行深层次的梳理和剖析，参考文秋芳教授的产出导向法</w:t>
      </w:r>
      <w:r>
        <w:rPr>
          <w:szCs w:val="21"/>
        </w:rPr>
        <w:t>（production-oriented approach）</w:t>
      </w:r>
      <w:r>
        <w:rPr>
          <w:rFonts w:hint="eastAsia" w:ascii="宋体" w:hAnsi="宋体"/>
          <w:szCs w:val="21"/>
        </w:rPr>
        <w:t>，设计并布置学生单元实践任务，按照前端分析中所进行的异质分组情况，指导学生开展协作式学习。学生实践的成果将会列入课程考核的评价范围。</w:t>
      </w:r>
      <w:bookmarkStart w:id="14" w:name="_Hlk510950870"/>
    </w:p>
    <w:bookmarkEnd w:id="14"/>
    <w:p>
      <w:pPr>
        <w:tabs>
          <w:tab w:val="left" w:pos="6615"/>
        </w:tabs>
        <w:spacing w:before="156" w:beforeLines="50" w:after="156" w:afterLines="50"/>
        <w:ind w:firstLine="422" w:firstLineChars="200"/>
        <w:jc w:val="left"/>
        <w:outlineLvl w:val="1"/>
        <w:rPr>
          <w:rFonts w:ascii="宋体" w:hAnsi="宋体"/>
          <w:b/>
          <w:szCs w:val="21"/>
        </w:rPr>
      </w:pPr>
      <w:bookmarkStart w:id="15" w:name="OLE_LINK122"/>
      <w:bookmarkStart w:id="16" w:name="OLE_LINK121"/>
      <w:bookmarkStart w:id="17" w:name="OLE_LINK174"/>
      <w:bookmarkStart w:id="18" w:name="OLE_LINK173"/>
      <w:r>
        <w:rPr>
          <w:rFonts w:hint="eastAsia" w:ascii="宋体" w:hAnsi="宋体"/>
          <w:b/>
          <w:szCs w:val="21"/>
        </w:rPr>
        <w:t>（三）</w:t>
      </w:r>
      <w:r>
        <w:rPr>
          <w:rFonts w:ascii="宋体" w:hAnsi="宋体"/>
          <w:b/>
          <w:szCs w:val="21"/>
        </w:rPr>
        <w:t xml:space="preserve"> </w:t>
      </w:r>
      <w:bookmarkEnd w:id="15"/>
      <w:bookmarkEnd w:id="16"/>
      <w:r>
        <w:rPr>
          <w:rFonts w:ascii="宋体" w:hAnsi="宋体"/>
          <w:b/>
          <w:szCs w:val="21"/>
        </w:rPr>
        <w:t>课程考核设计</w:t>
      </w:r>
      <w:bookmarkEnd w:id="17"/>
      <w:bookmarkEnd w:id="18"/>
    </w:p>
    <w:p>
      <w:pPr>
        <w:tabs>
          <w:tab w:val="left" w:pos="6615"/>
        </w:tabs>
        <w:spacing w:line="400" w:lineRule="exact"/>
        <w:ind w:firstLine="420" w:firstLineChars="200"/>
        <w:rPr>
          <w:rFonts w:ascii="宋体" w:hAnsi="宋体"/>
          <w:szCs w:val="21"/>
        </w:rPr>
      </w:pPr>
      <w:r>
        <w:rPr>
          <w:szCs w:val="21"/>
        </w:rPr>
        <w:t>O2O</w:t>
      </w:r>
      <w:r>
        <w:rPr>
          <w:rFonts w:hint="eastAsia" w:ascii="宋体" w:hAnsi="宋体"/>
          <w:szCs w:val="21"/>
        </w:rPr>
        <w:t>混合教学模式作为一种立体多元的教学模式，需要充分考量学生线上线下，各个阶段的学习过程和学习效果，因此课程考核设计将采用形成性评估和终结性评估相结合的评价考核方式。</w:t>
      </w:r>
    </w:p>
    <w:p>
      <w:pPr>
        <w:tabs>
          <w:tab w:val="left" w:pos="6615"/>
        </w:tabs>
        <w:spacing w:line="400" w:lineRule="exact"/>
        <w:ind w:firstLine="420" w:firstLineChars="200"/>
        <w:rPr>
          <w:rFonts w:ascii="宋体" w:hAnsi="宋体"/>
          <w:szCs w:val="21"/>
        </w:rPr>
      </w:pPr>
      <w:r>
        <w:rPr>
          <w:rFonts w:ascii="宋体" w:hAnsi="宋体"/>
          <w:kern w:val="0"/>
          <w:szCs w:val="21"/>
        </w:rPr>
        <w:t>形成性评</w:t>
      </w:r>
      <w:r>
        <w:rPr>
          <w:rFonts w:hint="eastAsia" w:ascii="宋体" w:hAnsi="宋体"/>
          <w:kern w:val="0"/>
          <w:szCs w:val="21"/>
        </w:rPr>
        <w:t>估包括线上评估及线下评估两个部分。线上评估由学生单元测试成绩和各单元单项表现成绩组成，通过</w:t>
      </w:r>
      <w:r>
        <w:rPr>
          <w:kern w:val="0"/>
          <w:szCs w:val="21"/>
        </w:rPr>
        <w:t>MOOC</w:t>
      </w:r>
      <w:r>
        <w:rPr>
          <w:rFonts w:hint="eastAsia" w:ascii="宋体" w:hAnsi="宋体"/>
          <w:kern w:val="0"/>
          <w:szCs w:val="21"/>
        </w:rPr>
        <w:t>平台的后台数据形成一份线上学习成绩单；线下评估由学生课堂讨论、课程作业、单元实践任务组成，这部分的考核比例及标准由教师根据具体教学情况设定，以实现对学生的学习过程和学习表现的形成性意见。</w:t>
      </w:r>
    </w:p>
    <w:p>
      <w:pPr>
        <w:tabs>
          <w:tab w:val="left" w:pos="6615"/>
        </w:tabs>
        <w:spacing w:line="400" w:lineRule="exact"/>
        <w:ind w:firstLine="420" w:firstLineChars="200"/>
        <w:rPr>
          <w:rFonts w:ascii="宋体" w:hAnsi="宋体"/>
          <w:szCs w:val="21"/>
        </w:rPr>
      </w:pPr>
      <w:r>
        <w:rPr>
          <w:rFonts w:hint="eastAsia" w:ascii="宋体" w:hAnsi="宋体"/>
          <w:szCs w:val="21"/>
        </w:rPr>
        <w:t>终结性评估由两部分组成：线上总结测试和线下期末综测，考核方式可根据课程教学设计的内容，采用口试、笔试、撰写学期论文等测试方式，考核内容基于教学目标设定。</w:t>
      </w:r>
    </w:p>
    <w:p>
      <w:pPr>
        <w:tabs>
          <w:tab w:val="left" w:pos="6615"/>
        </w:tabs>
        <w:spacing w:line="400" w:lineRule="exact"/>
        <w:ind w:firstLine="420" w:firstLineChars="200"/>
        <w:rPr>
          <w:rFonts w:eastAsia="仿宋"/>
          <w:sz w:val="24"/>
        </w:rPr>
      </w:pPr>
      <w:r>
        <w:rPr>
          <w:rFonts w:hint="eastAsia" w:ascii="宋体" w:hAnsi="宋体"/>
          <w:szCs w:val="21"/>
        </w:rPr>
        <w:t>形成性评估和终结性评估结合的考核方式，有利于解决以往虚拟环境学习中学生学习绩效低，学习难持续以及监管难实现等问题，因其对学生整体学习过程的充分考查，这种考核方式也更有利于调动学生的学习热情，促进学生从被动学习向主动学习转化</w:t>
      </w:r>
      <w:bookmarkEnd w:id="11"/>
      <w:bookmarkEnd w:id="12"/>
      <w:r>
        <w:rPr>
          <w:rFonts w:hint="eastAsia" w:ascii="宋体" w:hAnsi="宋体"/>
          <w:szCs w:val="21"/>
        </w:rPr>
        <w:t>。</w:t>
      </w:r>
    </w:p>
    <w:p>
      <w:pPr>
        <w:tabs>
          <w:tab w:val="left" w:pos="6615"/>
        </w:tabs>
        <w:spacing w:before="156" w:beforeLines="50" w:after="156" w:afterLines="50"/>
        <w:ind w:firstLine="482" w:firstLineChars="200"/>
        <w:jc w:val="left"/>
        <w:outlineLvl w:val="0"/>
        <w:rPr>
          <w:rFonts w:ascii="宋体" w:hAnsi="宋体"/>
          <w:b/>
          <w:sz w:val="24"/>
        </w:rPr>
      </w:pPr>
      <w:r>
        <w:rPr>
          <w:rFonts w:hint="eastAsia" w:ascii="宋体" w:hAnsi="宋体"/>
          <w:b/>
          <w:sz w:val="24"/>
        </w:rPr>
        <w:t>三、</w:t>
      </w:r>
      <w:r>
        <w:rPr>
          <w:rFonts w:ascii="宋体" w:hAnsi="宋体"/>
          <w:b/>
          <w:sz w:val="24"/>
        </w:rPr>
        <w:t>结语</w:t>
      </w:r>
    </w:p>
    <w:p>
      <w:pPr>
        <w:tabs>
          <w:tab w:val="left" w:pos="6615"/>
        </w:tabs>
        <w:spacing w:line="400" w:lineRule="exact"/>
        <w:ind w:firstLine="420" w:firstLineChars="200"/>
        <w:rPr>
          <w:rFonts w:ascii="宋体" w:hAnsi="宋体"/>
          <w:szCs w:val="21"/>
        </w:rPr>
      </w:pPr>
      <w:bookmarkStart w:id="19" w:name="OLE_LINK66"/>
      <w:bookmarkStart w:id="20" w:name="OLE_LINK67"/>
      <w:r>
        <w:rPr>
          <w:rFonts w:hint="eastAsia" w:ascii="宋体" w:hAnsi="宋体"/>
          <w:szCs w:val="21"/>
        </w:rPr>
        <w:t>随着教育信息化的推进，传统的大学英语教学模式已不能适应社会和语言的变化，不能更好地培养学生英语综合能力，而且使教学质量下降</w:t>
      </w:r>
      <w:r>
        <w:rPr>
          <w:rFonts w:ascii="宋体" w:hAnsi="宋体"/>
          <w:szCs w:val="21"/>
          <w:vertAlign w:val="superscript"/>
        </w:rPr>
        <w:t>⑩</w:t>
      </w:r>
      <w:r>
        <w:rPr>
          <w:rFonts w:hint="eastAsia" w:ascii="宋体" w:hAnsi="宋体"/>
          <w:szCs w:val="21"/>
        </w:rPr>
        <w:t>，</w:t>
      </w:r>
      <w:r>
        <w:rPr>
          <w:szCs w:val="21"/>
        </w:rPr>
        <w:t>O2O</w:t>
      </w:r>
      <w:r>
        <w:rPr>
          <w:rFonts w:hint="eastAsia" w:ascii="宋体" w:hAnsi="宋体"/>
          <w:szCs w:val="21"/>
        </w:rPr>
        <w:t>混合教学模式有望发挥其兼具传统教学和信息化教学优势的特点，成为当前大学英语教学改革的方向。本文从教学前端分析、课程教学设计以及课程评价考核三个方面进行研究和探讨，提出了大学英语</w:t>
      </w:r>
      <w:r>
        <w:rPr>
          <w:szCs w:val="21"/>
        </w:rPr>
        <w:t>O2O</w:t>
      </w:r>
      <w:r>
        <w:rPr>
          <w:rFonts w:hint="eastAsia" w:ascii="宋体" w:hAnsi="宋体"/>
          <w:szCs w:val="21"/>
        </w:rPr>
        <w:t>混合教学模式的设计框架，希望为同类的课程设计实践提供一定的参考。</w:t>
      </w:r>
    </w:p>
    <w:p>
      <w:pPr>
        <w:tabs>
          <w:tab w:val="left" w:pos="6615"/>
        </w:tabs>
        <w:spacing w:line="360" w:lineRule="exact"/>
        <w:ind w:firstLine="480" w:firstLineChars="200"/>
        <w:jc w:val="left"/>
        <w:rPr>
          <w:rFonts w:eastAsia="仿宋"/>
          <w:sz w:val="24"/>
        </w:rPr>
      </w:pPr>
    </w:p>
    <w:bookmarkEnd w:id="19"/>
    <w:bookmarkEnd w:id="20"/>
    <w:p/>
    <w:p/>
    <w:p>
      <w:pPr>
        <w:tabs>
          <w:tab w:val="left" w:pos="6615"/>
        </w:tabs>
        <w:spacing w:before="156" w:beforeLines="50" w:after="156" w:afterLines="50"/>
        <w:jc w:val="center"/>
        <w:outlineLvl w:val="0"/>
        <w:rPr>
          <w:rFonts w:ascii="宋体" w:hAnsi="宋体"/>
          <w:b/>
          <w:szCs w:val="21"/>
        </w:rPr>
      </w:pPr>
      <w:r>
        <w:rPr>
          <w:rFonts w:ascii="宋体" w:hAnsi="宋体"/>
          <w:b/>
          <w:szCs w:val="21"/>
        </w:rPr>
        <w:t>参考文献</w:t>
      </w:r>
    </w:p>
    <w:p>
      <w:pPr>
        <w:numPr>
          <w:ilvl w:val="0"/>
          <w:numId w:val="1"/>
        </w:numPr>
        <w:adjustRightInd w:val="0"/>
        <w:snapToGrid w:val="0"/>
        <w:spacing w:line="400" w:lineRule="atLeast"/>
        <w:ind w:left="280" w:leftChars="-2" w:right="74" w:hanging="284"/>
        <w:rPr>
          <w:rFonts w:ascii="宋体" w:hAnsi="宋体"/>
          <w:szCs w:val="21"/>
        </w:rPr>
      </w:pPr>
      <w:bookmarkStart w:id="21" w:name="_Ref518071701"/>
      <w:bookmarkStart w:id="22" w:name="_Ref509070315"/>
      <w:r>
        <w:rPr>
          <w:rFonts w:hint="eastAsia" w:ascii="宋体" w:hAnsi="宋体"/>
          <w:szCs w:val="21"/>
        </w:rPr>
        <w:t>马武林，胡加圣</w:t>
      </w:r>
      <w:r>
        <w:rPr>
          <w:rFonts w:hint="eastAsia" w:ascii="宋体" w:hAnsi="宋体" w:cs="Arial"/>
          <w:color w:val="000000"/>
          <w:kern w:val="0"/>
          <w:szCs w:val="21"/>
        </w:rPr>
        <w:t>．</w:t>
      </w:r>
      <w:r>
        <w:rPr>
          <w:rFonts w:hint="eastAsia" w:ascii="宋体" w:hAnsi="宋体"/>
          <w:szCs w:val="21"/>
        </w:rPr>
        <w:t>国际</w:t>
      </w:r>
      <w:r>
        <w:rPr>
          <w:szCs w:val="21"/>
        </w:rPr>
        <w:t>MOOCs</w:t>
      </w:r>
      <w:r>
        <w:rPr>
          <w:rFonts w:hint="eastAsia" w:ascii="宋体" w:hAnsi="宋体"/>
          <w:szCs w:val="21"/>
        </w:rPr>
        <w:t>对我国大学英语课程的冲击与重构</w:t>
      </w:r>
      <w:r>
        <w:rPr>
          <w:szCs w:val="21"/>
        </w:rPr>
        <w:t>[J]</w:t>
      </w:r>
      <w:r>
        <w:rPr>
          <w:rFonts w:hint="eastAsia" w:ascii="宋体" w:hAnsi="宋体" w:cs="Arial"/>
          <w:color w:val="000000"/>
          <w:kern w:val="0"/>
          <w:szCs w:val="21"/>
        </w:rPr>
        <w:t>．</w:t>
      </w:r>
      <w:r>
        <w:rPr>
          <w:rFonts w:hint="eastAsia" w:ascii="宋体" w:hAnsi="宋体"/>
          <w:szCs w:val="21"/>
        </w:rPr>
        <w:t>外语电化教学，2</w:t>
      </w:r>
      <w:r>
        <w:rPr>
          <w:rFonts w:ascii="宋体" w:hAnsi="宋体"/>
          <w:szCs w:val="21"/>
        </w:rPr>
        <w:t>014</w:t>
      </w: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lang w:eastAsia="zh-CN"/>
        </w:rPr>
        <w:t>）</w:t>
      </w:r>
      <w:r>
        <w:rPr>
          <w:rFonts w:ascii="宋体" w:hAnsi="宋体"/>
          <w:szCs w:val="21"/>
        </w:rPr>
        <w:t>:48-54</w:t>
      </w:r>
      <w:bookmarkEnd w:id="21"/>
      <w:r>
        <w:rPr>
          <w:rFonts w:hint="eastAsia" w:ascii="宋体" w:hAnsi="宋体" w:cs="Arial"/>
          <w:color w:val="000000"/>
          <w:kern w:val="0"/>
          <w:szCs w:val="21"/>
        </w:rPr>
        <w:t>．</w:t>
      </w:r>
    </w:p>
    <w:bookmarkEnd w:id="22"/>
    <w:p>
      <w:pPr>
        <w:numPr>
          <w:ilvl w:val="0"/>
          <w:numId w:val="1"/>
        </w:numPr>
        <w:adjustRightInd w:val="0"/>
        <w:snapToGrid w:val="0"/>
        <w:spacing w:line="400" w:lineRule="atLeast"/>
        <w:ind w:left="280" w:leftChars="-2" w:right="74" w:hanging="284"/>
        <w:rPr>
          <w:rFonts w:ascii="宋体" w:hAnsi="宋体"/>
          <w:szCs w:val="21"/>
        </w:rPr>
      </w:pPr>
      <w:bookmarkStart w:id="23" w:name="_Ref509745252"/>
      <w:bookmarkStart w:id="24" w:name="_Ref509745067"/>
      <w:r>
        <w:rPr>
          <w:rFonts w:hint="eastAsia" w:ascii="宋体" w:hAnsi="宋体"/>
          <w:szCs w:val="21"/>
        </w:rPr>
        <w:t>何克抗</w:t>
      </w:r>
      <w:r>
        <w:rPr>
          <w:rFonts w:hint="eastAsia" w:ascii="宋体" w:hAnsi="宋体" w:cs="Arial"/>
          <w:color w:val="000000"/>
          <w:kern w:val="0"/>
          <w:szCs w:val="21"/>
        </w:rPr>
        <w:t>．</w:t>
      </w:r>
      <w:r>
        <w:rPr>
          <w:rFonts w:hint="eastAsia" w:ascii="宋体" w:hAnsi="宋体"/>
          <w:szCs w:val="21"/>
        </w:rPr>
        <w:t>从混合式学习看教育技术理论的新发展</w:t>
      </w:r>
      <w:r>
        <w:rPr>
          <w:szCs w:val="21"/>
        </w:rPr>
        <w:t>[J]</w:t>
      </w:r>
      <w:r>
        <w:rPr>
          <w:rFonts w:hint="eastAsia" w:ascii="宋体" w:hAnsi="宋体" w:cs="Arial"/>
          <w:color w:val="000000"/>
          <w:kern w:val="0"/>
          <w:szCs w:val="21"/>
        </w:rPr>
        <w:t>．</w:t>
      </w:r>
      <w:r>
        <w:rPr>
          <w:rFonts w:hint="eastAsia" w:ascii="宋体" w:hAnsi="宋体"/>
          <w:szCs w:val="21"/>
        </w:rPr>
        <w:t>电化教育研究，2</w:t>
      </w:r>
      <w:r>
        <w:rPr>
          <w:rFonts w:ascii="宋体" w:hAnsi="宋体"/>
          <w:szCs w:val="21"/>
        </w:rPr>
        <w:t>004</w:t>
      </w: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6</w:t>
      </w:r>
      <w:bookmarkEnd w:id="23"/>
      <w:r>
        <w:rPr>
          <w:rFonts w:hint="eastAsia" w:ascii="宋体" w:hAnsi="宋体" w:cs="Arial"/>
          <w:color w:val="000000"/>
          <w:kern w:val="0"/>
          <w:szCs w:val="21"/>
        </w:rPr>
        <w:t>．</w:t>
      </w:r>
    </w:p>
    <w:bookmarkEnd w:id="24"/>
    <w:p>
      <w:pPr>
        <w:numPr>
          <w:ilvl w:val="0"/>
          <w:numId w:val="1"/>
        </w:numPr>
        <w:adjustRightInd w:val="0"/>
        <w:snapToGrid w:val="0"/>
        <w:spacing w:line="400" w:lineRule="atLeast"/>
        <w:ind w:left="280" w:leftChars="-2" w:right="74" w:hanging="284"/>
        <w:rPr>
          <w:rFonts w:ascii="宋体" w:hAnsi="宋体"/>
          <w:szCs w:val="21"/>
        </w:rPr>
      </w:pPr>
      <w:bookmarkStart w:id="25" w:name="_Ref512628509"/>
      <w:r>
        <w:rPr>
          <w:rFonts w:hint="eastAsia" w:ascii="宋体" w:hAnsi="宋体"/>
        </w:rPr>
        <w:t>黄荣怀，马丁，郑兰琴，张海森</w:t>
      </w:r>
      <w:r>
        <w:rPr>
          <w:rFonts w:hint="eastAsia" w:ascii="宋体" w:hAnsi="宋体" w:cs="Arial"/>
          <w:color w:val="000000"/>
          <w:kern w:val="0"/>
          <w:szCs w:val="21"/>
        </w:rPr>
        <w:t>．</w:t>
      </w:r>
      <w:r>
        <w:rPr>
          <w:rFonts w:hint="eastAsia" w:ascii="宋体" w:hAnsi="宋体"/>
        </w:rPr>
        <w:t>基于混合式学习的课程设计理论</w:t>
      </w:r>
      <w:bookmarkStart w:id="26" w:name="_Hlk511985959"/>
      <w:r>
        <w:t>[J]</w:t>
      </w:r>
      <w:r>
        <w:rPr>
          <w:rFonts w:hint="eastAsia" w:ascii="宋体" w:hAnsi="宋体" w:cs="Arial"/>
          <w:color w:val="000000"/>
          <w:kern w:val="0"/>
          <w:szCs w:val="21"/>
        </w:rPr>
        <w:t>．</w:t>
      </w:r>
      <w:bookmarkEnd w:id="26"/>
      <w:r>
        <w:rPr>
          <w:rFonts w:hint="eastAsia" w:ascii="宋体" w:hAnsi="宋体"/>
        </w:rPr>
        <w:t>电化教育研究，2</w:t>
      </w:r>
      <w:r>
        <w:rPr>
          <w:rFonts w:ascii="宋体" w:hAnsi="宋体"/>
        </w:rPr>
        <w:t>009</w:t>
      </w: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ascii="宋体" w:hAnsi="宋体"/>
        </w:rPr>
        <w:t>:50-57</w:t>
      </w:r>
      <w:r>
        <w:rPr>
          <w:rFonts w:hint="eastAsia" w:ascii="宋体" w:hAnsi="宋体" w:cs="Arial"/>
          <w:color w:val="000000"/>
          <w:kern w:val="0"/>
          <w:szCs w:val="21"/>
        </w:rPr>
        <w:t>．</w:t>
      </w:r>
      <w:bookmarkEnd w:id="25"/>
    </w:p>
    <w:p>
      <w:pPr>
        <w:numPr>
          <w:ilvl w:val="0"/>
          <w:numId w:val="1"/>
        </w:numPr>
        <w:adjustRightInd w:val="0"/>
        <w:snapToGrid w:val="0"/>
        <w:spacing w:line="400" w:lineRule="atLeast"/>
        <w:ind w:left="280" w:leftChars="-2" w:right="74" w:hanging="284"/>
        <w:rPr>
          <w:rFonts w:ascii="宋体" w:hAnsi="宋体"/>
          <w:szCs w:val="24"/>
        </w:rPr>
      </w:pPr>
      <w:bookmarkStart w:id="27" w:name="_Ref512628524"/>
      <w:bookmarkStart w:id="28" w:name="OLE_LINK28"/>
      <w:r>
        <w:rPr>
          <w:rFonts w:hint="eastAsia" w:ascii="宋体" w:hAnsi="宋体"/>
          <w:szCs w:val="24"/>
        </w:rPr>
        <w:t>赵兴龙</w:t>
      </w:r>
      <w:r>
        <w:rPr>
          <w:rFonts w:hint="eastAsia" w:ascii="宋体" w:hAnsi="宋体" w:cs="Arial"/>
          <w:color w:val="000000"/>
          <w:kern w:val="0"/>
          <w:szCs w:val="21"/>
        </w:rPr>
        <w:t>．</w:t>
      </w:r>
      <w:r>
        <w:rPr>
          <w:rFonts w:hint="eastAsia" w:ascii="宋体" w:hAnsi="宋体"/>
          <w:szCs w:val="24"/>
        </w:rPr>
        <w:t>翻转课堂中知识内化过程及教学模式设计</w:t>
      </w:r>
      <w:r>
        <w:rPr>
          <w:szCs w:val="24"/>
        </w:rPr>
        <w:t>[J]</w:t>
      </w:r>
      <w:r>
        <w:rPr>
          <w:rFonts w:hint="eastAsia" w:ascii="宋体" w:hAnsi="宋体" w:cs="Arial"/>
          <w:color w:val="000000"/>
          <w:kern w:val="0"/>
          <w:szCs w:val="21"/>
        </w:rPr>
        <w:t>．</w:t>
      </w:r>
      <w:r>
        <w:rPr>
          <w:rFonts w:hint="eastAsia" w:ascii="宋体" w:hAnsi="宋体"/>
          <w:szCs w:val="24"/>
        </w:rPr>
        <w:t>现代远程教育研究，2</w:t>
      </w:r>
      <w:r>
        <w:rPr>
          <w:rFonts w:ascii="宋体" w:hAnsi="宋体"/>
          <w:szCs w:val="24"/>
        </w:rPr>
        <w:t>014</w:t>
      </w:r>
      <w:r>
        <w:rPr>
          <w:rFonts w:hint="eastAsia" w:ascii="宋体" w:hAnsi="宋体"/>
          <w:szCs w:val="24"/>
          <w:lang w:eastAsia="zh-CN"/>
        </w:rPr>
        <w:t>，（</w:t>
      </w:r>
      <w:r>
        <w:rPr>
          <w:rFonts w:hint="eastAsia" w:ascii="宋体" w:hAnsi="宋体"/>
          <w:szCs w:val="24"/>
          <w:lang w:val="en-US" w:eastAsia="zh-CN"/>
        </w:rPr>
        <w:t>2</w:t>
      </w:r>
      <w:r>
        <w:rPr>
          <w:rFonts w:hint="eastAsia" w:ascii="宋体" w:hAnsi="宋体"/>
          <w:szCs w:val="24"/>
          <w:lang w:eastAsia="zh-CN"/>
        </w:rPr>
        <w:t>）</w:t>
      </w:r>
      <w:r>
        <w:rPr>
          <w:rFonts w:hint="eastAsia" w:ascii="宋体" w:hAnsi="宋体"/>
          <w:szCs w:val="24"/>
        </w:rPr>
        <w:t>:</w:t>
      </w:r>
      <w:r>
        <w:rPr>
          <w:rFonts w:ascii="宋体" w:hAnsi="宋体"/>
          <w:szCs w:val="24"/>
        </w:rPr>
        <w:t xml:space="preserve"> 55</w:t>
      </w:r>
      <w:r>
        <w:rPr>
          <w:rFonts w:hint="eastAsia" w:ascii="宋体" w:hAnsi="宋体"/>
          <w:szCs w:val="24"/>
        </w:rPr>
        <w:t>-</w:t>
      </w:r>
      <w:r>
        <w:rPr>
          <w:rFonts w:ascii="宋体" w:hAnsi="宋体"/>
          <w:szCs w:val="24"/>
        </w:rPr>
        <w:t>61</w:t>
      </w:r>
      <w:bookmarkEnd w:id="27"/>
      <w:r>
        <w:rPr>
          <w:rFonts w:hint="eastAsia" w:ascii="宋体" w:hAnsi="宋体" w:cs="Arial"/>
          <w:color w:val="000000"/>
          <w:kern w:val="0"/>
          <w:szCs w:val="21"/>
        </w:rPr>
        <w:t>．</w:t>
      </w:r>
    </w:p>
    <w:bookmarkEnd w:id="28"/>
    <w:p>
      <w:pPr>
        <w:numPr>
          <w:ilvl w:val="0"/>
          <w:numId w:val="1"/>
        </w:numPr>
        <w:adjustRightInd w:val="0"/>
        <w:snapToGrid w:val="0"/>
        <w:spacing w:line="400" w:lineRule="atLeast"/>
        <w:ind w:left="280" w:leftChars="-2" w:right="74" w:hanging="284"/>
        <w:rPr>
          <w:rFonts w:ascii="宋体" w:hAnsi="宋体"/>
          <w:szCs w:val="21"/>
        </w:rPr>
      </w:pPr>
      <w:bookmarkStart w:id="29" w:name="_Ref512628543"/>
      <w:r>
        <w:rPr>
          <w:rFonts w:hint="eastAsia" w:ascii="宋体" w:hAnsi="宋体"/>
          <w:kern w:val="0"/>
        </w:rPr>
        <w:t>马武林，张晓鹏</w:t>
      </w:r>
      <w:r>
        <w:rPr>
          <w:rFonts w:hint="eastAsia" w:ascii="宋体" w:hAnsi="宋体" w:cs="Arial"/>
          <w:color w:val="000000"/>
          <w:kern w:val="0"/>
          <w:szCs w:val="21"/>
        </w:rPr>
        <w:t>．</w:t>
      </w:r>
      <w:r>
        <w:rPr>
          <w:rFonts w:hint="eastAsia" w:ascii="宋体" w:hAnsi="宋体"/>
          <w:kern w:val="0"/>
        </w:rPr>
        <w:t>大学英语混合式学习模式研究与实践</w:t>
      </w:r>
      <w:r>
        <w:rPr>
          <w:kern w:val="0"/>
        </w:rPr>
        <w:t>[J]</w:t>
      </w:r>
      <w:r>
        <w:rPr>
          <w:rFonts w:hint="eastAsia" w:ascii="宋体" w:hAnsi="宋体" w:cs="Arial"/>
          <w:color w:val="000000"/>
          <w:kern w:val="0"/>
          <w:szCs w:val="21"/>
        </w:rPr>
        <w:t>．</w:t>
      </w:r>
      <w:r>
        <w:rPr>
          <w:rFonts w:hint="eastAsia" w:ascii="宋体" w:hAnsi="宋体"/>
          <w:kern w:val="0"/>
        </w:rPr>
        <w:t>外语电化教学，2</w:t>
      </w:r>
      <w:r>
        <w:rPr>
          <w:rFonts w:ascii="宋体" w:hAnsi="宋体"/>
          <w:kern w:val="0"/>
        </w:rPr>
        <w:t>011</w:t>
      </w:r>
      <w:r>
        <w:rPr>
          <w:rFonts w:hint="eastAsia" w:ascii="宋体" w:hAnsi="宋体"/>
          <w:kern w:val="0"/>
          <w:lang w:eastAsia="zh-CN"/>
        </w:rPr>
        <w:t>，（</w:t>
      </w:r>
      <w:r>
        <w:rPr>
          <w:rFonts w:hint="eastAsia" w:ascii="宋体" w:hAnsi="宋体"/>
          <w:kern w:val="0"/>
          <w:lang w:val="en-US" w:eastAsia="zh-CN"/>
        </w:rPr>
        <w:t>5</w:t>
      </w:r>
      <w:r>
        <w:rPr>
          <w:rFonts w:hint="eastAsia" w:ascii="宋体" w:hAnsi="宋体"/>
          <w:kern w:val="0"/>
          <w:lang w:eastAsia="zh-CN"/>
        </w:rPr>
        <w:t>）</w:t>
      </w:r>
      <w:r>
        <w:rPr>
          <w:rFonts w:hint="eastAsia" w:ascii="宋体" w:hAnsi="宋体"/>
          <w:kern w:val="0"/>
        </w:rPr>
        <w:t>:</w:t>
      </w:r>
      <w:r>
        <w:rPr>
          <w:rFonts w:ascii="宋体" w:hAnsi="宋体"/>
          <w:kern w:val="0"/>
        </w:rPr>
        <w:t>50</w:t>
      </w:r>
      <w:r>
        <w:rPr>
          <w:rFonts w:hint="eastAsia" w:ascii="宋体" w:hAnsi="宋体"/>
          <w:kern w:val="0"/>
        </w:rPr>
        <w:t>-</w:t>
      </w:r>
      <w:r>
        <w:rPr>
          <w:rFonts w:ascii="宋体" w:hAnsi="宋体"/>
          <w:kern w:val="0"/>
        </w:rPr>
        <w:t>57</w:t>
      </w:r>
      <w:bookmarkEnd w:id="29"/>
      <w:r>
        <w:rPr>
          <w:rFonts w:hint="eastAsia" w:ascii="宋体" w:hAnsi="宋体" w:cs="Arial"/>
          <w:color w:val="000000"/>
          <w:kern w:val="0"/>
          <w:szCs w:val="21"/>
        </w:rPr>
        <w:t>．</w:t>
      </w:r>
    </w:p>
    <w:p>
      <w:pPr>
        <w:numPr>
          <w:ilvl w:val="0"/>
          <w:numId w:val="1"/>
        </w:numPr>
        <w:adjustRightInd w:val="0"/>
        <w:snapToGrid w:val="0"/>
        <w:spacing w:line="400" w:lineRule="atLeast"/>
        <w:ind w:left="280" w:leftChars="-2" w:right="74" w:hanging="284"/>
        <w:rPr>
          <w:szCs w:val="21"/>
        </w:rPr>
      </w:pPr>
      <w:bookmarkStart w:id="30" w:name="_Ref512628601"/>
      <w:r>
        <w:rPr>
          <w:szCs w:val="21"/>
        </w:rPr>
        <w:t>Singh, H.&amp; Reed, C. A White Paper: Achieving Success with Blended Learning[DB/OL]. http://www.centra.com/download/whitepapers/blendedlearning.pdf,2001.</w:t>
      </w:r>
      <w:bookmarkEnd w:id="30"/>
    </w:p>
    <w:p>
      <w:pPr>
        <w:numPr>
          <w:ilvl w:val="0"/>
          <w:numId w:val="1"/>
        </w:numPr>
        <w:adjustRightInd w:val="0"/>
        <w:snapToGrid w:val="0"/>
        <w:spacing w:line="400" w:lineRule="atLeast"/>
        <w:ind w:left="280" w:leftChars="-2" w:right="74" w:hanging="284"/>
        <w:rPr>
          <w:rFonts w:ascii="宋体" w:hAnsi="宋体"/>
          <w:szCs w:val="21"/>
        </w:rPr>
      </w:pPr>
      <w:bookmarkStart w:id="31" w:name="_Ref512628619"/>
      <w:bookmarkStart w:id="32" w:name="OLE_LINK38"/>
      <w:bookmarkStart w:id="33" w:name="OLE_LINK39"/>
      <w:r>
        <w:rPr>
          <w:rFonts w:hint="eastAsia" w:ascii="宋体" w:hAnsi="宋体"/>
          <w:szCs w:val="21"/>
        </w:rPr>
        <w:t>尹玲</w:t>
      </w:r>
      <w:r>
        <w:rPr>
          <w:rFonts w:hint="eastAsia" w:ascii="宋体" w:hAnsi="宋体" w:cs="Arial"/>
          <w:color w:val="000000"/>
          <w:kern w:val="0"/>
          <w:szCs w:val="21"/>
        </w:rPr>
        <w:t>．</w:t>
      </w:r>
      <w:r>
        <w:rPr>
          <w:rFonts w:hint="eastAsia" w:ascii="宋体" w:hAnsi="宋体"/>
          <w:szCs w:val="21"/>
        </w:rPr>
        <w:t>混合式学习在大学英语教学中的应用研究</w:t>
      </w:r>
      <w:r>
        <w:rPr>
          <w:szCs w:val="21"/>
        </w:rPr>
        <w:t>[D]</w:t>
      </w:r>
      <w:r>
        <w:rPr>
          <w:rFonts w:hint="eastAsia" w:ascii="宋体" w:hAnsi="宋体" w:cs="Arial"/>
          <w:color w:val="000000"/>
          <w:kern w:val="0"/>
          <w:szCs w:val="21"/>
        </w:rPr>
        <w:t>．</w:t>
      </w:r>
      <w:r>
        <w:rPr>
          <w:rFonts w:hint="eastAsia" w:ascii="宋体" w:hAnsi="宋体" w:cs="Arial"/>
          <w:color w:val="000000"/>
          <w:kern w:val="0"/>
          <w:szCs w:val="21"/>
          <w:lang w:eastAsia="zh-CN"/>
        </w:rPr>
        <w:t>南京：</w:t>
      </w:r>
      <w:r>
        <w:rPr>
          <w:rFonts w:hint="eastAsia" w:ascii="宋体" w:hAnsi="宋体"/>
          <w:szCs w:val="21"/>
        </w:rPr>
        <w:t>南京航空航天大学,</w:t>
      </w:r>
      <w:r>
        <w:rPr>
          <w:rFonts w:ascii="宋体" w:hAnsi="宋体"/>
          <w:szCs w:val="21"/>
        </w:rPr>
        <w:t xml:space="preserve"> </w:t>
      </w:r>
      <w:r>
        <w:rPr>
          <w:rFonts w:hint="eastAsia" w:ascii="宋体" w:hAnsi="宋体"/>
          <w:szCs w:val="21"/>
        </w:rPr>
        <w:t>2</w:t>
      </w:r>
      <w:r>
        <w:rPr>
          <w:rFonts w:ascii="宋体" w:hAnsi="宋体"/>
          <w:szCs w:val="21"/>
        </w:rPr>
        <w:t>008</w:t>
      </w:r>
      <w:r>
        <w:rPr>
          <w:rFonts w:hint="eastAsia" w:ascii="宋体" w:hAnsi="宋体"/>
          <w:szCs w:val="21"/>
          <w:lang w:eastAsia="zh-CN"/>
        </w:rPr>
        <w:t>：</w:t>
      </w:r>
      <w:r>
        <w:rPr>
          <w:rFonts w:hint="eastAsia" w:ascii="宋体" w:hAnsi="宋体"/>
          <w:szCs w:val="21"/>
          <w:lang w:val="en-US" w:eastAsia="zh-CN"/>
        </w:rPr>
        <w:t>10</w:t>
      </w:r>
      <w:r>
        <w:rPr>
          <w:rFonts w:hint="eastAsia" w:ascii="宋体" w:hAnsi="宋体" w:cs="Arial"/>
          <w:color w:val="000000"/>
          <w:kern w:val="0"/>
          <w:szCs w:val="21"/>
        </w:rPr>
        <w:t>．</w:t>
      </w:r>
      <w:bookmarkEnd w:id="31"/>
    </w:p>
    <w:p>
      <w:pPr>
        <w:numPr>
          <w:ilvl w:val="0"/>
          <w:numId w:val="1"/>
        </w:numPr>
        <w:adjustRightInd w:val="0"/>
        <w:snapToGrid w:val="0"/>
        <w:spacing w:line="400" w:lineRule="atLeast"/>
        <w:ind w:left="280" w:leftChars="-2" w:right="74" w:hanging="284"/>
        <w:rPr>
          <w:rFonts w:ascii="宋体" w:hAnsi="宋体"/>
          <w:szCs w:val="21"/>
        </w:rPr>
      </w:pPr>
      <w:bookmarkStart w:id="34" w:name="_Ref512628635"/>
      <w:r>
        <w:rPr>
          <w:rFonts w:hint="eastAsia" w:ascii="宋体" w:hAnsi="宋体"/>
          <w:szCs w:val="21"/>
        </w:rPr>
        <w:t>侯建军</w:t>
      </w:r>
      <w:r>
        <w:rPr>
          <w:rFonts w:hint="eastAsia" w:ascii="宋体" w:hAnsi="宋体" w:cs="Arial"/>
          <w:color w:val="000000"/>
          <w:kern w:val="0"/>
          <w:szCs w:val="21"/>
        </w:rPr>
        <w:t>．</w:t>
      </w:r>
      <w:r>
        <w:rPr>
          <w:rFonts w:hint="eastAsia" w:ascii="宋体" w:hAnsi="宋体"/>
          <w:szCs w:val="21"/>
        </w:rPr>
        <w:t>基于混合学习的大学英语教学实践与研究</w:t>
      </w:r>
      <w:r>
        <w:rPr>
          <w:szCs w:val="21"/>
        </w:rPr>
        <w:t>[J]</w:t>
      </w:r>
      <w:r>
        <w:rPr>
          <w:rFonts w:hint="eastAsia" w:ascii="宋体" w:hAnsi="宋体" w:cs="Arial"/>
          <w:color w:val="000000"/>
          <w:kern w:val="0"/>
          <w:szCs w:val="21"/>
        </w:rPr>
        <w:t>．</w:t>
      </w:r>
      <w:r>
        <w:rPr>
          <w:rFonts w:hint="eastAsia" w:ascii="宋体" w:hAnsi="宋体"/>
          <w:szCs w:val="21"/>
        </w:rPr>
        <w:t>电化教育研究,</w:t>
      </w:r>
      <w:r>
        <w:rPr>
          <w:rFonts w:ascii="宋体" w:hAnsi="宋体"/>
          <w:szCs w:val="21"/>
        </w:rPr>
        <w:t xml:space="preserve"> 2010</w:t>
      </w: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lang w:eastAsia="zh-CN"/>
        </w:rPr>
        <w:t>）</w:t>
      </w:r>
      <w:r>
        <w:rPr>
          <w:rFonts w:ascii="宋体" w:hAnsi="宋体"/>
          <w:szCs w:val="21"/>
        </w:rPr>
        <w:t>: 108-111</w:t>
      </w:r>
      <w:bookmarkEnd w:id="34"/>
      <w:r>
        <w:rPr>
          <w:rFonts w:hint="eastAsia" w:ascii="宋体" w:hAnsi="宋体" w:cs="Arial"/>
          <w:color w:val="000000"/>
          <w:kern w:val="0"/>
          <w:szCs w:val="21"/>
        </w:rPr>
        <w:t>．</w:t>
      </w:r>
    </w:p>
    <w:p>
      <w:pPr>
        <w:numPr>
          <w:ilvl w:val="0"/>
          <w:numId w:val="1"/>
        </w:numPr>
        <w:adjustRightInd w:val="0"/>
        <w:snapToGrid w:val="0"/>
        <w:spacing w:line="400" w:lineRule="atLeast"/>
        <w:ind w:left="280" w:leftChars="-2" w:right="74" w:hanging="284"/>
        <w:rPr>
          <w:rFonts w:ascii="宋体" w:hAnsi="宋体"/>
          <w:szCs w:val="21"/>
        </w:rPr>
      </w:pPr>
      <w:bookmarkStart w:id="35" w:name="_Ref512628715"/>
      <w:r>
        <w:rPr>
          <w:rFonts w:hint="eastAsia" w:ascii="宋体" w:hAnsi="宋体"/>
          <w:szCs w:val="21"/>
        </w:rPr>
        <w:t>王懿</w:t>
      </w:r>
      <w:r>
        <w:rPr>
          <w:rFonts w:hint="eastAsia" w:ascii="宋体" w:hAnsi="宋体" w:cs="Arial"/>
          <w:color w:val="000000"/>
          <w:kern w:val="0"/>
          <w:szCs w:val="21"/>
        </w:rPr>
        <w:t>．</w:t>
      </w:r>
      <w:r>
        <w:rPr>
          <w:rFonts w:hint="eastAsia" w:ascii="宋体" w:hAnsi="宋体"/>
          <w:szCs w:val="21"/>
        </w:rPr>
        <w:t>混合学习对大学生英语写作水平的影响</w:t>
      </w:r>
      <w:r>
        <w:rPr>
          <w:szCs w:val="21"/>
        </w:rPr>
        <w:t>[J]</w:t>
      </w:r>
      <w:r>
        <w:rPr>
          <w:rFonts w:hint="eastAsia" w:ascii="宋体" w:hAnsi="宋体" w:cs="Arial"/>
          <w:color w:val="000000"/>
          <w:kern w:val="0"/>
          <w:szCs w:val="21"/>
        </w:rPr>
        <w:t>．</w:t>
      </w:r>
      <w:r>
        <w:rPr>
          <w:rFonts w:hint="eastAsia" w:ascii="宋体" w:hAnsi="宋体"/>
          <w:szCs w:val="21"/>
        </w:rPr>
        <w:t>开放教育研究,</w:t>
      </w:r>
      <w:r>
        <w:rPr>
          <w:rFonts w:ascii="宋体" w:hAnsi="宋体"/>
          <w:szCs w:val="21"/>
        </w:rPr>
        <w:t xml:space="preserve"> 2011</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ascii="宋体" w:hAnsi="宋体"/>
          <w:szCs w:val="21"/>
        </w:rPr>
        <w:t>: 18-25</w:t>
      </w:r>
      <w:r>
        <w:rPr>
          <w:rFonts w:hint="eastAsia" w:ascii="宋体" w:hAnsi="宋体" w:cs="Arial"/>
          <w:color w:val="000000"/>
          <w:kern w:val="0"/>
          <w:szCs w:val="21"/>
        </w:rPr>
        <w:t>．</w:t>
      </w:r>
      <w:bookmarkEnd w:id="35"/>
    </w:p>
    <w:p>
      <w:pPr>
        <w:numPr>
          <w:ilvl w:val="0"/>
          <w:numId w:val="1"/>
        </w:numPr>
        <w:adjustRightInd w:val="0"/>
        <w:snapToGrid w:val="0"/>
        <w:spacing w:line="400" w:lineRule="atLeast"/>
        <w:ind w:left="280" w:leftChars="-2" w:right="74" w:hanging="284"/>
        <w:rPr>
          <w:rFonts w:ascii="宋体" w:hAnsi="宋体"/>
          <w:szCs w:val="21"/>
        </w:rPr>
      </w:pPr>
      <w:bookmarkStart w:id="36" w:name="_Ref512628767"/>
      <w:r>
        <w:rPr>
          <w:rFonts w:hint="eastAsia" w:ascii="宋体" w:hAnsi="宋体"/>
          <w:szCs w:val="21"/>
        </w:rPr>
        <w:t>陈坚林</w:t>
      </w:r>
      <w:r>
        <w:rPr>
          <w:rFonts w:hint="eastAsia" w:ascii="宋体" w:hAnsi="宋体" w:cs="Arial"/>
          <w:color w:val="000000"/>
          <w:kern w:val="0"/>
          <w:szCs w:val="21"/>
        </w:rPr>
        <w:t>．</w:t>
      </w:r>
      <w:r>
        <w:rPr>
          <w:rFonts w:hint="eastAsia" w:ascii="宋体" w:hAnsi="宋体"/>
          <w:szCs w:val="21"/>
        </w:rPr>
        <w:t>计算机网络与外语课程的整合——一项基于大学英语教学改革的研究</w:t>
      </w:r>
      <w:r>
        <w:t>[M]</w:t>
      </w:r>
      <w:r>
        <w:rPr>
          <w:rFonts w:hint="eastAsia" w:ascii="宋体" w:hAnsi="宋体" w:cs="Arial"/>
          <w:color w:val="000000"/>
          <w:kern w:val="0"/>
          <w:szCs w:val="21"/>
        </w:rPr>
        <w:t>．</w:t>
      </w:r>
      <w:r>
        <w:rPr>
          <w:rFonts w:hint="eastAsia" w:ascii="宋体" w:hAnsi="宋体"/>
        </w:rPr>
        <w:t>上海：上海外语教育出版社，2</w:t>
      </w:r>
      <w:r>
        <w:rPr>
          <w:rFonts w:ascii="宋体" w:hAnsi="宋体"/>
        </w:rPr>
        <w:t>010</w:t>
      </w:r>
      <w:r>
        <w:rPr>
          <w:rFonts w:hint="eastAsia" w:ascii="宋体" w:hAnsi="宋体"/>
          <w:lang w:eastAsia="zh-CN"/>
        </w:rPr>
        <w:t>：</w:t>
      </w:r>
      <w:r>
        <w:rPr>
          <w:rFonts w:hint="eastAsia" w:ascii="宋体" w:hAnsi="宋体"/>
          <w:lang w:val="en-US" w:eastAsia="zh-CN"/>
        </w:rPr>
        <w:t>68</w:t>
      </w:r>
      <w:r>
        <w:rPr>
          <w:rFonts w:hint="eastAsia" w:ascii="宋体" w:hAnsi="宋体" w:cs="Arial"/>
          <w:color w:val="000000"/>
          <w:kern w:val="0"/>
          <w:szCs w:val="21"/>
        </w:rPr>
        <w:t>．</w:t>
      </w:r>
      <w:bookmarkEnd w:id="36"/>
    </w:p>
    <w:p>
      <w:pPr>
        <w:adjustRightInd w:val="0"/>
        <w:snapToGrid w:val="0"/>
        <w:spacing w:line="240" w:lineRule="atLeast"/>
        <w:ind w:right="74"/>
        <w:jc w:val="left"/>
        <w:rPr>
          <w:rFonts w:ascii="宋体" w:hAnsi="宋体"/>
          <w:szCs w:val="21"/>
        </w:rPr>
      </w:pPr>
    </w:p>
    <w:bookmarkEnd w:id="32"/>
    <w:bookmarkEnd w:id="33"/>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hint="eastAsia" w:ascii="宋体" w:hAnsi="宋体"/>
        </w:rPr>
      </w:pPr>
    </w:p>
    <w:p>
      <w:pPr>
        <w:spacing w:line="300" w:lineRule="auto"/>
        <w:ind w:firstLine="420" w:firstLineChars="200"/>
        <w:rPr>
          <w:rFonts w:eastAsia="黑体"/>
          <w:szCs w:val="21"/>
        </w:rPr>
      </w:pPr>
    </w:p>
    <w:p>
      <w:pPr>
        <w:spacing w:line="300" w:lineRule="auto"/>
        <w:ind w:firstLine="420" w:firstLineChars="200"/>
        <w:rPr>
          <w:rFonts w:hint="eastAsia" w:eastAsia="黑体"/>
          <w:szCs w:val="21"/>
        </w:rPr>
      </w:pPr>
    </w:p>
    <w:p>
      <w:pPr>
        <w:tabs>
          <w:tab w:val="left" w:pos="6615"/>
        </w:tabs>
        <w:spacing w:line="420" w:lineRule="exact"/>
        <w:jc w:val="center"/>
        <w:rPr>
          <w:rFonts w:eastAsia="黑体"/>
          <w:szCs w:val="21"/>
        </w:rPr>
      </w:pPr>
      <w:r>
        <w:rPr>
          <w:rFonts w:eastAsia="黑体"/>
          <w:szCs w:val="21"/>
        </w:rPr>
        <w:t xml:space="preserve">Exploration on the MOOC-based O2O </w:t>
      </w:r>
      <w:bookmarkStart w:id="37" w:name="OLE_LINK78"/>
      <w:bookmarkStart w:id="38" w:name="OLE_LINK79"/>
      <w:r>
        <w:rPr>
          <w:rFonts w:eastAsia="黑体"/>
          <w:szCs w:val="21"/>
        </w:rPr>
        <w:t xml:space="preserve">Blended </w:t>
      </w:r>
      <w:bookmarkEnd w:id="37"/>
      <w:bookmarkEnd w:id="38"/>
      <w:r>
        <w:rPr>
          <w:rFonts w:eastAsia="黑体"/>
          <w:szCs w:val="21"/>
        </w:rPr>
        <w:t>Teaching Model for the C</w:t>
      </w:r>
      <w:r>
        <w:rPr>
          <w:rFonts w:hint="eastAsia" w:eastAsia="黑体"/>
          <w:szCs w:val="21"/>
        </w:rPr>
        <w:t>ourse</w:t>
      </w:r>
      <w:r>
        <w:rPr>
          <w:rFonts w:eastAsia="黑体"/>
          <w:szCs w:val="21"/>
        </w:rPr>
        <w:t xml:space="preserve"> of College English</w:t>
      </w:r>
    </w:p>
    <w:p>
      <w:pPr>
        <w:tabs>
          <w:tab w:val="center" w:pos="4153"/>
          <w:tab w:val="left" w:pos="5009"/>
          <w:tab w:val="left" w:pos="6615"/>
        </w:tabs>
        <w:spacing w:line="420" w:lineRule="exact"/>
        <w:jc w:val="left"/>
        <w:rPr>
          <w:rFonts w:eastAsia="仿宋"/>
          <w:szCs w:val="21"/>
        </w:rPr>
      </w:pPr>
      <w:r>
        <w:rPr>
          <w:rFonts w:eastAsia="仿宋"/>
          <w:szCs w:val="21"/>
        </w:rPr>
        <w:tab/>
      </w:r>
      <w:r>
        <w:rPr>
          <w:rFonts w:eastAsia="仿宋"/>
          <w:szCs w:val="21"/>
        </w:rPr>
        <w:t>LIU Ying</w:t>
      </w:r>
      <w:r>
        <w:rPr>
          <w:rFonts w:eastAsia="仿宋"/>
          <w:szCs w:val="21"/>
        </w:rPr>
        <w:tab/>
      </w:r>
    </w:p>
    <w:p>
      <w:pPr>
        <w:autoSpaceDE w:val="0"/>
        <w:autoSpaceDN w:val="0"/>
        <w:adjustRightInd w:val="0"/>
        <w:spacing w:line="380" w:lineRule="atLeast"/>
        <w:jc w:val="center"/>
        <w:rPr>
          <w:rFonts w:hAnsi="宋体"/>
          <w:kern w:val="0"/>
          <w:szCs w:val="21"/>
        </w:rPr>
      </w:pPr>
      <w:r>
        <w:rPr>
          <w:rFonts w:hAnsi="宋体"/>
          <w:kern w:val="0"/>
          <w:szCs w:val="21"/>
        </w:rPr>
        <w:t>（</w:t>
      </w:r>
      <w:r>
        <w:rPr>
          <w:kern w:val="0"/>
          <w:szCs w:val="21"/>
        </w:rPr>
        <w:t>Hunan Normal University, Changsha, Hunan 410081, China</w:t>
      </w:r>
      <w:r>
        <w:rPr>
          <w:rFonts w:hAnsi="宋体"/>
          <w:kern w:val="0"/>
          <w:szCs w:val="21"/>
        </w:rPr>
        <w:t>）</w:t>
      </w:r>
    </w:p>
    <w:p>
      <w:pPr>
        <w:autoSpaceDE w:val="0"/>
        <w:autoSpaceDN w:val="0"/>
        <w:adjustRightInd w:val="0"/>
        <w:spacing w:line="380" w:lineRule="atLeast"/>
        <w:jc w:val="center"/>
        <w:rPr>
          <w:szCs w:val="21"/>
        </w:rPr>
      </w:pPr>
    </w:p>
    <w:p>
      <w:pPr>
        <w:tabs>
          <w:tab w:val="left" w:pos="6615"/>
        </w:tabs>
        <w:spacing w:line="400" w:lineRule="exact"/>
        <w:ind w:firstLine="422" w:firstLineChars="200"/>
        <w:rPr>
          <w:rFonts w:eastAsia="仿宋"/>
          <w:b/>
          <w:szCs w:val="21"/>
        </w:rPr>
      </w:pPr>
      <w:r>
        <w:rPr>
          <w:rFonts w:eastAsia="仿宋"/>
          <w:b/>
          <w:szCs w:val="21"/>
        </w:rPr>
        <w:t xml:space="preserve">Abstract: </w:t>
      </w:r>
      <w:r>
        <w:rPr>
          <w:rFonts w:eastAsia="仿宋"/>
          <w:szCs w:val="21"/>
        </w:rPr>
        <w:t xml:space="preserve">Under the background of the reform of teaching model of higher education in China caused by MOOC, O2O blended teaching model combining online and offline learning is expected to be a feasible way to improve current classroom teaching and students' learning performance. Based on the practice of college English MOOC platform in author’s university, this paper discusses the pre-class analysis, teaching design and evaluation design, </w:t>
      </w:r>
      <w:r>
        <w:rPr>
          <w:rFonts w:hint="eastAsia" w:eastAsia="仿宋"/>
          <w:szCs w:val="21"/>
        </w:rPr>
        <w:t>put</w:t>
      </w:r>
      <w:r>
        <w:rPr>
          <w:rFonts w:eastAsia="仿宋"/>
          <w:szCs w:val="21"/>
        </w:rPr>
        <w:t xml:space="preserve">s forward the framework of O2O blended teaching model for the course of college English </w:t>
      </w:r>
      <w:r>
        <w:rPr>
          <w:rFonts w:hint="eastAsia"/>
          <w:szCs w:val="21"/>
        </w:rPr>
        <w:t>as a</w:t>
      </w:r>
      <w:r>
        <w:rPr>
          <w:szCs w:val="21"/>
        </w:rPr>
        <w:t xml:space="preserve"> reference for the deep integration of college English teaching and information technology in China.</w:t>
      </w:r>
    </w:p>
    <w:p>
      <w:pPr>
        <w:tabs>
          <w:tab w:val="left" w:pos="6615"/>
        </w:tabs>
        <w:spacing w:line="400" w:lineRule="exact"/>
        <w:rPr>
          <w:rFonts w:eastAsia="仿宋"/>
          <w:b/>
          <w:szCs w:val="21"/>
        </w:rPr>
      </w:pPr>
      <w:r>
        <w:rPr>
          <w:rFonts w:eastAsia="仿宋"/>
          <w:b/>
          <w:szCs w:val="21"/>
        </w:rPr>
        <w:t xml:space="preserve">Key words: </w:t>
      </w:r>
      <w:r>
        <w:rPr>
          <w:rFonts w:eastAsia="仿宋"/>
          <w:szCs w:val="21"/>
        </w:rPr>
        <w:t xml:space="preserve">MOOC; O2O; </w:t>
      </w:r>
      <w:r>
        <w:rPr>
          <w:rFonts w:hint="eastAsia" w:eastAsia="仿宋"/>
          <w:szCs w:val="21"/>
        </w:rPr>
        <w:t>b</w:t>
      </w:r>
      <w:r>
        <w:rPr>
          <w:rFonts w:eastAsia="仿宋"/>
          <w:szCs w:val="21"/>
        </w:rPr>
        <w:t>lended teaching model; college English</w:t>
      </w:r>
    </w:p>
    <w:p>
      <w:pPr>
        <w:rPr>
          <w:rFonts w:ascii="宋体" w:hAnsi="宋体"/>
        </w:rPr>
      </w:pPr>
    </w:p>
    <w:p>
      <w:pPr>
        <w:widowControl/>
        <w:spacing w:line="400" w:lineRule="exact"/>
        <w:jc w:val="right"/>
      </w:pPr>
      <w:r>
        <w:rPr>
          <w:rFonts w:hint="eastAsia"/>
        </w:rPr>
        <w:t>（责任编辑：范玲）</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sectPr>
      <w:footerReference r:id="rId5" w:type="first"/>
      <w:footerReference r:id="rId4"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6</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w:t>
    </w:r>
    <w: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widowControl/>
        <w:rPr>
          <w:kern w:val="0"/>
          <w:sz w:val="18"/>
          <w:szCs w:val="18"/>
        </w:rPr>
      </w:pPr>
      <w:r>
        <w:rPr>
          <w:rStyle w:val="12"/>
        </w:rPr>
        <w:footnoteRef/>
      </w:r>
      <w:r>
        <w:t xml:space="preserve"> </w:t>
      </w:r>
      <w:r>
        <w:rPr>
          <w:rFonts w:hAnsi="宋体"/>
          <w:kern w:val="0"/>
          <w:sz w:val="18"/>
          <w:szCs w:val="18"/>
        </w:rPr>
        <w:t>收稿日期：</w:t>
      </w:r>
      <w:r>
        <w:rPr>
          <w:kern w:val="0"/>
          <w:sz w:val="18"/>
          <w:szCs w:val="18"/>
        </w:rPr>
        <w:t>2018</w:t>
      </w:r>
      <w:r>
        <w:rPr>
          <w:rFonts w:hAnsi="宋体"/>
          <w:kern w:val="0"/>
          <w:sz w:val="18"/>
          <w:szCs w:val="18"/>
        </w:rPr>
        <w:t>年</w:t>
      </w:r>
      <w:r>
        <w:rPr>
          <w:kern w:val="0"/>
          <w:sz w:val="18"/>
          <w:szCs w:val="18"/>
        </w:rPr>
        <w:t>05</w:t>
      </w:r>
      <w:r>
        <w:rPr>
          <w:rFonts w:hAnsi="宋体"/>
          <w:kern w:val="0"/>
          <w:sz w:val="18"/>
          <w:szCs w:val="18"/>
        </w:rPr>
        <w:t>月</w:t>
      </w:r>
      <w:r>
        <w:rPr>
          <w:kern w:val="0"/>
          <w:sz w:val="18"/>
          <w:szCs w:val="18"/>
        </w:rPr>
        <w:t>13</w:t>
      </w:r>
      <w:r>
        <w:rPr>
          <w:rFonts w:hAnsi="宋体"/>
          <w:kern w:val="0"/>
          <w:sz w:val="18"/>
          <w:szCs w:val="18"/>
        </w:rPr>
        <w:t>日</w:t>
      </w:r>
    </w:p>
    <w:p>
      <w:pPr>
        <w:widowControl/>
        <w:ind w:firstLine="180" w:firstLineChars="100"/>
        <w:rPr>
          <w:color w:val="000000"/>
          <w:kern w:val="0"/>
          <w:sz w:val="18"/>
          <w:szCs w:val="18"/>
        </w:rPr>
      </w:pPr>
      <w:r>
        <w:rPr>
          <w:rFonts w:hAnsi="宋体"/>
          <w:kern w:val="0"/>
          <w:sz w:val="18"/>
          <w:szCs w:val="18"/>
        </w:rPr>
        <w:t>作者简介</w:t>
      </w:r>
      <w:r>
        <w:rPr>
          <w:rFonts w:hAnsi="宋体"/>
          <w:color w:val="000000"/>
          <w:kern w:val="0"/>
          <w:sz w:val="18"/>
          <w:szCs w:val="18"/>
        </w:rPr>
        <w:t>：</w:t>
      </w:r>
      <w:r>
        <w:rPr>
          <w:rFonts w:hint="eastAsia" w:hAnsi="宋体"/>
          <w:color w:val="000000"/>
          <w:kern w:val="0"/>
          <w:sz w:val="18"/>
          <w:szCs w:val="18"/>
        </w:rPr>
        <w:t>刘颖</w:t>
      </w:r>
      <w:r>
        <w:rPr>
          <w:rFonts w:hAnsi="宋体"/>
          <w:color w:val="000000"/>
          <w:kern w:val="0"/>
          <w:sz w:val="18"/>
          <w:szCs w:val="18"/>
        </w:rPr>
        <w:t>（</w:t>
      </w:r>
      <w:r>
        <w:rPr>
          <w:rFonts w:hint="eastAsia" w:hAnsi="宋体"/>
          <w:color w:val="000000"/>
          <w:kern w:val="0"/>
          <w:sz w:val="18"/>
          <w:szCs w:val="18"/>
        </w:rPr>
        <w:t>1</w:t>
      </w:r>
      <w:r>
        <w:rPr>
          <w:rFonts w:hAnsi="宋体"/>
          <w:color w:val="000000"/>
          <w:kern w:val="0"/>
          <w:sz w:val="18"/>
          <w:szCs w:val="18"/>
        </w:rPr>
        <w:t>978），</w:t>
      </w:r>
      <w:r>
        <w:rPr>
          <w:rFonts w:hint="eastAsia" w:hAnsi="宋体"/>
          <w:color w:val="000000"/>
          <w:kern w:val="0"/>
          <w:sz w:val="18"/>
          <w:szCs w:val="18"/>
        </w:rPr>
        <w:t>女</w:t>
      </w:r>
      <w:r>
        <w:rPr>
          <w:rFonts w:hAnsi="宋体"/>
          <w:color w:val="000000"/>
          <w:kern w:val="0"/>
          <w:sz w:val="18"/>
          <w:szCs w:val="18"/>
        </w:rPr>
        <w:t>，</w:t>
      </w:r>
      <w:r>
        <w:rPr>
          <w:rFonts w:hint="eastAsia" w:hAnsi="宋体"/>
          <w:color w:val="000000"/>
          <w:kern w:val="0"/>
          <w:sz w:val="18"/>
          <w:szCs w:val="18"/>
        </w:rPr>
        <w:t>湖北荆州</w:t>
      </w:r>
      <w:r>
        <w:rPr>
          <w:rFonts w:hint="eastAsia" w:hAnsi="宋体"/>
          <w:color w:val="000000"/>
          <w:kern w:val="0"/>
          <w:sz w:val="18"/>
          <w:szCs w:val="18"/>
          <w:lang w:eastAsia="zh-CN"/>
        </w:rPr>
        <w:t>人</w:t>
      </w:r>
      <w:r>
        <w:rPr>
          <w:rFonts w:hAnsi="宋体"/>
          <w:color w:val="000000"/>
          <w:kern w:val="0"/>
          <w:sz w:val="18"/>
          <w:szCs w:val="18"/>
        </w:rPr>
        <w:t>，</w:t>
      </w:r>
      <w:r>
        <w:rPr>
          <w:rFonts w:hint="eastAsia" w:hAnsi="宋体"/>
          <w:color w:val="000000"/>
          <w:kern w:val="0"/>
          <w:sz w:val="18"/>
          <w:szCs w:val="18"/>
        </w:rPr>
        <w:t>讲师</w:t>
      </w:r>
      <w:r>
        <w:rPr>
          <w:rFonts w:hAnsi="宋体"/>
          <w:color w:val="000000"/>
          <w:kern w:val="0"/>
          <w:sz w:val="18"/>
          <w:szCs w:val="18"/>
        </w:rPr>
        <w:t>，</w:t>
      </w:r>
      <w:r>
        <w:rPr>
          <w:rFonts w:hint="eastAsia" w:hAnsi="宋体"/>
          <w:color w:val="000000"/>
          <w:kern w:val="0"/>
          <w:sz w:val="18"/>
          <w:szCs w:val="18"/>
        </w:rPr>
        <w:t>硕士</w:t>
      </w:r>
      <w:r>
        <w:rPr>
          <w:rFonts w:hAnsi="宋体"/>
          <w:color w:val="000000"/>
          <w:kern w:val="0"/>
          <w:sz w:val="18"/>
          <w:szCs w:val="18"/>
        </w:rPr>
        <w:t>，研究方向：</w:t>
      </w:r>
      <w:r>
        <w:rPr>
          <w:rFonts w:hint="eastAsia" w:hAnsi="宋体"/>
          <w:color w:val="000000"/>
          <w:kern w:val="0"/>
          <w:sz w:val="18"/>
          <w:szCs w:val="18"/>
        </w:rPr>
        <w:t>翻译理论，二语习得</w:t>
      </w:r>
      <w:r>
        <w:rPr>
          <w:rFonts w:hAnsi="宋体"/>
          <w:color w:val="000000"/>
          <w:kern w:val="0"/>
          <w:sz w:val="18"/>
          <w:szCs w:val="18"/>
        </w:rPr>
        <w:t>。</w:t>
      </w:r>
    </w:p>
    <w:p>
      <w:pPr>
        <w:pStyle w:val="7"/>
        <w:ind w:firstLine="180" w:firstLineChars="100"/>
      </w:pPr>
      <w:r>
        <w:rPr>
          <w:rFonts w:hint="eastAsia" w:hAnsi="宋体"/>
          <w:color w:val="000000"/>
          <w:kern w:val="0"/>
          <w:lang w:eastAsia="zh-CN"/>
        </w:rPr>
        <w:t>基金项目：</w:t>
      </w:r>
      <w:r>
        <w:rPr>
          <w:rFonts w:hint="eastAsia" w:hAnsi="宋体"/>
          <w:color w:val="000000"/>
          <w:kern w:val="0"/>
        </w:rPr>
        <w:t>湖南省教育厅教改项目（项目编号：</w:t>
      </w:r>
      <w:r>
        <w:rPr>
          <w:rFonts w:hAnsi="宋体"/>
          <w:color w:val="000000"/>
          <w:kern w:val="0"/>
        </w:rPr>
        <w:t>2016400148</w:t>
      </w:r>
      <w:r>
        <w:rPr>
          <w:rFonts w:hint="eastAsia" w:hAnsi="宋体"/>
          <w:color w:val="000000"/>
          <w:kern w:val="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06FD7"/>
    <w:multiLevelType w:val="multilevel"/>
    <w:tmpl w:val="46C06FD7"/>
    <w:lvl w:ilvl="0" w:tentative="0">
      <w:start w:val="1"/>
      <w:numFmt w:val="decimal"/>
      <w:lvlText w:val="[%1]"/>
      <w:lvlJc w:val="left"/>
      <w:pPr>
        <w:ind w:left="860" w:hanging="420"/>
      </w:pPr>
      <w:rPr>
        <w:rFonts w:hint="eastAsia"/>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945"/>
    <w:rsid w:val="00004D46"/>
    <w:rsid w:val="00005E3A"/>
    <w:rsid w:val="00006B2E"/>
    <w:rsid w:val="00011F56"/>
    <w:rsid w:val="00012623"/>
    <w:rsid w:val="00023D2D"/>
    <w:rsid w:val="00035CB0"/>
    <w:rsid w:val="00035F1B"/>
    <w:rsid w:val="00036557"/>
    <w:rsid w:val="00041513"/>
    <w:rsid w:val="00043081"/>
    <w:rsid w:val="00044429"/>
    <w:rsid w:val="00047A0D"/>
    <w:rsid w:val="00050EEE"/>
    <w:rsid w:val="00062175"/>
    <w:rsid w:val="000719AD"/>
    <w:rsid w:val="0007265D"/>
    <w:rsid w:val="000740DB"/>
    <w:rsid w:val="00083305"/>
    <w:rsid w:val="000854E4"/>
    <w:rsid w:val="00090719"/>
    <w:rsid w:val="00093C16"/>
    <w:rsid w:val="000A2F3C"/>
    <w:rsid w:val="000A5DF1"/>
    <w:rsid w:val="000A6D06"/>
    <w:rsid w:val="000C1BDA"/>
    <w:rsid w:val="000C528E"/>
    <w:rsid w:val="000C52B9"/>
    <w:rsid w:val="000D3770"/>
    <w:rsid w:val="000D3776"/>
    <w:rsid w:val="000E0265"/>
    <w:rsid w:val="000E4B88"/>
    <w:rsid w:val="000E58D8"/>
    <w:rsid w:val="000E739B"/>
    <w:rsid w:val="000F53ED"/>
    <w:rsid w:val="00104306"/>
    <w:rsid w:val="0010601F"/>
    <w:rsid w:val="001069DE"/>
    <w:rsid w:val="00112CE4"/>
    <w:rsid w:val="00115629"/>
    <w:rsid w:val="00117472"/>
    <w:rsid w:val="00117F4C"/>
    <w:rsid w:val="001225C5"/>
    <w:rsid w:val="00132DFB"/>
    <w:rsid w:val="00136984"/>
    <w:rsid w:val="00143AA6"/>
    <w:rsid w:val="00144179"/>
    <w:rsid w:val="001463D5"/>
    <w:rsid w:val="001617C7"/>
    <w:rsid w:val="00161AC6"/>
    <w:rsid w:val="00165AD3"/>
    <w:rsid w:val="00172A27"/>
    <w:rsid w:val="00173CB4"/>
    <w:rsid w:val="0017554B"/>
    <w:rsid w:val="00187886"/>
    <w:rsid w:val="00195807"/>
    <w:rsid w:val="001A229B"/>
    <w:rsid w:val="001A5CC1"/>
    <w:rsid w:val="001B2026"/>
    <w:rsid w:val="001B2066"/>
    <w:rsid w:val="001B725A"/>
    <w:rsid w:val="001C0117"/>
    <w:rsid w:val="001C4046"/>
    <w:rsid w:val="001C4EA5"/>
    <w:rsid w:val="001C5FC8"/>
    <w:rsid w:val="001D0042"/>
    <w:rsid w:val="001D2B05"/>
    <w:rsid w:val="001D5D91"/>
    <w:rsid w:val="001E2502"/>
    <w:rsid w:val="001F50E8"/>
    <w:rsid w:val="001F536B"/>
    <w:rsid w:val="001F5A1E"/>
    <w:rsid w:val="001F7858"/>
    <w:rsid w:val="00204EC5"/>
    <w:rsid w:val="002067B8"/>
    <w:rsid w:val="00215A29"/>
    <w:rsid w:val="00215CB2"/>
    <w:rsid w:val="0022066F"/>
    <w:rsid w:val="00231470"/>
    <w:rsid w:val="00235714"/>
    <w:rsid w:val="002367BE"/>
    <w:rsid w:val="00240098"/>
    <w:rsid w:val="0024194B"/>
    <w:rsid w:val="00242403"/>
    <w:rsid w:val="00243417"/>
    <w:rsid w:val="0024555E"/>
    <w:rsid w:val="002530EE"/>
    <w:rsid w:val="0025392A"/>
    <w:rsid w:val="00255A25"/>
    <w:rsid w:val="0025678C"/>
    <w:rsid w:val="00261D38"/>
    <w:rsid w:val="00270319"/>
    <w:rsid w:val="00275209"/>
    <w:rsid w:val="00276322"/>
    <w:rsid w:val="002A1125"/>
    <w:rsid w:val="002A666E"/>
    <w:rsid w:val="002A6EB0"/>
    <w:rsid w:val="002B17D1"/>
    <w:rsid w:val="002B5E50"/>
    <w:rsid w:val="002C0688"/>
    <w:rsid w:val="002C3AC4"/>
    <w:rsid w:val="002C3E79"/>
    <w:rsid w:val="002C4B8C"/>
    <w:rsid w:val="002D656C"/>
    <w:rsid w:val="002E3038"/>
    <w:rsid w:val="00300FEF"/>
    <w:rsid w:val="00301744"/>
    <w:rsid w:val="003044A2"/>
    <w:rsid w:val="0030565F"/>
    <w:rsid w:val="00305BDC"/>
    <w:rsid w:val="00305F07"/>
    <w:rsid w:val="00310F4E"/>
    <w:rsid w:val="00323949"/>
    <w:rsid w:val="003248D5"/>
    <w:rsid w:val="00327941"/>
    <w:rsid w:val="003300E2"/>
    <w:rsid w:val="00330EAE"/>
    <w:rsid w:val="003346E1"/>
    <w:rsid w:val="00336FB8"/>
    <w:rsid w:val="00336FC3"/>
    <w:rsid w:val="003560F8"/>
    <w:rsid w:val="00360904"/>
    <w:rsid w:val="003750BB"/>
    <w:rsid w:val="003751C8"/>
    <w:rsid w:val="00390CE0"/>
    <w:rsid w:val="00391655"/>
    <w:rsid w:val="003A3518"/>
    <w:rsid w:val="003A3A94"/>
    <w:rsid w:val="003A5A15"/>
    <w:rsid w:val="003B255C"/>
    <w:rsid w:val="003C1357"/>
    <w:rsid w:val="003C59F6"/>
    <w:rsid w:val="003C5B47"/>
    <w:rsid w:val="003C6592"/>
    <w:rsid w:val="003C69B1"/>
    <w:rsid w:val="003D053A"/>
    <w:rsid w:val="003E3E2B"/>
    <w:rsid w:val="003E50CC"/>
    <w:rsid w:val="003F657A"/>
    <w:rsid w:val="003F7644"/>
    <w:rsid w:val="00400B3D"/>
    <w:rsid w:val="00402FC6"/>
    <w:rsid w:val="00414403"/>
    <w:rsid w:val="00425652"/>
    <w:rsid w:val="00425D7B"/>
    <w:rsid w:val="004327C6"/>
    <w:rsid w:val="00436BE3"/>
    <w:rsid w:val="00437208"/>
    <w:rsid w:val="004419B6"/>
    <w:rsid w:val="0044731B"/>
    <w:rsid w:val="00456ECD"/>
    <w:rsid w:val="00472B03"/>
    <w:rsid w:val="0048032C"/>
    <w:rsid w:val="0048214B"/>
    <w:rsid w:val="00491AEE"/>
    <w:rsid w:val="00492397"/>
    <w:rsid w:val="004A0A6B"/>
    <w:rsid w:val="004A0BBF"/>
    <w:rsid w:val="004A1536"/>
    <w:rsid w:val="004A17B9"/>
    <w:rsid w:val="004A19F8"/>
    <w:rsid w:val="004A3753"/>
    <w:rsid w:val="004A4E4D"/>
    <w:rsid w:val="004B07EE"/>
    <w:rsid w:val="004B31CD"/>
    <w:rsid w:val="004C2869"/>
    <w:rsid w:val="004C5F1C"/>
    <w:rsid w:val="004C7F57"/>
    <w:rsid w:val="004C7FF5"/>
    <w:rsid w:val="004D1162"/>
    <w:rsid w:val="004D7F33"/>
    <w:rsid w:val="004E7604"/>
    <w:rsid w:val="004F0CC9"/>
    <w:rsid w:val="004F4599"/>
    <w:rsid w:val="004F48C3"/>
    <w:rsid w:val="00504CBE"/>
    <w:rsid w:val="00505972"/>
    <w:rsid w:val="00507929"/>
    <w:rsid w:val="00512617"/>
    <w:rsid w:val="005147C0"/>
    <w:rsid w:val="00514E4F"/>
    <w:rsid w:val="00515228"/>
    <w:rsid w:val="0052460A"/>
    <w:rsid w:val="005257C9"/>
    <w:rsid w:val="00526A79"/>
    <w:rsid w:val="00526E3E"/>
    <w:rsid w:val="00533417"/>
    <w:rsid w:val="00546541"/>
    <w:rsid w:val="00555885"/>
    <w:rsid w:val="00556A1D"/>
    <w:rsid w:val="00561CFC"/>
    <w:rsid w:val="00563385"/>
    <w:rsid w:val="00564A49"/>
    <w:rsid w:val="00571EA6"/>
    <w:rsid w:val="005832EB"/>
    <w:rsid w:val="00585BB3"/>
    <w:rsid w:val="00596F71"/>
    <w:rsid w:val="005A01BB"/>
    <w:rsid w:val="005A5910"/>
    <w:rsid w:val="005B56D7"/>
    <w:rsid w:val="005B7455"/>
    <w:rsid w:val="005C5CDF"/>
    <w:rsid w:val="005C7192"/>
    <w:rsid w:val="005D4515"/>
    <w:rsid w:val="005E038A"/>
    <w:rsid w:val="005E0E3B"/>
    <w:rsid w:val="005E2878"/>
    <w:rsid w:val="005F1DA9"/>
    <w:rsid w:val="005F6941"/>
    <w:rsid w:val="005F6CB3"/>
    <w:rsid w:val="005F7127"/>
    <w:rsid w:val="006018A5"/>
    <w:rsid w:val="00601FD3"/>
    <w:rsid w:val="006157B0"/>
    <w:rsid w:val="006221DA"/>
    <w:rsid w:val="0062481A"/>
    <w:rsid w:val="00625B0E"/>
    <w:rsid w:val="00627037"/>
    <w:rsid w:val="00631BEC"/>
    <w:rsid w:val="006324EC"/>
    <w:rsid w:val="00635F98"/>
    <w:rsid w:val="00636164"/>
    <w:rsid w:val="00636A33"/>
    <w:rsid w:val="006377FB"/>
    <w:rsid w:val="006479EA"/>
    <w:rsid w:val="006500F7"/>
    <w:rsid w:val="00653E19"/>
    <w:rsid w:val="0065796B"/>
    <w:rsid w:val="006620EC"/>
    <w:rsid w:val="0066586C"/>
    <w:rsid w:val="0066622B"/>
    <w:rsid w:val="00670D9C"/>
    <w:rsid w:val="00674529"/>
    <w:rsid w:val="0067549F"/>
    <w:rsid w:val="006761B4"/>
    <w:rsid w:val="00681F3C"/>
    <w:rsid w:val="00685417"/>
    <w:rsid w:val="006866CC"/>
    <w:rsid w:val="00687E28"/>
    <w:rsid w:val="00692E90"/>
    <w:rsid w:val="00694E60"/>
    <w:rsid w:val="00695B39"/>
    <w:rsid w:val="006A3E56"/>
    <w:rsid w:val="006B1825"/>
    <w:rsid w:val="006B43D4"/>
    <w:rsid w:val="006B53EA"/>
    <w:rsid w:val="006B65E0"/>
    <w:rsid w:val="006C35CB"/>
    <w:rsid w:val="006C3806"/>
    <w:rsid w:val="006C4833"/>
    <w:rsid w:val="006C5F1D"/>
    <w:rsid w:val="006D102F"/>
    <w:rsid w:val="006D211A"/>
    <w:rsid w:val="006D266C"/>
    <w:rsid w:val="006D72CB"/>
    <w:rsid w:val="006E0D7B"/>
    <w:rsid w:val="006E78DB"/>
    <w:rsid w:val="006F47F4"/>
    <w:rsid w:val="006F77A9"/>
    <w:rsid w:val="00706C9F"/>
    <w:rsid w:val="0071611B"/>
    <w:rsid w:val="0072378F"/>
    <w:rsid w:val="007260BF"/>
    <w:rsid w:val="00732645"/>
    <w:rsid w:val="00735D2C"/>
    <w:rsid w:val="00736A08"/>
    <w:rsid w:val="0074397D"/>
    <w:rsid w:val="00743D20"/>
    <w:rsid w:val="0074536F"/>
    <w:rsid w:val="00746131"/>
    <w:rsid w:val="00757501"/>
    <w:rsid w:val="0076277A"/>
    <w:rsid w:val="00770C75"/>
    <w:rsid w:val="007722F1"/>
    <w:rsid w:val="007735A9"/>
    <w:rsid w:val="00777642"/>
    <w:rsid w:val="0077775F"/>
    <w:rsid w:val="00780FA2"/>
    <w:rsid w:val="007863CF"/>
    <w:rsid w:val="00786E45"/>
    <w:rsid w:val="007943BA"/>
    <w:rsid w:val="007A054D"/>
    <w:rsid w:val="007A7D9D"/>
    <w:rsid w:val="007B1480"/>
    <w:rsid w:val="007B21AA"/>
    <w:rsid w:val="007B5DE1"/>
    <w:rsid w:val="007C2C6A"/>
    <w:rsid w:val="007C686B"/>
    <w:rsid w:val="007E5D39"/>
    <w:rsid w:val="007F2336"/>
    <w:rsid w:val="007F2EA4"/>
    <w:rsid w:val="007F52B9"/>
    <w:rsid w:val="00801D56"/>
    <w:rsid w:val="0080281A"/>
    <w:rsid w:val="00802916"/>
    <w:rsid w:val="008061D6"/>
    <w:rsid w:val="00806E1B"/>
    <w:rsid w:val="00807141"/>
    <w:rsid w:val="00813853"/>
    <w:rsid w:val="00814EDF"/>
    <w:rsid w:val="00817BB7"/>
    <w:rsid w:val="00820B19"/>
    <w:rsid w:val="00821CC8"/>
    <w:rsid w:val="00826CDA"/>
    <w:rsid w:val="00827B4F"/>
    <w:rsid w:val="00830EC9"/>
    <w:rsid w:val="00834122"/>
    <w:rsid w:val="00834D17"/>
    <w:rsid w:val="00834D2D"/>
    <w:rsid w:val="00840E34"/>
    <w:rsid w:val="00842B07"/>
    <w:rsid w:val="00842B4C"/>
    <w:rsid w:val="00843011"/>
    <w:rsid w:val="008450CC"/>
    <w:rsid w:val="00850C6A"/>
    <w:rsid w:val="00853C06"/>
    <w:rsid w:val="008651B9"/>
    <w:rsid w:val="008655DF"/>
    <w:rsid w:val="00867B21"/>
    <w:rsid w:val="00876C92"/>
    <w:rsid w:val="008865F4"/>
    <w:rsid w:val="0089186F"/>
    <w:rsid w:val="008942A2"/>
    <w:rsid w:val="00894D9E"/>
    <w:rsid w:val="0089757E"/>
    <w:rsid w:val="00897DD2"/>
    <w:rsid w:val="008A1B14"/>
    <w:rsid w:val="008A4F1B"/>
    <w:rsid w:val="008A6744"/>
    <w:rsid w:val="008A67A5"/>
    <w:rsid w:val="008A7FEC"/>
    <w:rsid w:val="008C3134"/>
    <w:rsid w:val="008C7C67"/>
    <w:rsid w:val="008E27B5"/>
    <w:rsid w:val="008E29C1"/>
    <w:rsid w:val="008E683B"/>
    <w:rsid w:val="008F0D8B"/>
    <w:rsid w:val="008F6702"/>
    <w:rsid w:val="008F7C6B"/>
    <w:rsid w:val="00902AEE"/>
    <w:rsid w:val="00904CC4"/>
    <w:rsid w:val="00905D3D"/>
    <w:rsid w:val="00912D17"/>
    <w:rsid w:val="00915DE8"/>
    <w:rsid w:val="009228AD"/>
    <w:rsid w:val="009250EB"/>
    <w:rsid w:val="00933A71"/>
    <w:rsid w:val="009349C9"/>
    <w:rsid w:val="00935271"/>
    <w:rsid w:val="00943E5D"/>
    <w:rsid w:val="00947D0D"/>
    <w:rsid w:val="009524F8"/>
    <w:rsid w:val="0095366D"/>
    <w:rsid w:val="00955CE1"/>
    <w:rsid w:val="00963C89"/>
    <w:rsid w:val="0097099D"/>
    <w:rsid w:val="009821C6"/>
    <w:rsid w:val="00991188"/>
    <w:rsid w:val="009A40FE"/>
    <w:rsid w:val="009A4E24"/>
    <w:rsid w:val="009B05E2"/>
    <w:rsid w:val="009B7111"/>
    <w:rsid w:val="009C6692"/>
    <w:rsid w:val="009D1309"/>
    <w:rsid w:val="009D1CCC"/>
    <w:rsid w:val="009D64A2"/>
    <w:rsid w:val="009D7167"/>
    <w:rsid w:val="009F2167"/>
    <w:rsid w:val="009F242C"/>
    <w:rsid w:val="00A00884"/>
    <w:rsid w:val="00A07E07"/>
    <w:rsid w:val="00A11F55"/>
    <w:rsid w:val="00A140CB"/>
    <w:rsid w:val="00A155AD"/>
    <w:rsid w:val="00A17563"/>
    <w:rsid w:val="00A1765B"/>
    <w:rsid w:val="00A204A3"/>
    <w:rsid w:val="00A2707C"/>
    <w:rsid w:val="00A34B6B"/>
    <w:rsid w:val="00A35722"/>
    <w:rsid w:val="00A45948"/>
    <w:rsid w:val="00A50AF9"/>
    <w:rsid w:val="00A51511"/>
    <w:rsid w:val="00A540E8"/>
    <w:rsid w:val="00A56139"/>
    <w:rsid w:val="00A60886"/>
    <w:rsid w:val="00A64E88"/>
    <w:rsid w:val="00A6558B"/>
    <w:rsid w:val="00A72C5E"/>
    <w:rsid w:val="00A77761"/>
    <w:rsid w:val="00A81BCE"/>
    <w:rsid w:val="00A8514F"/>
    <w:rsid w:val="00A87FE2"/>
    <w:rsid w:val="00A90B10"/>
    <w:rsid w:val="00A97DF0"/>
    <w:rsid w:val="00AA012F"/>
    <w:rsid w:val="00AA28CD"/>
    <w:rsid w:val="00AA579C"/>
    <w:rsid w:val="00AA61F2"/>
    <w:rsid w:val="00AA632A"/>
    <w:rsid w:val="00AA680E"/>
    <w:rsid w:val="00AB189B"/>
    <w:rsid w:val="00AB2012"/>
    <w:rsid w:val="00AB5423"/>
    <w:rsid w:val="00AB547C"/>
    <w:rsid w:val="00AB6C67"/>
    <w:rsid w:val="00AE5CCD"/>
    <w:rsid w:val="00AE605E"/>
    <w:rsid w:val="00AE71BA"/>
    <w:rsid w:val="00AF7264"/>
    <w:rsid w:val="00B0244C"/>
    <w:rsid w:val="00B11768"/>
    <w:rsid w:val="00B14D0B"/>
    <w:rsid w:val="00B462E2"/>
    <w:rsid w:val="00B52A5D"/>
    <w:rsid w:val="00B5523E"/>
    <w:rsid w:val="00B6400D"/>
    <w:rsid w:val="00B64FF3"/>
    <w:rsid w:val="00B70B13"/>
    <w:rsid w:val="00B74B4D"/>
    <w:rsid w:val="00B777B6"/>
    <w:rsid w:val="00B819D1"/>
    <w:rsid w:val="00B86375"/>
    <w:rsid w:val="00B924C8"/>
    <w:rsid w:val="00B937D7"/>
    <w:rsid w:val="00BA317D"/>
    <w:rsid w:val="00BA3613"/>
    <w:rsid w:val="00BB005F"/>
    <w:rsid w:val="00BB31D4"/>
    <w:rsid w:val="00BC1E79"/>
    <w:rsid w:val="00BC3D22"/>
    <w:rsid w:val="00BC6191"/>
    <w:rsid w:val="00BC6415"/>
    <w:rsid w:val="00BD1E1D"/>
    <w:rsid w:val="00BE5EAD"/>
    <w:rsid w:val="00BE7105"/>
    <w:rsid w:val="00BF4F75"/>
    <w:rsid w:val="00C00A4C"/>
    <w:rsid w:val="00C01DFD"/>
    <w:rsid w:val="00C13E1F"/>
    <w:rsid w:val="00C163F8"/>
    <w:rsid w:val="00C264B1"/>
    <w:rsid w:val="00C32E50"/>
    <w:rsid w:val="00C33ED9"/>
    <w:rsid w:val="00C3482B"/>
    <w:rsid w:val="00C3543B"/>
    <w:rsid w:val="00C378A3"/>
    <w:rsid w:val="00C41002"/>
    <w:rsid w:val="00C410F3"/>
    <w:rsid w:val="00C41C86"/>
    <w:rsid w:val="00C438E5"/>
    <w:rsid w:val="00C45EB0"/>
    <w:rsid w:val="00C629D5"/>
    <w:rsid w:val="00C630D7"/>
    <w:rsid w:val="00C65584"/>
    <w:rsid w:val="00C65FBB"/>
    <w:rsid w:val="00C75DBD"/>
    <w:rsid w:val="00C82477"/>
    <w:rsid w:val="00C87B3A"/>
    <w:rsid w:val="00C94AAF"/>
    <w:rsid w:val="00C96724"/>
    <w:rsid w:val="00CA2AF3"/>
    <w:rsid w:val="00CA364D"/>
    <w:rsid w:val="00CA6057"/>
    <w:rsid w:val="00CB417B"/>
    <w:rsid w:val="00CB712B"/>
    <w:rsid w:val="00CC2CBD"/>
    <w:rsid w:val="00CD1470"/>
    <w:rsid w:val="00CD4405"/>
    <w:rsid w:val="00CF625D"/>
    <w:rsid w:val="00CF6C30"/>
    <w:rsid w:val="00D015E2"/>
    <w:rsid w:val="00D04869"/>
    <w:rsid w:val="00D10752"/>
    <w:rsid w:val="00D10CCF"/>
    <w:rsid w:val="00D13629"/>
    <w:rsid w:val="00D1424F"/>
    <w:rsid w:val="00D16FDE"/>
    <w:rsid w:val="00D320B6"/>
    <w:rsid w:val="00D41A4C"/>
    <w:rsid w:val="00D55815"/>
    <w:rsid w:val="00D62505"/>
    <w:rsid w:val="00D6437D"/>
    <w:rsid w:val="00D64A50"/>
    <w:rsid w:val="00D67A14"/>
    <w:rsid w:val="00D67ED9"/>
    <w:rsid w:val="00D72805"/>
    <w:rsid w:val="00D74E4A"/>
    <w:rsid w:val="00D750F6"/>
    <w:rsid w:val="00D80443"/>
    <w:rsid w:val="00D83A24"/>
    <w:rsid w:val="00D93D91"/>
    <w:rsid w:val="00DA19C6"/>
    <w:rsid w:val="00DA289C"/>
    <w:rsid w:val="00DA458C"/>
    <w:rsid w:val="00DB563B"/>
    <w:rsid w:val="00DB7DEF"/>
    <w:rsid w:val="00DC34D4"/>
    <w:rsid w:val="00DC7E2E"/>
    <w:rsid w:val="00DD3327"/>
    <w:rsid w:val="00DD3618"/>
    <w:rsid w:val="00DD6434"/>
    <w:rsid w:val="00DE58A9"/>
    <w:rsid w:val="00DE64A1"/>
    <w:rsid w:val="00DF1EFD"/>
    <w:rsid w:val="00DF5E78"/>
    <w:rsid w:val="00DF7F29"/>
    <w:rsid w:val="00E04793"/>
    <w:rsid w:val="00E048F2"/>
    <w:rsid w:val="00E074BD"/>
    <w:rsid w:val="00E122E3"/>
    <w:rsid w:val="00E1265E"/>
    <w:rsid w:val="00E22A43"/>
    <w:rsid w:val="00E24D96"/>
    <w:rsid w:val="00E3121C"/>
    <w:rsid w:val="00E3618E"/>
    <w:rsid w:val="00E37587"/>
    <w:rsid w:val="00E40316"/>
    <w:rsid w:val="00E434E6"/>
    <w:rsid w:val="00E47E7D"/>
    <w:rsid w:val="00E51FC6"/>
    <w:rsid w:val="00E54824"/>
    <w:rsid w:val="00E63A5F"/>
    <w:rsid w:val="00E72EF6"/>
    <w:rsid w:val="00E840E6"/>
    <w:rsid w:val="00E86E94"/>
    <w:rsid w:val="00E875C0"/>
    <w:rsid w:val="00E911FA"/>
    <w:rsid w:val="00E9152C"/>
    <w:rsid w:val="00E96903"/>
    <w:rsid w:val="00EB2A8E"/>
    <w:rsid w:val="00EC3639"/>
    <w:rsid w:val="00ED5BF9"/>
    <w:rsid w:val="00ED7509"/>
    <w:rsid w:val="00ED7990"/>
    <w:rsid w:val="00EE6059"/>
    <w:rsid w:val="00F016EB"/>
    <w:rsid w:val="00F01C44"/>
    <w:rsid w:val="00F04822"/>
    <w:rsid w:val="00F052B8"/>
    <w:rsid w:val="00F07E3F"/>
    <w:rsid w:val="00F107E0"/>
    <w:rsid w:val="00F1082D"/>
    <w:rsid w:val="00F109CB"/>
    <w:rsid w:val="00F11F0B"/>
    <w:rsid w:val="00F158C0"/>
    <w:rsid w:val="00F24341"/>
    <w:rsid w:val="00F26D4C"/>
    <w:rsid w:val="00F27006"/>
    <w:rsid w:val="00F316EB"/>
    <w:rsid w:val="00F3350A"/>
    <w:rsid w:val="00F3462D"/>
    <w:rsid w:val="00F43420"/>
    <w:rsid w:val="00F47DC7"/>
    <w:rsid w:val="00F672BB"/>
    <w:rsid w:val="00F72C71"/>
    <w:rsid w:val="00F8016E"/>
    <w:rsid w:val="00F81C87"/>
    <w:rsid w:val="00F835B6"/>
    <w:rsid w:val="00F83FF6"/>
    <w:rsid w:val="00F91471"/>
    <w:rsid w:val="00FA0EE7"/>
    <w:rsid w:val="00FA1792"/>
    <w:rsid w:val="00FA43BC"/>
    <w:rsid w:val="00FA5388"/>
    <w:rsid w:val="00FB03A0"/>
    <w:rsid w:val="00FB04E6"/>
    <w:rsid w:val="00FB226E"/>
    <w:rsid w:val="00FB5120"/>
    <w:rsid w:val="00FC1872"/>
    <w:rsid w:val="00FC3FB7"/>
    <w:rsid w:val="00FC46E1"/>
    <w:rsid w:val="00FD1BFD"/>
    <w:rsid w:val="00FD6156"/>
    <w:rsid w:val="00FD6B1E"/>
    <w:rsid w:val="00FE15AC"/>
    <w:rsid w:val="00FE4904"/>
    <w:rsid w:val="01AF35D1"/>
    <w:rsid w:val="03E37CED"/>
    <w:rsid w:val="06181B4B"/>
    <w:rsid w:val="065906F6"/>
    <w:rsid w:val="07071B14"/>
    <w:rsid w:val="097D251D"/>
    <w:rsid w:val="0B7061D0"/>
    <w:rsid w:val="0C5F0057"/>
    <w:rsid w:val="0FCE44FB"/>
    <w:rsid w:val="10196EF9"/>
    <w:rsid w:val="104579BD"/>
    <w:rsid w:val="10BD4B9C"/>
    <w:rsid w:val="12160F3D"/>
    <w:rsid w:val="13EB653A"/>
    <w:rsid w:val="156670AB"/>
    <w:rsid w:val="15D43E5C"/>
    <w:rsid w:val="164A731D"/>
    <w:rsid w:val="16D85C88"/>
    <w:rsid w:val="1927288D"/>
    <w:rsid w:val="196335EC"/>
    <w:rsid w:val="1D081CB0"/>
    <w:rsid w:val="20C34F4E"/>
    <w:rsid w:val="23593C8E"/>
    <w:rsid w:val="25171665"/>
    <w:rsid w:val="270A5318"/>
    <w:rsid w:val="273F35F4"/>
    <w:rsid w:val="27CD66DB"/>
    <w:rsid w:val="289C222B"/>
    <w:rsid w:val="2907735C"/>
    <w:rsid w:val="29493649"/>
    <w:rsid w:val="2B3012EB"/>
    <w:rsid w:val="2B683643"/>
    <w:rsid w:val="2C821B92"/>
    <w:rsid w:val="2D5B72F6"/>
    <w:rsid w:val="2EA11B8C"/>
    <w:rsid w:val="2F444C18"/>
    <w:rsid w:val="3011436C"/>
    <w:rsid w:val="310061F3"/>
    <w:rsid w:val="32194741"/>
    <w:rsid w:val="33CC3D88"/>
    <w:rsid w:val="35963F4C"/>
    <w:rsid w:val="38F81807"/>
    <w:rsid w:val="3B6405FB"/>
    <w:rsid w:val="3F4A37E5"/>
    <w:rsid w:val="402356C6"/>
    <w:rsid w:val="413D7498"/>
    <w:rsid w:val="4154383A"/>
    <w:rsid w:val="42C42797"/>
    <w:rsid w:val="441433BD"/>
    <w:rsid w:val="44D84400"/>
    <w:rsid w:val="46737A24"/>
    <w:rsid w:val="47423575"/>
    <w:rsid w:val="4A7B5341"/>
    <w:rsid w:val="4DC0189A"/>
    <w:rsid w:val="4DE07BD1"/>
    <w:rsid w:val="4E005F07"/>
    <w:rsid w:val="50766910"/>
    <w:rsid w:val="51BB11A6"/>
    <w:rsid w:val="547D09A9"/>
    <w:rsid w:val="56707EE0"/>
    <w:rsid w:val="56F33270"/>
    <w:rsid w:val="59A92BA5"/>
    <w:rsid w:val="5A21156A"/>
    <w:rsid w:val="5BB3647D"/>
    <w:rsid w:val="5C9522F3"/>
    <w:rsid w:val="5CCC024F"/>
    <w:rsid w:val="5E122AE4"/>
    <w:rsid w:val="667B518F"/>
    <w:rsid w:val="671962B5"/>
    <w:rsid w:val="685F0B4B"/>
    <w:rsid w:val="68B51559"/>
    <w:rsid w:val="69023BD7"/>
    <w:rsid w:val="69E63E4A"/>
    <w:rsid w:val="6B5862AA"/>
    <w:rsid w:val="6CA86ED0"/>
    <w:rsid w:val="6D970D57"/>
    <w:rsid w:val="6EDC35ED"/>
    <w:rsid w:val="6F3D238D"/>
    <w:rsid w:val="6F942D9B"/>
    <w:rsid w:val="708E6837"/>
    <w:rsid w:val="749451AA"/>
    <w:rsid w:val="74F72EF3"/>
    <w:rsid w:val="756338A7"/>
    <w:rsid w:val="75F0310B"/>
    <w:rsid w:val="78284FF3"/>
    <w:rsid w:val="7F7B6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9"/>
    <w:semiHidden/>
    <w:unhideWhenUsed/>
    <w:uiPriority w:val="99"/>
    <w:rPr>
      <w:b/>
      <w:bCs/>
    </w:rPr>
  </w:style>
  <w:style w:type="paragraph" w:styleId="3">
    <w:name w:val="annotation text"/>
    <w:basedOn w:val="1"/>
    <w:link w:val="18"/>
    <w:semiHidden/>
    <w:unhideWhenUsed/>
    <w:uiPriority w:val="99"/>
    <w:pPr>
      <w:jc w:val="left"/>
    </w:pPr>
  </w:style>
  <w:style w:type="paragraph" w:styleId="4">
    <w:name w:val="Balloon Text"/>
    <w:basedOn w:val="1"/>
    <w:link w:val="15"/>
    <w:semiHidden/>
    <w:unhideWhenUsed/>
    <w:uiPriority w:val="99"/>
    <w:rPr>
      <w:sz w:val="18"/>
      <w:szCs w:val="18"/>
    </w:rPr>
  </w:style>
  <w:style w:type="paragraph" w:styleId="5">
    <w:name w:val="footer"/>
    <w:basedOn w:val="1"/>
    <w:link w:val="14"/>
    <w:uiPriority w:val="99"/>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link w:val="21"/>
    <w:semiHidden/>
    <w:unhideWhenUsed/>
    <w:uiPriority w:val="99"/>
    <w:pPr>
      <w:snapToGrid w:val="0"/>
      <w:jc w:val="left"/>
    </w:pPr>
    <w:rPr>
      <w:sz w:val="18"/>
      <w:szCs w:val="18"/>
    </w:rPr>
  </w:style>
  <w:style w:type="character" w:styleId="9">
    <w:name w:val="FollowedHyperlink"/>
    <w:semiHidden/>
    <w:unhideWhenUsed/>
    <w:uiPriority w:val="99"/>
    <w:rPr>
      <w:color w:val="800080"/>
      <w:u w:val="single"/>
    </w:rPr>
  </w:style>
  <w:style w:type="character" w:styleId="10">
    <w:name w:val="Hyperlink"/>
    <w:unhideWhenUsed/>
    <w:qFormat/>
    <w:uiPriority w:val="99"/>
    <w:rPr>
      <w:color w:val="0000FF"/>
      <w:u w:val="single"/>
    </w:rPr>
  </w:style>
  <w:style w:type="character" w:styleId="11">
    <w:name w:val="annotation reference"/>
    <w:semiHidden/>
    <w:unhideWhenUsed/>
    <w:uiPriority w:val="99"/>
    <w:rPr>
      <w:sz w:val="21"/>
      <w:szCs w:val="21"/>
    </w:rPr>
  </w:style>
  <w:style w:type="character" w:styleId="12">
    <w:name w:val="footnote reference"/>
    <w:semiHidden/>
    <w:unhideWhenUsed/>
    <w:qFormat/>
    <w:uiPriority w:val="99"/>
    <w:rPr>
      <w:vertAlign w:val="superscript"/>
    </w:rPr>
  </w:style>
  <w:style w:type="character" w:customStyle="1" w:styleId="14">
    <w:name w:val="页脚 字符1"/>
    <w:link w:val="5"/>
    <w:uiPriority w:val="99"/>
    <w:rPr>
      <w:kern w:val="2"/>
      <w:sz w:val="18"/>
    </w:rPr>
  </w:style>
  <w:style w:type="character" w:customStyle="1" w:styleId="15">
    <w:name w:val="批注框文本 字符"/>
    <w:link w:val="4"/>
    <w:semiHidden/>
    <w:qFormat/>
    <w:uiPriority w:val="99"/>
    <w:rPr>
      <w:kern w:val="2"/>
      <w:sz w:val="18"/>
      <w:szCs w:val="18"/>
    </w:rPr>
  </w:style>
  <w:style w:type="character" w:customStyle="1" w:styleId="16">
    <w:name w:val="trans"/>
    <w:qFormat/>
    <w:uiPriority w:val="0"/>
  </w:style>
  <w:style w:type="character" w:customStyle="1" w:styleId="17">
    <w:name w:val="未处理的提及1"/>
    <w:semiHidden/>
    <w:unhideWhenUsed/>
    <w:qFormat/>
    <w:uiPriority w:val="99"/>
    <w:rPr>
      <w:color w:val="808080"/>
      <w:shd w:val="clear" w:color="auto" w:fill="E6E6E6"/>
    </w:rPr>
  </w:style>
  <w:style w:type="character" w:customStyle="1" w:styleId="18">
    <w:name w:val="批注文字 字符"/>
    <w:link w:val="3"/>
    <w:semiHidden/>
    <w:qFormat/>
    <w:uiPriority w:val="99"/>
    <w:rPr>
      <w:kern w:val="2"/>
      <w:sz w:val="21"/>
    </w:rPr>
  </w:style>
  <w:style w:type="character" w:customStyle="1" w:styleId="19">
    <w:name w:val="批注主题 字符"/>
    <w:link w:val="2"/>
    <w:semiHidden/>
    <w:qFormat/>
    <w:uiPriority w:val="99"/>
    <w:rPr>
      <w:b/>
      <w:bCs/>
      <w:kern w:val="2"/>
      <w:sz w:val="21"/>
    </w:rPr>
  </w:style>
  <w:style w:type="character" w:customStyle="1" w:styleId="20">
    <w:name w:val="页脚 字符"/>
    <w:qFormat/>
    <w:uiPriority w:val="99"/>
  </w:style>
  <w:style w:type="character" w:customStyle="1" w:styleId="21">
    <w:name w:val="脚注文本 字符"/>
    <w:link w:val="7"/>
    <w:semiHidden/>
    <w:uiPriority w:val="99"/>
    <w:rPr>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numbering" Target="numbering.xml"/>
  <Relationship Id="rId11" Type="http://schemas.openxmlformats.org/officeDocument/2006/relationships/customXml" Target="../customXml/item2.xml"/>
  <Relationship Id="rId12"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oleObject" Target="embeddings/oleObject1.bin"/>
  <Relationship Id="rId8" Type="http://schemas.openxmlformats.org/officeDocument/2006/relationships/image" Target="media/image1.emf"/>
  <Relationship Id="rId9"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5A52AE-B652-4FEE-9184-E2A301E5AE0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898</Words>
  <Characters>5123</Characters>
  <Lines>42</Lines>
  <Paragraphs>12</Paragraphs>
  <TotalTime>295</TotalTime>
  <ScaleCrop>false</ScaleCrop>
  <LinksUpToDate>false</LinksUpToDate>
  <CharactersWithSpaces>6009</CharactersWithSpaces>
  <Application>WPS Office_10.1.0.7670_F1E327BC-269C-435d-A152-05C5408002CA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2018-08-22T10:19:00Z</dcterms:created>
  <dc:creator>1</dc:creator>
  <lastModifiedBy>HC</lastModifiedBy>
  <lastPrinted>2018-08-22T10:19:00Z</lastPrinted>
  <dcterms:modified xsi:type="dcterms:W3CDTF">2018-12-04T03:10:40Z</dcterms:modified>
  <revision>10</revision>
  <dc:title>在交叉学科教学中塑造大学生人格</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y fmtid="{D5CDD505-2E9C-101B-9397-08002B2CF9AE}" pid="3" name="KSORubyTemplateID" linkTarget="0">
    <vt:lpwstr>6</vt:lpwstr>
  </property>
</Properties>
</file>