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7A0DF" w14:textId="77777777" w:rsidR="00654362" w:rsidRDefault="00654362" w:rsidP="00E254BC">
      <w:pPr>
        <w:rPr>
          <w:b/>
          <w:color w:val="8064A2" w:themeColor="accent4"/>
        </w:rPr>
      </w:pPr>
    </w:p>
    <w:p w14:paraId="32D373D6" w14:textId="77777777" w:rsidR="00BE1458" w:rsidRDefault="00000121" w:rsidP="00BE1458">
      <w:pPr>
        <w:jc w:val="center"/>
        <w:rPr>
          <w:rFonts w:ascii="黑体" w:eastAsia="黑体" w:hAnsi="黑体"/>
          <w:color w:val="000000" w:themeColor="text1"/>
          <w:sz w:val="32"/>
          <w:szCs w:val="32"/>
        </w:rPr>
      </w:pPr>
      <w:r>
        <w:rPr>
          <w:rFonts w:ascii="黑体" w:eastAsia="黑体" w:hAnsi="黑体" w:hint="eastAsia"/>
          <w:color w:val="000000" w:themeColor="text1"/>
          <w:sz w:val="32"/>
          <w:szCs w:val="32"/>
        </w:rPr>
        <w:t>以校企合作促进</w:t>
      </w:r>
      <w:r w:rsidR="00654362" w:rsidRPr="00654362">
        <w:rPr>
          <w:rFonts w:ascii="黑体" w:eastAsia="黑体" w:hAnsi="黑体" w:hint="eastAsia"/>
          <w:color w:val="000000" w:themeColor="text1"/>
          <w:sz w:val="32"/>
          <w:szCs w:val="32"/>
        </w:rPr>
        <w:t>《进出口贸易实务》</w:t>
      </w:r>
      <w:r w:rsidR="00731E7D">
        <w:rPr>
          <w:rFonts w:ascii="黑体" w:eastAsia="黑体" w:hAnsi="黑体" w:hint="eastAsia"/>
          <w:color w:val="000000" w:themeColor="text1"/>
          <w:sz w:val="32"/>
          <w:szCs w:val="32"/>
        </w:rPr>
        <w:t>应用型课程改革</w:t>
      </w:r>
    </w:p>
    <w:p w14:paraId="750FB700" w14:textId="77777777" w:rsidR="00BE1458" w:rsidRDefault="00BE1458" w:rsidP="0049090B">
      <w:pPr>
        <w:ind w:firstLineChars="1150" w:firstLine="3680"/>
        <w:rPr>
          <w:rFonts w:ascii="黑体" w:eastAsia="黑体" w:hAnsi="黑体"/>
          <w:color w:val="000000" w:themeColor="text1"/>
          <w:sz w:val="32"/>
          <w:szCs w:val="32"/>
        </w:rPr>
      </w:pPr>
      <w:r>
        <w:rPr>
          <w:rFonts w:ascii="黑体" w:eastAsia="黑体" w:hAnsi="黑体" w:hint="eastAsia"/>
          <w:color w:val="000000" w:themeColor="text1"/>
          <w:sz w:val="32"/>
          <w:szCs w:val="32"/>
        </w:rPr>
        <w:t>——以福建农林大学金山学院为例</w:t>
      </w:r>
      <w:r w:rsidR="0067044A">
        <w:rPr>
          <w:rStyle w:val="ae"/>
          <w:rFonts w:ascii="黑体" w:eastAsia="黑体" w:hAnsi="黑体"/>
          <w:color w:val="000000" w:themeColor="text1"/>
          <w:sz w:val="32"/>
          <w:szCs w:val="32"/>
        </w:rPr>
        <w:footnoteReference w:id="1"/>
      </w:r>
    </w:p>
    <w:p w14:paraId="76EC682B" w14:textId="77777777" w:rsidR="00F952CC" w:rsidRPr="00473CAA" w:rsidRDefault="005C3250" w:rsidP="00B323C2">
      <w:pPr>
        <w:spacing w:line="400" w:lineRule="exact"/>
        <w:ind w:firstLineChars="200" w:firstLine="420"/>
        <w:jc w:val="center"/>
        <w:rPr>
          <w:rFonts w:asciiTheme="minorEastAsia" w:eastAsiaTheme="minorEastAsia" w:hAnsiTheme="minorEastAsia" w:cs="Arial"/>
          <w:kern w:val="0"/>
          <w:szCs w:val="21"/>
        </w:rPr>
      </w:pPr>
      <w:r w:rsidRPr="00473CAA">
        <w:rPr>
          <w:rFonts w:asciiTheme="minorEastAsia" w:eastAsiaTheme="minorEastAsia" w:hAnsiTheme="minorEastAsia" w:cs="Arial" w:hint="eastAsia"/>
          <w:kern w:val="0"/>
          <w:szCs w:val="21"/>
        </w:rPr>
        <w:t xml:space="preserve">魏雪莲 </w:t>
      </w:r>
    </w:p>
    <w:p w14:paraId="66652C7C" w14:textId="77777777" w:rsidR="005C3250" w:rsidRPr="00473CAA" w:rsidRDefault="002001A0" w:rsidP="00B323C2">
      <w:pPr>
        <w:spacing w:line="400" w:lineRule="exact"/>
        <w:ind w:firstLineChars="200" w:firstLine="420"/>
        <w:jc w:val="center"/>
        <w:rPr>
          <w:rFonts w:asciiTheme="minorEastAsia" w:eastAsiaTheme="minorEastAsia" w:hAnsiTheme="minorEastAsia" w:cs="Arial"/>
          <w:kern w:val="0"/>
          <w:szCs w:val="21"/>
        </w:rPr>
      </w:pPr>
      <w:r w:rsidRPr="00473CAA">
        <w:rPr>
          <w:rFonts w:asciiTheme="minorEastAsia" w:eastAsiaTheme="minorEastAsia" w:hAnsiTheme="minorEastAsia" w:cs="Arial" w:hint="eastAsia"/>
          <w:kern w:val="0"/>
          <w:szCs w:val="21"/>
        </w:rPr>
        <w:t>（</w:t>
      </w:r>
      <w:r w:rsidR="005C3250" w:rsidRPr="00473CAA">
        <w:rPr>
          <w:rFonts w:asciiTheme="minorEastAsia" w:eastAsiaTheme="minorEastAsia" w:hAnsiTheme="minorEastAsia" w:cs="Arial" w:hint="eastAsia"/>
          <w:kern w:val="0"/>
          <w:szCs w:val="21"/>
        </w:rPr>
        <w:t>福建农林大学金山学院</w:t>
      </w:r>
      <w:r w:rsidR="00F55B74">
        <w:rPr>
          <w:rFonts w:asciiTheme="minorEastAsia" w:eastAsiaTheme="minorEastAsia" w:hAnsiTheme="minorEastAsia" w:cs="Arial" w:hint="eastAsia"/>
          <w:kern w:val="0"/>
          <w:szCs w:val="21"/>
        </w:rPr>
        <w:t xml:space="preserve"> </w:t>
      </w:r>
      <w:r w:rsidRPr="00473CAA">
        <w:rPr>
          <w:rFonts w:asciiTheme="minorEastAsia" w:eastAsiaTheme="minorEastAsia" w:hAnsiTheme="minorEastAsia" w:cs="Arial" w:hint="eastAsia"/>
          <w:kern w:val="0"/>
          <w:szCs w:val="21"/>
        </w:rPr>
        <w:t>福建</w:t>
      </w:r>
      <w:r w:rsidR="0067044A">
        <w:rPr>
          <w:rFonts w:asciiTheme="minorEastAsia" w:eastAsiaTheme="minorEastAsia" w:hAnsiTheme="minorEastAsia" w:cs="Arial"/>
          <w:kern w:val="0"/>
          <w:szCs w:val="21"/>
        </w:rPr>
        <w:t xml:space="preserve"> </w:t>
      </w:r>
      <w:r w:rsidRPr="00473CAA">
        <w:rPr>
          <w:rFonts w:asciiTheme="minorEastAsia" w:eastAsiaTheme="minorEastAsia" w:hAnsiTheme="minorEastAsia" w:cs="Arial" w:hint="eastAsia"/>
          <w:kern w:val="0"/>
          <w:szCs w:val="21"/>
        </w:rPr>
        <w:t>福州 350002）</w:t>
      </w:r>
    </w:p>
    <w:p w14:paraId="52687C6B" w14:textId="77777777" w:rsidR="0049090B" w:rsidRPr="00BA7EA2" w:rsidRDefault="002001A0" w:rsidP="00B323C2">
      <w:pPr>
        <w:spacing w:line="400" w:lineRule="exact"/>
        <w:ind w:firstLine="420"/>
        <w:rPr>
          <w:rFonts w:asciiTheme="minorEastAsia" w:eastAsiaTheme="minorEastAsia" w:hAnsiTheme="minorEastAsia"/>
          <w:szCs w:val="21"/>
        </w:rPr>
      </w:pPr>
      <w:r w:rsidRPr="00473CAA">
        <w:rPr>
          <w:rFonts w:asciiTheme="minorEastAsia" w:eastAsiaTheme="minorEastAsia" w:hAnsiTheme="minorEastAsia" w:cs="Arial" w:hint="eastAsia"/>
          <w:b/>
          <w:kern w:val="0"/>
          <w:szCs w:val="21"/>
        </w:rPr>
        <w:t>摘要：</w:t>
      </w:r>
      <w:r w:rsidRPr="00BA7EA2">
        <w:rPr>
          <w:rFonts w:asciiTheme="minorEastAsia" w:eastAsiaTheme="minorEastAsia" w:hAnsiTheme="minorEastAsia" w:cs="Arial" w:hint="eastAsia"/>
          <w:kern w:val="0"/>
          <w:szCs w:val="21"/>
        </w:rPr>
        <w:t>文章从外贸企业对人才的基本要求出发，从福建农林大学金山学院在《进出口贸易实务》的教学中存在的问题</w:t>
      </w:r>
      <w:r w:rsidR="002E795F">
        <w:rPr>
          <w:rFonts w:asciiTheme="minorEastAsia" w:eastAsiaTheme="minorEastAsia" w:hAnsiTheme="minorEastAsia" w:cs="Arial" w:hint="eastAsia"/>
          <w:kern w:val="0"/>
          <w:szCs w:val="21"/>
        </w:rPr>
        <w:t>出发，</w:t>
      </w:r>
      <w:r w:rsidRPr="00BA7EA2">
        <w:rPr>
          <w:rFonts w:asciiTheme="minorEastAsia" w:eastAsiaTheme="minorEastAsia" w:hAnsiTheme="minorEastAsia" w:cs="Arial" w:hint="eastAsia"/>
          <w:kern w:val="0"/>
          <w:szCs w:val="21"/>
        </w:rPr>
        <w:t>分析了该课程进行校企合作的必要性，又从</w:t>
      </w:r>
      <w:r w:rsidR="0049090B" w:rsidRPr="00BA7EA2">
        <w:rPr>
          <w:rFonts w:asciiTheme="minorEastAsia" w:eastAsiaTheme="minorEastAsia" w:hAnsiTheme="minorEastAsia" w:cs="Arial" w:hint="eastAsia"/>
          <w:kern w:val="0"/>
          <w:szCs w:val="21"/>
        </w:rPr>
        <w:t>校企合作可以为本课程提供</w:t>
      </w:r>
      <w:r w:rsidR="0049090B" w:rsidRPr="00BA7EA2">
        <w:rPr>
          <w:rFonts w:asciiTheme="minorEastAsia" w:eastAsiaTheme="minorEastAsia" w:hAnsiTheme="minorEastAsia" w:hint="eastAsia"/>
          <w:szCs w:val="21"/>
        </w:rPr>
        <w:t>丰富外贸案例弥补课程内容的不足</w:t>
      </w:r>
      <w:r w:rsidR="0021429B">
        <w:rPr>
          <w:rFonts w:asciiTheme="minorEastAsia" w:eastAsiaTheme="minorEastAsia" w:hAnsiTheme="minorEastAsia" w:hint="eastAsia"/>
          <w:szCs w:val="21"/>
        </w:rPr>
        <w:t>、</w:t>
      </w:r>
      <w:r w:rsidR="0049090B" w:rsidRPr="00BA7EA2">
        <w:rPr>
          <w:rFonts w:asciiTheme="minorEastAsia" w:eastAsiaTheme="minorEastAsia" w:hAnsiTheme="minorEastAsia" w:hint="eastAsia"/>
          <w:szCs w:val="21"/>
        </w:rPr>
        <w:t>真实的工作环境丰富实践教学</w:t>
      </w:r>
      <w:r w:rsidR="0021429B">
        <w:rPr>
          <w:rFonts w:asciiTheme="minorEastAsia" w:eastAsiaTheme="minorEastAsia" w:hAnsiTheme="minorEastAsia" w:hint="eastAsia"/>
          <w:szCs w:val="21"/>
        </w:rPr>
        <w:t>、</w:t>
      </w:r>
      <w:r w:rsidR="0049090B" w:rsidRPr="00BA7EA2">
        <w:rPr>
          <w:rFonts w:asciiTheme="minorEastAsia" w:eastAsiaTheme="minorEastAsia" w:hAnsiTheme="minorEastAsia" w:hint="eastAsia"/>
          <w:szCs w:val="21"/>
        </w:rPr>
        <w:t>学生参与带动教学</w:t>
      </w:r>
      <w:r w:rsidR="0021429B">
        <w:rPr>
          <w:rFonts w:asciiTheme="minorEastAsia" w:eastAsiaTheme="minorEastAsia" w:hAnsiTheme="minorEastAsia" w:hint="eastAsia"/>
          <w:szCs w:val="21"/>
        </w:rPr>
        <w:t>、</w:t>
      </w:r>
      <w:r w:rsidR="0049090B" w:rsidRPr="00BA7EA2">
        <w:rPr>
          <w:rFonts w:asciiTheme="minorEastAsia" w:eastAsiaTheme="minorEastAsia" w:hAnsiTheme="minorEastAsia" w:hint="eastAsia"/>
          <w:szCs w:val="21"/>
        </w:rPr>
        <w:t>校企互动促进“双师型”师资队伍建设等方面分析了</w:t>
      </w:r>
      <w:r w:rsidRPr="00BA7EA2">
        <w:rPr>
          <w:rFonts w:asciiTheme="minorEastAsia" w:eastAsiaTheme="minorEastAsia" w:hAnsiTheme="minorEastAsia" w:cs="Arial" w:hint="eastAsia"/>
          <w:kern w:val="0"/>
          <w:szCs w:val="21"/>
        </w:rPr>
        <w:t>必要性</w:t>
      </w:r>
      <w:r w:rsidR="0049090B" w:rsidRPr="00BA7EA2">
        <w:rPr>
          <w:rFonts w:asciiTheme="minorEastAsia" w:eastAsiaTheme="minorEastAsia" w:hAnsiTheme="minorEastAsia" w:cs="Arial" w:hint="eastAsia"/>
          <w:kern w:val="0"/>
          <w:szCs w:val="21"/>
        </w:rPr>
        <w:t>，最后提出</w:t>
      </w:r>
      <w:r w:rsidR="0049090B" w:rsidRPr="00BA7EA2">
        <w:rPr>
          <w:rFonts w:asciiTheme="minorEastAsia" w:eastAsiaTheme="minorEastAsia" w:hAnsiTheme="minorEastAsia" w:hint="eastAsia"/>
          <w:szCs w:val="21"/>
        </w:rPr>
        <w:t>共同制定教学计划</w:t>
      </w:r>
      <w:r w:rsidR="0021429B">
        <w:rPr>
          <w:rFonts w:hint="eastAsia"/>
          <w:szCs w:val="21"/>
        </w:rPr>
        <w:t>、</w:t>
      </w:r>
      <w:r w:rsidR="0049090B" w:rsidRPr="00BA7EA2">
        <w:rPr>
          <w:rFonts w:hint="eastAsia"/>
          <w:szCs w:val="21"/>
        </w:rPr>
        <w:t>双向培养优秀师资</w:t>
      </w:r>
      <w:r w:rsidR="0021429B">
        <w:rPr>
          <w:rFonts w:hint="eastAsia"/>
          <w:szCs w:val="21"/>
        </w:rPr>
        <w:t>、</w:t>
      </w:r>
      <w:r w:rsidR="0049090B" w:rsidRPr="00BA7EA2">
        <w:rPr>
          <w:rFonts w:asciiTheme="minorEastAsia" w:eastAsiaTheme="minorEastAsia" w:hAnsiTheme="minorEastAsia" w:hint="eastAsia"/>
          <w:szCs w:val="21"/>
        </w:rPr>
        <w:t>构建全方位合作模式的校企合作路径</w:t>
      </w:r>
      <w:r w:rsidR="0021429B">
        <w:rPr>
          <w:rFonts w:asciiTheme="minorEastAsia" w:eastAsiaTheme="minorEastAsia" w:hAnsiTheme="minorEastAsia" w:hint="eastAsia"/>
          <w:szCs w:val="21"/>
        </w:rPr>
        <w:t>，</w:t>
      </w:r>
      <w:r w:rsidR="0049090B" w:rsidRPr="00BA7EA2">
        <w:rPr>
          <w:rFonts w:asciiTheme="minorEastAsia" w:eastAsiaTheme="minorEastAsia" w:hAnsiTheme="minorEastAsia" w:hint="eastAsia"/>
          <w:szCs w:val="21"/>
        </w:rPr>
        <w:t>实现《进出口贸易实务》应用型课程的改革。</w:t>
      </w:r>
    </w:p>
    <w:p w14:paraId="0D79F9E1" w14:textId="77777777" w:rsidR="0049090B" w:rsidRDefault="0049090B" w:rsidP="00B323C2">
      <w:pPr>
        <w:spacing w:line="400" w:lineRule="exact"/>
        <w:ind w:firstLine="420"/>
        <w:rPr>
          <w:rFonts w:asciiTheme="minorEastAsia" w:eastAsiaTheme="minorEastAsia" w:hAnsiTheme="minorEastAsia"/>
          <w:szCs w:val="21"/>
        </w:rPr>
      </w:pPr>
      <w:r w:rsidRPr="00473CAA">
        <w:rPr>
          <w:rFonts w:asciiTheme="minorEastAsia" w:eastAsiaTheme="minorEastAsia" w:hAnsiTheme="minorEastAsia" w:hint="eastAsia"/>
          <w:b/>
          <w:szCs w:val="21"/>
        </w:rPr>
        <w:t>关键</w:t>
      </w:r>
      <w:r w:rsidR="00473CAA" w:rsidRPr="00473CAA">
        <w:rPr>
          <w:rFonts w:asciiTheme="minorEastAsia" w:eastAsiaTheme="minorEastAsia" w:hAnsiTheme="minorEastAsia" w:hint="eastAsia"/>
          <w:b/>
          <w:szCs w:val="21"/>
        </w:rPr>
        <w:t>词</w:t>
      </w:r>
      <w:r w:rsidRPr="00473CAA">
        <w:rPr>
          <w:rFonts w:asciiTheme="minorEastAsia" w:eastAsiaTheme="minorEastAsia" w:hAnsiTheme="minorEastAsia" w:hint="eastAsia"/>
          <w:b/>
          <w:szCs w:val="21"/>
        </w:rPr>
        <w:t>：</w:t>
      </w:r>
      <w:r w:rsidRPr="00BA7EA2">
        <w:rPr>
          <w:rFonts w:asciiTheme="minorEastAsia" w:eastAsiaTheme="minorEastAsia" w:hAnsiTheme="minorEastAsia" w:hint="eastAsia"/>
          <w:szCs w:val="21"/>
        </w:rPr>
        <w:t>校企合作；课程改革</w:t>
      </w:r>
      <w:r w:rsidR="00C74EC6">
        <w:rPr>
          <w:rFonts w:asciiTheme="minorEastAsia" w:eastAsiaTheme="minorEastAsia" w:hAnsiTheme="minorEastAsia" w:hint="eastAsia"/>
          <w:szCs w:val="21"/>
        </w:rPr>
        <w:t>；合作模式</w:t>
      </w:r>
    </w:p>
    <w:p w14:paraId="1B73DA86" w14:textId="77777777" w:rsidR="00473CAA" w:rsidRPr="00BA7EA2" w:rsidRDefault="00473CAA" w:rsidP="00B323C2">
      <w:pPr>
        <w:spacing w:line="400" w:lineRule="exact"/>
        <w:ind w:firstLine="420"/>
        <w:rPr>
          <w:rFonts w:asciiTheme="minorEastAsia" w:eastAsiaTheme="minorEastAsia" w:hAnsiTheme="minorEastAsia"/>
          <w:szCs w:val="21"/>
        </w:rPr>
      </w:pPr>
      <w:r w:rsidRPr="000A5C74">
        <w:rPr>
          <w:rFonts w:ascii="宋体" w:hAnsi="宋体" w:cs="Arial" w:hint="eastAsia"/>
          <w:b/>
          <w:bCs/>
          <w:color w:val="000000"/>
          <w:kern w:val="0"/>
          <w:szCs w:val="21"/>
        </w:rPr>
        <w:t>中图分类号：</w:t>
      </w:r>
      <w:r w:rsidRPr="00473CAA">
        <w:rPr>
          <w:rFonts w:asciiTheme="minorEastAsia" w:eastAsiaTheme="minorEastAsia" w:hAnsiTheme="minorEastAsia"/>
          <w:szCs w:val="21"/>
        </w:rPr>
        <w:t>G642.0</w:t>
      </w:r>
      <w:r>
        <w:rPr>
          <w:rFonts w:asciiTheme="minorEastAsia" w:eastAsiaTheme="minorEastAsia" w:hAnsiTheme="minorEastAsia" w:hint="eastAsia"/>
          <w:szCs w:val="21"/>
        </w:rPr>
        <w:t xml:space="preserve">  </w:t>
      </w:r>
      <w:r w:rsidRPr="000A5C74">
        <w:rPr>
          <w:rFonts w:ascii="宋体" w:hAnsi="宋体" w:cs="Arial" w:hint="eastAsia"/>
          <w:b/>
          <w:bCs/>
          <w:color w:val="000000"/>
          <w:kern w:val="0"/>
          <w:szCs w:val="21"/>
        </w:rPr>
        <w:t>文献标识码：</w:t>
      </w:r>
      <w:r w:rsidR="00C75BBD">
        <w:rPr>
          <w:rFonts w:ascii="宋体" w:hAnsi="宋体" w:cs="Arial"/>
          <w:b/>
          <w:bCs/>
          <w:color w:val="000000"/>
          <w:kern w:val="0"/>
          <w:szCs w:val="21"/>
        </w:rPr>
        <w:t>A</w:t>
      </w:r>
      <w:r>
        <w:rPr>
          <w:rFonts w:ascii="宋体" w:hAnsi="宋体" w:cs="Arial" w:hint="eastAsia"/>
          <w:b/>
          <w:bCs/>
          <w:color w:val="000000"/>
          <w:kern w:val="0"/>
          <w:szCs w:val="21"/>
        </w:rPr>
        <w:t xml:space="preserve"> </w:t>
      </w:r>
      <w:r w:rsidRPr="000A5C74">
        <w:rPr>
          <w:rFonts w:ascii="宋体" w:hAnsi="宋体" w:cs="Arial" w:hint="eastAsia"/>
          <w:b/>
          <w:bCs/>
          <w:color w:val="000000"/>
          <w:kern w:val="0"/>
          <w:szCs w:val="21"/>
        </w:rPr>
        <w:t xml:space="preserve"> </w:t>
      </w:r>
      <w:r>
        <w:rPr>
          <w:rFonts w:ascii="宋体" w:hAnsi="宋体" w:cs="Arial" w:hint="eastAsia"/>
          <w:color w:val="000000"/>
          <w:kern w:val="0"/>
          <w:szCs w:val="21"/>
        </w:rPr>
        <w:t xml:space="preserve">    </w:t>
      </w:r>
      <w:r w:rsidRPr="000A5C74">
        <w:rPr>
          <w:rFonts w:ascii="宋体" w:hAnsi="宋体" w:cs="Arial" w:hint="eastAsia"/>
          <w:b/>
          <w:bCs/>
          <w:color w:val="000000"/>
          <w:kern w:val="0"/>
          <w:szCs w:val="21"/>
        </w:rPr>
        <w:t xml:space="preserve"> 文章编号：</w:t>
      </w:r>
    </w:p>
    <w:p w14:paraId="4692F97B" w14:textId="77777777" w:rsidR="00F44641" w:rsidRDefault="00F44641" w:rsidP="00B323C2">
      <w:pPr>
        <w:tabs>
          <w:tab w:val="left" w:pos="7455"/>
        </w:tabs>
        <w:spacing w:line="400" w:lineRule="exact"/>
        <w:rPr>
          <w:color w:val="323232"/>
          <w:kern w:val="0"/>
          <w:sz w:val="24"/>
        </w:rPr>
      </w:pPr>
    </w:p>
    <w:p w14:paraId="0F79C35F" w14:textId="77777777" w:rsidR="00F44641" w:rsidRPr="00C74EC6" w:rsidRDefault="00F44641" w:rsidP="00EB0D47">
      <w:pPr>
        <w:ind w:firstLineChars="200" w:firstLine="480"/>
        <w:rPr>
          <w:rFonts w:ascii="Arial" w:hAnsi="Arial" w:cs="Arial"/>
          <w:kern w:val="0"/>
          <w:sz w:val="24"/>
        </w:rPr>
      </w:pPr>
    </w:p>
    <w:p w14:paraId="4D48C543" w14:textId="77777777" w:rsidR="00B661C6" w:rsidRPr="00B661C6" w:rsidRDefault="00B661C6" w:rsidP="00F55B74">
      <w:pPr>
        <w:spacing w:line="400" w:lineRule="atLeast"/>
        <w:ind w:firstLineChars="200" w:firstLine="519"/>
        <w:rPr>
          <w:b/>
          <w:sz w:val="24"/>
        </w:rPr>
      </w:pPr>
      <w:r w:rsidRPr="00B661C6">
        <w:rPr>
          <w:rFonts w:hint="eastAsia"/>
          <w:b/>
          <w:sz w:val="24"/>
        </w:rPr>
        <w:t>引言</w:t>
      </w:r>
    </w:p>
    <w:p w14:paraId="7BC48C8E" w14:textId="77777777" w:rsidR="00816A46" w:rsidRPr="00B661C6" w:rsidRDefault="00F952CC" w:rsidP="007853AA">
      <w:pPr>
        <w:spacing w:line="400" w:lineRule="atLeast"/>
        <w:ind w:firstLineChars="200" w:firstLine="420"/>
        <w:rPr>
          <w:szCs w:val="21"/>
        </w:rPr>
      </w:pPr>
      <w:r w:rsidRPr="00B661C6">
        <w:rPr>
          <w:rFonts w:hint="eastAsia"/>
          <w:szCs w:val="21"/>
        </w:rPr>
        <w:t>近年来，我国进出口贸易总量不断增长，</w:t>
      </w:r>
      <w:r w:rsidRPr="00B661C6">
        <w:rPr>
          <w:rFonts w:hint="eastAsia"/>
          <w:szCs w:val="21"/>
        </w:rPr>
        <w:t>2017</w:t>
      </w:r>
      <w:r w:rsidRPr="00B661C6">
        <w:rPr>
          <w:rFonts w:hint="eastAsia"/>
          <w:szCs w:val="21"/>
        </w:rPr>
        <w:t>年上半年，我国货物贸易进出口贸易实现双增长，进出口总额</w:t>
      </w:r>
      <w:r w:rsidRPr="00B661C6">
        <w:rPr>
          <w:rFonts w:hint="eastAsia"/>
          <w:szCs w:val="21"/>
        </w:rPr>
        <w:t>13.14</w:t>
      </w:r>
      <w:r w:rsidRPr="00B661C6">
        <w:rPr>
          <w:rFonts w:hint="eastAsia"/>
          <w:szCs w:val="21"/>
        </w:rPr>
        <w:t>万亿元人民币，比</w:t>
      </w:r>
      <w:r w:rsidRPr="00B661C6">
        <w:rPr>
          <w:rFonts w:hint="eastAsia"/>
          <w:szCs w:val="21"/>
        </w:rPr>
        <w:t>2016</w:t>
      </w:r>
      <w:r w:rsidRPr="00B661C6">
        <w:rPr>
          <w:rFonts w:hint="eastAsia"/>
          <w:szCs w:val="21"/>
        </w:rPr>
        <w:t>年同期增长</w:t>
      </w:r>
      <w:r w:rsidRPr="00B661C6">
        <w:rPr>
          <w:rFonts w:hint="eastAsia"/>
          <w:szCs w:val="21"/>
        </w:rPr>
        <w:t>19.6%</w:t>
      </w:r>
      <w:r w:rsidRPr="00B661C6">
        <w:rPr>
          <w:rFonts w:hint="eastAsia"/>
          <w:szCs w:val="21"/>
        </w:rPr>
        <w:t>。其中，出口</w:t>
      </w:r>
      <w:r w:rsidRPr="00B661C6">
        <w:rPr>
          <w:rFonts w:hint="eastAsia"/>
          <w:szCs w:val="21"/>
        </w:rPr>
        <w:t>7.21</w:t>
      </w:r>
      <w:r w:rsidRPr="00B661C6">
        <w:rPr>
          <w:rFonts w:hint="eastAsia"/>
          <w:szCs w:val="21"/>
        </w:rPr>
        <w:t>万亿元，增长</w:t>
      </w:r>
      <w:r w:rsidRPr="00B661C6">
        <w:rPr>
          <w:rFonts w:hint="eastAsia"/>
          <w:szCs w:val="21"/>
        </w:rPr>
        <w:t>15%</w:t>
      </w:r>
      <w:r w:rsidRPr="00B661C6">
        <w:rPr>
          <w:rFonts w:hint="eastAsia"/>
          <w:szCs w:val="21"/>
        </w:rPr>
        <w:t>；进口</w:t>
      </w:r>
      <w:r w:rsidRPr="00B661C6">
        <w:rPr>
          <w:rFonts w:hint="eastAsia"/>
          <w:szCs w:val="21"/>
        </w:rPr>
        <w:t>5.93</w:t>
      </w:r>
      <w:r w:rsidRPr="00B661C6">
        <w:rPr>
          <w:rFonts w:hint="eastAsia"/>
          <w:szCs w:val="21"/>
        </w:rPr>
        <w:t>万亿元，增长</w:t>
      </w:r>
      <w:r w:rsidRPr="00B661C6">
        <w:rPr>
          <w:rFonts w:hint="eastAsia"/>
          <w:szCs w:val="21"/>
        </w:rPr>
        <w:t>25.7%</w:t>
      </w:r>
      <w:r w:rsidRPr="00B661C6">
        <w:rPr>
          <w:rFonts w:hint="eastAsia"/>
          <w:szCs w:val="21"/>
        </w:rPr>
        <w:t>。</w:t>
      </w:r>
      <w:r w:rsidR="00816A46" w:rsidRPr="00B661C6">
        <w:rPr>
          <w:rFonts w:hint="eastAsia"/>
          <w:szCs w:val="21"/>
        </w:rPr>
        <w:t>随着</w:t>
      </w:r>
      <w:r w:rsidR="008D3B94" w:rsidRPr="00B661C6">
        <w:rPr>
          <w:rFonts w:hint="eastAsia"/>
          <w:szCs w:val="21"/>
        </w:rPr>
        <w:t>贸易规模的不断整合和贸易模式的多样化，</w:t>
      </w:r>
      <w:r w:rsidR="00816A46" w:rsidRPr="00B661C6">
        <w:rPr>
          <w:rFonts w:hint="eastAsia"/>
          <w:szCs w:val="21"/>
        </w:rPr>
        <w:t>外贸企业对国际贸易人才的需求数量</w:t>
      </w:r>
      <w:r w:rsidR="008D3B94" w:rsidRPr="00B661C6">
        <w:rPr>
          <w:rFonts w:hint="eastAsia"/>
          <w:szCs w:val="21"/>
        </w:rPr>
        <w:t>和质量都</w:t>
      </w:r>
      <w:r w:rsidR="00816A46" w:rsidRPr="00B661C6">
        <w:rPr>
          <w:rFonts w:hint="eastAsia"/>
          <w:szCs w:val="21"/>
        </w:rPr>
        <w:t>不断增加</w:t>
      </w:r>
      <w:r w:rsidR="008D3B94" w:rsidRPr="00B661C6">
        <w:rPr>
          <w:rFonts w:hint="eastAsia"/>
          <w:szCs w:val="21"/>
        </w:rPr>
        <w:t>。</w:t>
      </w:r>
    </w:p>
    <w:p w14:paraId="3E510F09" w14:textId="77777777" w:rsidR="00C31BDA" w:rsidRPr="00B661C6" w:rsidRDefault="00C31BDA" w:rsidP="00F55B74">
      <w:pPr>
        <w:spacing w:line="400" w:lineRule="atLeast"/>
        <w:ind w:firstLineChars="200" w:firstLine="519"/>
        <w:rPr>
          <w:rFonts w:ascii="黑体" w:eastAsia="黑体" w:hAnsi="黑体"/>
          <w:b/>
          <w:sz w:val="24"/>
        </w:rPr>
      </w:pPr>
      <w:r w:rsidRPr="00B661C6">
        <w:rPr>
          <w:rFonts w:ascii="黑体" w:eastAsia="黑体" w:hAnsi="黑体" w:hint="eastAsia"/>
          <w:b/>
          <w:sz w:val="24"/>
        </w:rPr>
        <w:t>一、外贸企业对外贸人才的基本要求</w:t>
      </w:r>
    </w:p>
    <w:p w14:paraId="46BA9207" w14:textId="77777777" w:rsidR="00C31BDA" w:rsidRPr="00B661C6" w:rsidRDefault="00816A46" w:rsidP="00F55B74">
      <w:pPr>
        <w:spacing w:line="400" w:lineRule="atLeast"/>
        <w:ind w:firstLineChars="200" w:firstLine="454"/>
        <w:rPr>
          <w:rFonts w:asciiTheme="minorEastAsia" w:eastAsiaTheme="minorEastAsia" w:hAnsiTheme="minorEastAsia"/>
          <w:b/>
          <w:szCs w:val="21"/>
        </w:rPr>
      </w:pPr>
      <w:r w:rsidRPr="00B661C6">
        <w:rPr>
          <w:rFonts w:asciiTheme="minorEastAsia" w:eastAsiaTheme="minorEastAsia" w:hAnsiTheme="minorEastAsia" w:hint="eastAsia"/>
          <w:b/>
          <w:szCs w:val="21"/>
        </w:rPr>
        <w:t>（一）</w:t>
      </w:r>
      <w:r w:rsidR="006878E4" w:rsidRPr="00B661C6">
        <w:rPr>
          <w:rFonts w:asciiTheme="minorEastAsia" w:eastAsiaTheme="minorEastAsia" w:hAnsiTheme="minorEastAsia" w:hint="eastAsia"/>
          <w:b/>
          <w:szCs w:val="21"/>
        </w:rPr>
        <w:t>外贸</w:t>
      </w:r>
      <w:r w:rsidR="00A9497D" w:rsidRPr="00B661C6">
        <w:rPr>
          <w:rFonts w:asciiTheme="minorEastAsia" w:eastAsiaTheme="minorEastAsia" w:hAnsiTheme="minorEastAsia" w:hint="eastAsia"/>
          <w:b/>
          <w:szCs w:val="21"/>
        </w:rPr>
        <w:t>企业对外贸人才的需求状况</w:t>
      </w:r>
    </w:p>
    <w:p w14:paraId="7E80F480" w14:textId="77777777" w:rsidR="00A9497D" w:rsidRPr="00B661C6" w:rsidRDefault="00CD64C9" w:rsidP="00B661C6">
      <w:pPr>
        <w:spacing w:line="400" w:lineRule="atLeast"/>
        <w:ind w:firstLineChars="200" w:firstLine="420"/>
        <w:rPr>
          <w:szCs w:val="21"/>
        </w:rPr>
      </w:pPr>
      <w:r w:rsidRPr="00B661C6">
        <w:rPr>
          <w:rFonts w:hint="eastAsia"/>
          <w:szCs w:val="21"/>
        </w:rPr>
        <w:t>自</w:t>
      </w:r>
      <w:r w:rsidR="00AE0216" w:rsidRPr="00B661C6">
        <w:rPr>
          <w:rFonts w:hint="eastAsia"/>
          <w:szCs w:val="21"/>
        </w:rPr>
        <w:t>福建</w:t>
      </w:r>
      <w:r w:rsidRPr="00B661C6">
        <w:rPr>
          <w:rFonts w:hint="eastAsia"/>
          <w:szCs w:val="21"/>
        </w:rPr>
        <w:t>省</w:t>
      </w:r>
      <w:r w:rsidR="00AE0216" w:rsidRPr="00B661C6">
        <w:rPr>
          <w:rFonts w:hint="eastAsia"/>
          <w:szCs w:val="21"/>
        </w:rPr>
        <w:t>自贸区的成立和一带一路战略的提出</w:t>
      </w:r>
      <w:r w:rsidRPr="00B661C6">
        <w:rPr>
          <w:rFonts w:hint="eastAsia"/>
          <w:szCs w:val="21"/>
        </w:rPr>
        <w:t>以来，福建省</w:t>
      </w:r>
      <w:r w:rsidR="00AE0216" w:rsidRPr="00B661C6">
        <w:rPr>
          <w:rFonts w:hint="eastAsia"/>
          <w:szCs w:val="21"/>
        </w:rPr>
        <w:t>外贸获得了长足的发展，外贸企业对外贸人才的需求也在不断增加，从福州梦商会获得的数据表明，其</w:t>
      </w:r>
      <w:r w:rsidR="00C405B6" w:rsidRPr="00B661C6">
        <w:rPr>
          <w:rFonts w:hint="eastAsia"/>
          <w:szCs w:val="21"/>
        </w:rPr>
        <w:t>500</w:t>
      </w:r>
      <w:r w:rsidR="00C405B6" w:rsidRPr="00B661C6">
        <w:rPr>
          <w:rFonts w:hint="eastAsia"/>
          <w:szCs w:val="21"/>
        </w:rPr>
        <w:t>余家会员企业，</w:t>
      </w:r>
      <w:r w:rsidR="00AE0216" w:rsidRPr="00B661C6">
        <w:rPr>
          <w:rFonts w:hint="eastAsia"/>
          <w:szCs w:val="21"/>
        </w:rPr>
        <w:t>有近</w:t>
      </w:r>
      <w:r w:rsidR="00C405B6" w:rsidRPr="00B661C6">
        <w:rPr>
          <w:rFonts w:hint="eastAsia"/>
          <w:szCs w:val="21"/>
        </w:rPr>
        <w:t>65%</w:t>
      </w:r>
      <w:r w:rsidR="00C405B6" w:rsidRPr="00B661C6">
        <w:rPr>
          <w:rFonts w:hint="eastAsia"/>
          <w:szCs w:val="21"/>
        </w:rPr>
        <w:t>的企业今年有招聘新员工的计划。这表明福建省外贸企业对于人才的需求还是非常旺盛的。</w:t>
      </w:r>
    </w:p>
    <w:p w14:paraId="3430CA29" w14:textId="77777777" w:rsidR="00C405B6" w:rsidRPr="00B661C6" w:rsidRDefault="0099033C" w:rsidP="00F55B74">
      <w:pPr>
        <w:spacing w:line="400" w:lineRule="atLeast"/>
        <w:ind w:firstLineChars="200" w:firstLine="454"/>
        <w:rPr>
          <w:rFonts w:asciiTheme="minorEastAsia" w:eastAsiaTheme="minorEastAsia" w:hAnsiTheme="minorEastAsia"/>
          <w:b/>
          <w:szCs w:val="21"/>
        </w:rPr>
      </w:pPr>
      <w:r w:rsidRPr="00B661C6">
        <w:rPr>
          <w:rFonts w:asciiTheme="minorEastAsia" w:eastAsiaTheme="minorEastAsia" w:hAnsiTheme="minorEastAsia" w:hint="eastAsia"/>
          <w:b/>
          <w:szCs w:val="21"/>
        </w:rPr>
        <w:t>（二）需求岗位</w:t>
      </w:r>
    </w:p>
    <w:p w14:paraId="4EC863E1" w14:textId="77777777" w:rsidR="0099033C" w:rsidRPr="00B661C6" w:rsidRDefault="0099033C" w:rsidP="00B661C6">
      <w:pPr>
        <w:spacing w:line="400" w:lineRule="atLeast"/>
        <w:ind w:firstLineChars="200" w:firstLine="420"/>
        <w:rPr>
          <w:szCs w:val="21"/>
        </w:rPr>
      </w:pPr>
      <w:r w:rsidRPr="00B661C6">
        <w:rPr>
          <w:rFonts w:hint="eastAsia"/>
          <w:szCs w:val="21"/>
        </w:rPr>
        <w:t>外贸企业对于工作岗位的设定，不同区域、不同行业的企业，对具体的岗位设定会有所不同。就福建省而言，一般规模较小的私营企业，岗位的设置比较笼统，一个员工要承</w:t>
      </w:r>
      <w:r w:rsidR="007853AA">
        <w:rPr>
          <w:rFonts w:hint="eastAsia"/>
          <w:szCs w:val="21"/>
        </w:rPr>
        <w:t>担</w:t>
      </w:r>
      <w:r w:rsidRPr="00B661C6">
        <w:rPr>
          <w:rFonts w:hint="eastAsia"/>
          <w:szCs w:val="21"/>
        </w:rPr>
        <w:t>多岗位的工作，比如制单员，在从事制单工作的同时可能还要担负文员的职责；而对于规模较大的企业，其岗位设置会更加规范和专业，一般专人专岗。不管是大企业还是小企业，对应届国贸专业毕业生的岗位安排主要集中在外贸业务助理、制单员、跟单员、货代操作员、</w:t>
      </w:r>
      <w:r w:rsidR="006E6A18" w:rsidRPr="00B661C6">
        <w:rPr>
          <w:rFonts w:hint="eastAsia"/>
          <w:szCs w:val="21"/>
        </w:rPr>
        <w:t>电商专员</w:t>
      </w:r>
      <w:r w:rsidRPr="00B661C6">
        <w:rPr>
          <w:rFonts w:hint="eastAsia"/>
          <w:szCs w:val="21"/>
        </w:rPr>
        <w:t>等。</w:t>
      </w:r>
      <w:r w:rsidR="006E6A18" w:rsidRPr="00B661C6">
        <w:rPr>
          <w:rFonts w:hint="eastAsia"/>
          <w:szCs w:val="21"/>
        </w:rPr>
        <w:t xml:space="preserve"> </w:t>
      </w:r>
    </w:p>
    <w:p w14:paraId="78AC9889" w14:textId="77777777" w:rsidR="0099033C" w:rsidRPr="00B661C6" w:rsidRDefault="0099033C" w:rsidP="00F55B74">
      <w:pPr>
        <w:spacing w:line="400" w:lineRule="atLeast"/>
        <w:ind w:firstLineChars="200" w:firstLine="454"/>
        <w:rPr>
          <w:rFonts w:asciiTheme="minorEastAsia" w:eastAsiaTheme="minorEastAsia" w:hAnsiTheme="minorEastAsia"/>
          <w:b/>
          <w:szCs w:val="21"/>
        </w:rPr>
      </w:pPr>
      <w:r w:rsidRPr="00B661C6">
        <w:rPr>
          <w:rFonts w:asciiTheme="minorEastAsia" w:eastAsiaTheme="minorEastAsia" w:hAnsiTheme="minorEastAsia" w:hint="eastAsia"/>
          <w:b/>
          <w:szCs w:val="21"/>
        </w:rPr>
        <w:t>（三）能力要求</w:t>
      </w:r>
    </w:p>
    <w:p w14:paraId="1064ABE5" w14:textId="77777777" w:rsidR="008D3B94" w:rsidRPr="00B661C6" w:rsidRDefault="006E6A18" w:rsidP="00B661C6">
      <w:pPr>
        <w:spacing w:line="400" w:lineRule="atLeast"/>
        <w:ind w:firstLineChars="200" w:firstLine="420"/>
        <w:rPr>
          <w:szCs w:val="21"/>
        </w:rPr>
      </w:pPr>
      <w:r w:rsidRPr="00B661C6">
        <w:rPr>
          <w:rFonts w:hint="eastAsia"/>
          <w:szCs w:val="21"/>
        </w:rPr>
        <w:t>不同的岗位对贸易人才能力的要求会有所不同，如果是制单员要求具备较强的英文阅读能力和单证制</w:t>
      </w:r>
      <w:r w:rsidRPr="00B661C6">
        <w:rPr>
          <w:rFonts w:hint="eastAsia"/>
          <w:szCs w:val="21"/>
        </w:rPr>
        <w:lastRenderedPageBreak/>
        <w:t>作能力</w:t>
      </w:r>
      <w:r w:rsidR="007853AA">
        <w:rPr>
          <w:rFonts w:hint="eastAsia"/>
          <w:szCs w:val="21"/>
        </w:rPr>
        <w:t>以及</w:t>
      </w:r>
      <w:r w:rsidRPr="00B661C6">
        <w:rPr>
          <w:rFonts w:hint="eastAsia"/>
          <w:szCs w:val="21"/>
        </w:rPr>
        <w:t>审单能力；如果是业务助理则不仅要求要熟悉国际贸易惯例和规则</w:t>
      </w:r>
      <w:r w:rsidR="006D50EE" w:rsidRPr="00B661C6">
        <w:rPr>
          <w:rFonts w:hint="eastAsia"/>
          <w:szCs w:val="21"/>
        </w:rPr>
        <w:t>，还要具备较强的听、说、写的能力，特别是商务英语口语要求更高。</w:t>
      </w:r>
      <w:r w:rsidR="007853AA">
        <w:rPr>
          <w:rFonts w:hint="eastAsia"/>
          <w:szCs w:val="21"/>
        </w:rPr>
        <w:t>但是</w:t>
      </w:r>
      <w:r w:rsidR="006D50EE" w:rsidRPr="00B661C6">
        <w:rPr>
          <w:rFonts w:hint="eastAsia"/>
          <w:szCs w:val="21"/>
        </w:rPr>
        <w:t>不论哪个岗位，</w:t>
      </w:r>
      <w:r w:rsidR="008D3B94" w:rsidRPr="00B661C6">
        <w:rPr>
          <w:rFonts w:hint="eastAsia"/>
          <w:szCs w:val="21"/>
        </w:rPr>
        <w:t>除了需要扎实的国际贸易专业基本理论知识，熟练的基本操作技能，良好的英语表达能力（书面交流和口头表达能力），更需要从业人员能够具备娴熟的计算机和网络操作技能，</w:t>
      </w:r>
      <w:r w:rsidR="006D50EE" w:rsidRPr="00B661C6">
        <w:rPr>
          <w:rFonts w:hint="eastAsia"/>
          <w:szCs w:val="21"/>
        </w:rPr>
        <w:t>能应变随时变化的国际市场，抓住商务机会。</w:t>
      </w:r>
    </w:p>
    <w:p w14:paraId="012327DE" w14:textId="77777777" w:rsidR="00B753C2" w:rsidRPr="00B661C6" w:rsidRDefault="00B753C2" w:rsidP="00B661C6">
      <w:pPr>
        <w:spacing w:line="400" w:lineRule="atLeast"/>
        <w:ind w:firstLineChars="200" w:firstLine="420"/>
        <w:rPr>
          <w:szCs w:val="21"/>
        </w:rPr>
      </w:pPr>
      <w:r w:rsidRPr="00B661C6">
        <w:rPr>
          <w:rFonts w:hint="eastAsia"/>
          <w:szCs w:val="21"/>
        </w:rPr>
        <w:t>为了让学生能够在毕业后进入工作单位更好更快地适应岗位需求，更好的为用人单位创造价值，高校一方面要加强国际贸易理论知识的传授，另一方面，更应注重学生实践能力的提高</w:t>
      </w:r>
      <w:r w:rsidR="002C4157" w:rsidRPr="00B661C6">
        <w:rPr>
          <w:rFonts w:hint="eastAsia"/>
          <w:szCs w:val="21"/>
        </w:rPr>
        <w:t>。</w:t>
      </w:r>
      <w:r w:rsidR="00C17EFF" w:rsidRPr="00B661C6">
        <w:rPr>
          <w:rFonts w:hint="eastAsia"/>
          <w:szCs w:val="21"/>
        </w:rPr>
        <w:t>《进出口贸易实务》作为</w:t>
      </w:r>
      <w:r w:rsidR="008329F1" w:rsidRPr="00B661C6">
        <w:rPr>
          <w:rFonts w:hint="eastAsia"/>
          <w:szCs w:val="21"/>
        </w:rPr>
        <w:t>福建农林大学金山学院</w:t>
      </w:r>
      <w:r w:rsidR="00C17EFF" w:rsidRPr="00B661C6">
        <w:rPr>
          <w:rFonts w:hint="eastAsia"/>
          <w:szCs w:val="21"/>
        </w:rPr>
        <w:t>国际经济与贸易专业的专业核心课，对学生毕业后的就业影响很大，因此，学校要</w:t>
      </w:r>
      <w:r w:rsidR="003C05D4" w:rsidRPr="00B661C6">
        <w:rPr>
          <w:rFonts w:hint="eastAsia"/>
          <w:szCs w:val="21"/>
        </w:rPr>
        <w:t>利用各种方法和场地为学生的实践创造条件</w:t>
      </w:r>
      <w:r w:rsidR="00CD64C9" w:rsidRPr="00B661C6">
        <w:rPr>
          <w:rFonts w:hint="eastAsia"/>
          <w:szCs w:val="21"/>
        </w:rPr>
        <w:t>。</w:t>
      </w:r>
      <w:r w:rsidR="008F6B9B" w:rsidRPr="00B661C6">
        <w:rPr>
          <w:rFonts w:hint="eastAsia"/>
          <w:szCs w:val="21"/>
        </w:rPr>
        <w:t>但是，目前福建农林大学金山学院在《进出口贸易实务》的教学中仍然存在很多问题。校企合作为学生提供了良好的实践环境和实践条件，弥补了学校由于自身条件限制无法为学生提供真实的实践条件的缺陷。如何让校企合作更加良好的运作</w:t>
      </w:r>
      <w:r w:rsidR="007853AA">
        <w:rPr>
          <w:rFonts w:hint="eastAsia"/>
          <w:szCs w:val="21"/>
        </w:rPr>
        <w:t>、</w:t>
      </w:r>
      <w:r w:rsidR="008F6B9B" w:rsidRPr="00B661C6">
        <w:rPr>
          <w:rFonts w:hint="eastAsia"/>
          <w:szCs w:val="21"/>
        </w:rPr>
        <w:t>实现良性循环是目前各高校和企业努力的方向。</w:t>
      </w:r>
    </w:p>
    <w:p w14:paraId="3CBD218D" w14:textId="77777777" w:rsidR="003C05D4" w:rsidRPr="00B661C6" w:rsidRDefault="005B5BA5" w:rsidP="00F55B74">
      <w:pPr>
        <w:spacing w:line="400" w:lineRule="atLeast"/>
        <w:ind w:firstLineChars="200" w:firstLine="519"/>
        <w:rPr>
          <w:rFonts w:asciiTheme="majorEastAsia" w:eastAsiaTheme="majorEastAsia" w:hAnsiTheme="majorEastAsia"/>
          <w:b/>
          <w:sz w:val="24"/>
        </w:rPr>
      </w:pPr>
      <w:r w:rsidRPr="00B661C6">
        <w:rPr>
          <w:rFonts w:asciiTheme="majorEastAsia" w:eastAsiaTheme="majorEastAsia" w:hAnsiTheme="majorEastAsia" w:hint="eastAsia"/>
          <w:b/>
          <w:sz w:val="24"/>
        </w:rPr>
        <w:t>二、校企合作的必要性和可行性</w:t>
      </w:r>
      <w:r w:rsidR="00CE6BFC" w:rsidRPr="00B661C6">
        <w:rPr>
          <w:rFonts w:asciiTheme="majorEastAsia" w:eastAsiaTheme="majorEastAsia" w:hAnsiTheme="majorEastAsia" w:hint="eastAsia"/>
          <w:b/>
          <w:sz w:val="24"/>
        </w:rPr>
        <w:t>分析</w:t>
      </w:r>
    </w:p>
    <w:p w14:paraId="3EBCF704" w14:textId="77777777" w:rsidR="005B5BA5" w:rsidRPr="00B661C6" w:rsidRDefault="008F6B9B" w:rsidP="00F55B74">
      <w:pPr>
        <w:spacing w:line="400" w:lineRule="atLeast"/>
        <w:ind w:firstLineChars="200" w:firstLine="454"/>
        <w:rPr>
          <w:rFonts w:asciiTheme="minorEastAsia" w:eastAsiaTheme="minorEastAsia" w:hAnsiTheme="minorEastAsia"/>
          <w:b/>
          <w:szCs w:val="21"/>
        </w:rPr>
      </w:pPr>
      <w:r w:rsidRPr="00B661C6">
        <w:rPr>
          <w:rFonts w:asciiTheme="minorEastAsia" w:eastAsiaTheme="minorEastAsia" w:hAnsiTheme="minorEastAsia" w:hint="eastAsia"/>
          <w:b/>
          <w:szCs w:val="21"/>
        </w:rPr>
        <w:t>（一）</w:t>
      </w:r>
      <w:r w:rsidR="005B5BA5" w:rsidRPr="00B661C6">
        <w:rPr>
          <w:rFonts w:asciiTheme="minorEastAsia" w:eastAsiaTheme="minorEastAsia" w:hAnsiTheme="minorEastAsia" w:hint="eastAsia"/>
          <w:b/>
          <w:szCs w:val="21"/>
        </w:rPr>
        <w:t>必要性</w:t>
      </w:r>
    </w:p>
    <w:p w14:paraId="725D1CC2" w14:textId="77777777" w:rsidR="005B5BA5" w:rsidRPr="00B661C6" w:rsidRDefault="00FB7E55" w:rsidP="00B661C6">
      <w:pPr>
        <w:spacing w:line="400" w:lineRule="atLeast"/>
        <w:ind w:firstLineChars="200" w:firstLine="420"/>
        <w:rPr>
          <w:szCs w:val="21"/>
        </w:rPr>
      </w:pPr>
      <w:r w:rsidRPr="00B661C6">
        <w:rPr>
          <w:rFonts w:hint="eastAsia"/>
          <w:szCs w:val="21"/>
        </w:rPr>
        <w:t>1.</w:t>
      </w:r>
      <w:r w:rsidR="00BF2724" w:rsidRPr="00B661C6">
        <w:rPr>
          <w:rFonts w:hint="eastAsia"/>
          <w:szCs w:val="21"/>
        </w:rPr>
        <w:t>课程内容有待调整</w:t>
      </w:r>
    </w:p>
    <w:p w14:paraId="7925232D" w14:textId="77777777" w:rsidR="00D47366" w:rsidRPr="00B661C6" w:rsidRDefault="00000121" w:rsidP="00B661C6">
      <w:pPr>
        <w:spacing w:line="400" w:lineRule="atLeast"/>
        <w:ind w:firstLineChars="200" w:firstLine="420"/>
        <w:rPr>
          <w:szCs w:val="21"/>
        </w:rPr>
      </w:pPr>
      <w:r w:rsidRPr="00B661C6">
        <w:rPr>
          <w:rFonts w:hint="eastAsia"/>
          <w:szCs w:val="21"/>
        </w:rPr>
        <w:t>目前金山学院《进出口贸易实务》所采用的教材是仍是传统的理论教材，在贸易术语方面主要强调</w:t>
      </w:r>
      <w:r w:rsidRPr="00B661C6">
        <w:rPr>
          <w:rFonts w:hint="eastAsia"/>
          <w:szCs w:val="21"/>
        </w:rPr>
        <w:t>FOB</w:t>
      </w:r>
      <w:r w:rsidRPr="00B661C6">
        <w:rPr>
          <w:rFonts w:hint="eastAsia"/>
          <w:szCs w:val="21"/>
        </w:rPr>
        <w:t>、</w:t>
      </w:r>
      <w:r w:rsidRPr="00B661C6">
        <w:rPr>
          <w:rFonts w:hint="eastAsia"/>
          <w:szCs w:val="21"/>
        </w:rPr>
        <w:t>CFR</w:t>
      </w:r>
      <w:r w:rsidRPr="00B661C6">
        <w:rPr>
          <w:rFonts w:hint="eastAsia"/>
          <w:szCs w:val="21"/>
        </w:rPr>
        <w:t>、</w:t>
      </w:r>
      <w:r w:rsidRPr="00B661C6">
        <w:rPr>
          <w:rFonts w:hint="eastAsia"/>
          <w:szCs w:val="21"/>
        </w:rPr>
        <w:t>CIF</w:t>
      </w:r>
      <w:r w:rsidRPr="00B661C6">
        <w:rPr>
          <w:rFonts w:hint="eastAsia"/>
          <w:szCs w:val="21"/>
        </w:rPr>
        <w:t>等传统的几个贸易术语，运输方式仍是海运为主，结算方式主要还在花大篇幅学习信用证的使用。但是，目前的国际贸易局势却是跨境电商如火如荼的进行，税后交易越来越多，新的运输方式在不断增加，新的结算的方式也在不断为外贸人所认识和使用，比如支付宝、微信</w:t>
      </w:r>
      <w:r w:rsidR="0021429B">
        <w:rPr>
          <w:rFonts w:hint="eastAsia"/>
          <w:szCs w:val="21"/>
        </w:rPr>
        <w:t>。</w:t>
      </w:r>
      <w:r w:rsidRPr="00B661C6">
        <w:rPr>
          <w:rFonts w:hint="eastAsia"/>
          <w:szCs w:val="21"/>
        </w:rPr>
        <w:t>而在传统贸易中，最普遍使用的是</w:t>
      </w:r>
      <w:r w:rsidRPr="00B661C6">
        <w:rPr>
          <w:rFonts w:hint="eastAsia"/>
          <w:szCs w:val="21"/>
        </w:rPr>
        <w:t>T/T after shipment</w:t>
      </w:r>
      <w:r w:rsidRPr="00B661C6">
        <w:rPr>
          <w:rFonts w:hint="eastAsia"/>
          <w:szCs w:val="21"/>
        </w:rPr>
        <w:t>这种结算方式。因此，目前国际贸易实务的课程内容有一部分已不适应当前的外贸新发展。这造成了学生课堂上不愿意学，毕业后遇到实际困难无法很好解决的困境。</w:t>
      </w:r>
    </w:p>
    <w:p w14:paraId="20C37A59" w14:textId="77777777" w:rsidR="00000121" w:rsidRPr="00B661C6" w:rsidRDefault="00000121" w:rsidP="00B661C6">
      <w:pPr>
        <w:spacing w:line="400" w:lineRule="atLeast"/>
        <w:ind w:firstLineChars="200" w:firstLine="420"/>
        <w:rPr>
          <w:szCs w:val="21"/>
        </w:rPr>
      </w:pPr>
      <w:r w:rsidRPr="00B661C6">
        <w:rPr>
          <w:rFonts w:hint="eastAsia"/>
          <w:szCs w:val="21"/>
        </w:rPr>
        <w:t>2</w:t>
      </w:r>
      <w:r w:rsidRPr="00B661C6">
        <w:rPr>
          <w:rFonts w:hint="eastAsia"/>
          <w:szCs w:val="21"/>
        </w:rPr>
        <w:t>．</w:t>
      </w:r>
      <w:r w:rsidR="007C63E6" w:rsidRPr="00B661C6">
        <w:rPr>
          <w:rFonts w:hint="eastAsia"/>
          <w:szCs w:val="21"/>
        </w:rPr>
        <w:t>课程实践教学形式单一</w:t>
      </w:r>
    </w:p>
    <w:p w14:paraId="06396BB2" w14:textId="77777777" w:rsidR="007C63E6" w:rsidRPr="00B661C6" w:rsidRDefault="007C63E6" w:rsidP="00B661C6">
      <w:pPr>
        <w:spacing w:line="400" w:lineRule="atLeast"/>
        <w:ind w:firstLineChars="200" w:firstLine="420"/>
        <w:rPr>
          <w:szCs w:val="21"/>
        </w:rPr>
      </w:pPr>
      <w:r w:rsidRPr="00B661C6">
        <w:rPr>
          <w:rFonts w:hint="eastAsia"/>
          <w:szCs w:val="21"/>
        </w:rPr>
        <w:t>目前，金山学院虽然构建了经济与管理综合实验室，但国贸实务课程的实践教学仍是通过计算机操作完成，由于设计的场景比较单一，软件本身</w:t>
      </w:r>
      <w:r w:rsidR="0021429B">
        <w:rPr>
          <w:rFonts w:hint="eastAsia"/>
          <w:szCs w:val="21"/>
        </w:rPr>
        <w:t>有缺陷</w:t>
      </w:r>
      <w:r w:rsidRPr="00B661C6">
        <w:rPr>
          <w:rFonts w:hint="eastAsia"/>
          <w:szCs w:val="21"/>
        </w:rPr>
        <w:t>，学生的学习积极性不是很高，仿真效果较差。</w:t>
      </w:r>
    </w:p>
    <w:p w14:paraId="63E54A74" w14:textId="77777777" w:rsidR="007C63E6" w:rsidRPr="00B661C6" w:rsidRDefault="007C63E6" w:rsidP="00B661C6">
      <w:pPr>
        <w:spacing w:line="400" w:lineRule="atLeast"/>
        <w:ind w:firstLineChars="200" w:firstLine="420"/>
        <w:rPr>
          <w:szCs w:val="21"/>
        </w:rPr>
      </w:pPr>
      <w:r w:rsidRPr="00B661C6">
        <w:rPr>
          <w:rFonts w:hint="eastAsia"/>
          <w:szCs w:val="21"/>
        </w:rPr>
        <w:t>3.</w:t>
      </w:r>
      <w:r w:rsidRPr="00B661C6">
        <w:rPr>
          <w:rFonts w:hint="eastAsia"/>
          <w:szCs w:val="21"/>
        </w:rPr>
        <w:t>课堂教学方法过于传统</w:t>
      </w:r>
    </w:p>
    <w:p w14:paraId="6E662638" w14:textId="77777777" w:rsidR="007C63E6" w:rsidRPr="00B661C6" w:rsidRDefault="007C63E6" w:rsidP="00B661C6">
      <w:pPr>
        <w:spacing w:line="400" w:lineRule="atLeast"/>
        <w:ind w:firstLineChars="200" w:firstLine="420"/>
        <w:rPr>
          <w:szCs w:val="21"/>
        </w:rPr>
      </w:pPr>
      <w:r w:rsidRPr="00B661C6">
        <w:rPr>
          <w:rFonts w:hint="eastAsia"/>
          <w:szCs w:val="21"/>
        </w:rPr>
        <w:t>学生一直以来接受的都是传统的教学模式，和其他理论课程一样，目前金山学院《进出口贸易实务》的教学方法仍然采用传统方式，教师主讲，学生主听。课堂互动只能通过案例分析来完成，虽然</w:t>
      </w:r>
      <w:r w:rsidRPr="00B661C6">
        <w:rPr>
          <w:rFonts w:hint="eastAsia"/>
          <w:szCs w:val="21"/>
        </w:rPr>
        <w:t xml:space="preserve"> </w:t>
      </w:r>
      <w:r w:rsidRPr="00B661C6">
        <w:rPr>
          <w:rFonts w:hint="eastAsia"/>
          <w:szCs w:val="21"/>
        </w:rPr>
        <w:t>有一定的互动，但效果不是太好。</w:t>
      </w:r>
    </w:p>
    <w:p w14:paraId="5FD529A1" w14:textId="77777777" w:rsidR="007C63E6" w:rsidRPr="00B661C6" w:rsidRDefault="007C63E6" w:rsidP="00B661C6">
      <w:pPr>
        <w:spacing w:line="400" w:lineRule="atLeast"/>
        <w:ind w:firstLineChars="200" w:firstLine="420"/>
        <w:rPr>
          <w:szCs w:val="21"/>
        </w:rPr>
      </w:pPr>
      <w:r w:rsidRPr="00B661C6">
        <w:rPr>
          <w:rFonts w:hint="eastAsia"/>
          <w:szCs w:val="21"/>
        </w:rPr>
        <w:t>4.</w:t>
      </w:r>
      <w:r w:rsidRPr="00B661C6">
        <w:rPr>
          <w:rFonts w:hint="eastAsia"/>
          <w:szCs w:val="21"/>
        </w:rPr>
        <w:t>教师缺乏企业工作经验</w:t>
      </w:r>
    </w:p>
    <w:p w14:paraId="0FAAE5ED" w14:textId="77777777" w:rsidR="006C0E12" w:rsidRPr="00B661C6" w:rsidRDefault="005E67D0" w:rsidP="00B661C6">
      <w:pPr>
        <w:spacing w:line="400" w:lineRule="atLeast"/>
        <w:ind w:firstLineChars="200" w:firstLine="420"/>
        <w:rPr>
          <w:szCs w:val="21"/>
        </w:rPr>
      </w:pPr>
      <w:r w:rsidRPr="00B661C6">
        <w:rPr>
          <w:rFonts w:hint="eastAsia"/>
          <w:szCs w:val="21"/>
        </w:rPr>
        <w:t>大部分的国贸专业的任课教师没有实际的外贸经历，在授课过程中往往是理论</w:t>
      </w:r>
      <w:r w:rsidR="00495C6F" w:rsidRPr="00B661C6">
        <w:rPr>
          <w:rFonts w:hint="eastAsia"/>
          <w:szCs w:val="21"/>
        </w:rPr>
        <w:t>水平</w:t>
      </w:r>
      <w:r w:rsidRPr="00B661C6">
        <w:rPr>
          <w:rFonts w:hint="eastAsia"/>
          <w:szCs w:val="21"/>
        </w:rPr>
        <w:t>强于实践</w:t>
      </w:r>
      <w:r w:rsidR="00495C6F" w:rsidRPr="00B661C6">
        <w:rPr>
          <w:rFonts w:hint="eastAsia"/>
          <w:szCs w:val="21"/>
        </w:rPr>
        <w:t>水平。</w:t>
      </w:r>
      <w:r w:rsidR="006C0E12" w:rsidRPr="00B661C6">
        <w:rPr>
          <w:rFonts w:hint="eastAsia"/>
          <w:szCs w:val="21"/>
        </w:rPr>
        <w:t>导致课堂教学理论过多，实践太少。</w:t>
      </w:r>
    </w:p>
    <w:p w14:paraId="2A435FCF" w14:textId="77777777" w:rsidR="006C0E12" w:rsidRPr="00B661C6" w:rsidRDefault="008F6B9B" w:rsidP="00F55B74">
      <w:pPr>
        <w:spacing w:line="400" w:lineRule="atLeast"/>
        <w:ind w:firstLineChars="200" w:firstLine="454"/>
        <w:rPr>
          <w:rFonts w:asciiTheme="majorEastAsia" w:eastAsiaTheme="majorEastAsia" w:hAnsiTheme="majorEastAsia"/>
          <w:b/>
          <w:szCs w:val="21"/>
        </w:rPr>
      </w:pPr>
      <w:r w:rsidRPr="00B661C6">
        <w:rPr>
          <w:rFonts w:asciiTheme="majorEastAsia" w:eastAsiaTheme="majorEastAsia" w:hAnsiTheme="majorEastAsia" w:hint="eastAsia"/>
          <w:b/>
          <w:szCs w:val="21"/>
        </w:rPr>
        <w:t>（二）</w:t>
      </w:r>
      <w:r w:rsidR="003E0A20" w:rsidRPr="00B661C6">
        <w:rPr>
          <w:rFonts w:asciiTheme="majorEastAsia" w:eastAsiaTheme="majorEastAsia" w:hAnsiTheme="majorEastAsia" w:hint="eastAsia"/>
          <w:b/>
          <w:szCs w:val="21"/>
        </w:rPr>
        <w:t>可行性</w:t>
      </w:r>
    </w:p>
    <w:p w14:paraId="75BF5034" w14:textId="77777777" w:rsidR="006C0E12" w:rsidRPr="00B661C6" w:rsidRDefault="00EB0D47" w:rsidP="00B661C6">
      <w:pPr>
        <w:spacing w:line="400" w:lineRule="atLeast"/>
        <w:ind w:firstLineChars="200" w:firstLine="420"/>
        <w:rPr>
          <w:szCs w:val="21"/>
        </w:rPr>
      </w:pPr>
      <w:r w:rsidRPr="00B661C6">
        <w:rPr>
          <w:rFonts w:hint="eastAsia"/>
          <w:szCs w:val="21"/>
        </w:rPr>
        <w:t>1.</w:t>
      </w:r>
      <w:r w:rsidR="00D01669" w:rsidRPr="00B661C6">
        <w:rPr>
          <w:rFonts w:hint="eastAsia"/>
          <w:szCs w:val="21"/>
        </w:rPr>
        <w:t>丰富外贸</w:t>
      </w:r>
      <w:r w:rsidR="00B851A1" w:rsidRPr="00B661C6">
        <w:rPr>
          <w:rFonts w:hint="eastAsia"/>
          <w:szCs w:val="21"/>
        </w:rPr>
        <w:t>案例弥补课程内容的不足</w:t>
      </w:r>
    </w:p>
    <w:p w14:paraId="4774CA16" w14:textId="77777777" w:rsidR="001240F5" w:rsidRPr="00B661C6" w:rsidRDefault="00D01669" w:rsidP="00B661C6">
      <w:pPr>
        <w:spacing w:line="400" w:lineRule="atLeast"/>
        <w:ind w:firstLineChars="200" w:firstLine="420"/>
        <w:rPr>
          <w:szCs w:val="21"/>
        </w:rPr>
      </w:pPr>
      <w:r w:rsidRPr="00B661C6">
        <w:rPr>
          <w:rFonts w:hint="eastAsia"/>
          <w:szCs w:val="21"/>
        </w:rPr>
        <w:t>外贸</w:t>
      </w:r>
      <w:r w:rsidR="001240F5" w:rsidRPr="00B661C6">
        <w:rPr>
          <w:rFonts w:hint="eastAsia"/>
          <w:szCs w:val="21"/>
        </w:rPr>
        <w:t>企业</w:t>
      </w:r>
      <w:r w:rsidRPr="00B661C6">
        <w:rPr>
          <w:rFonts w:hint="eastAsia"/>
          <w:szCs w:val="21"/>
        </w:rPr>
        <w:t>可以为《进出口贸易实务》的教学提供大量真实、</w:t>
      </w:r>
      <w:r w:rsidR="0021429B">
        <w:rPr>
          <w:rFonts w:hint="eastAsia"/>
          <w:szCs w:val="21"/>
        </w:rPr>
        <w:t>新颖</w:t>
      </w:r>
      <w:r w:rsidRPr="00B661C6">
        <w:rPr>
          <w:rFonts w:hint="eastAsia"/>
          <w:szCs w:val="21"/>
        </w:rPr>
        <w:t>的案例，教师可以通过案例教学法，将真实案例带入教学中，</w:t>
      </w:r>
      <w:r w:rsidR="00EB0D47" w:rsidRPr="00B661C6">
        <w:rPr>
          <w:rFonts w:hint="eastAsia"/>
          <w:szCs w:val="21"/>
        </w:rPr>
        <w:t>利用案例来</w:t>
      </w:r>
      <w:r w:rsidR="0021429B">
        <w:rPr>
          <w:rFonts w:hint="eastAsia"/>
          <w:szCs w:val="21"/>
        </w:rPr>
        <w:t>讲授</w:t>
      </w:r>
      <w:r w:rsidR="00EB0D47" w:rsidRPr="00B661C6">
        <w:rPr>
          <w:rFonts w:hint="eastAsia"/>
          <w:szCs w:val="21"/>
        </w:rPr>
        <w:t>最新的贸易规则和</w:t>
      </w:r>
      <w:r w:rsidRPr="00B661C6">
        <w:rPr>
          <w:rFonts w:hint="eastAsia"/>
          <w:szCs w:val="21"/>
        </w:rPr>
        <w:t>结算方式等</w:t>
      </w:r>
      <w:r w:rsidR="00EB0D47" w:rsidRPr="00B661C6">
        <w:rPr>
          <w:rFonts w:hint="eastAsia"/>
          <w:szCs w:val="21"/>
        </w:rPr>
        <w:t>，</w:t>
      </w:r>
      <w:r w:rsidRPr="00B661C6">
        <w:rPr>
          <w:rFonts w:hint="eastAsia"/>
          <w:szCs w:val="21"/>
        </w:rPr>
        <w:t>弥补原来课程的在内容方面的不足。</w:t>
      </w:r>
    </w:p>
    <w:p w14:paraId="667976BF" w14:textId="77777777" w:rsidR="00B851A1" w:rsidRPr="00B661C6" w:rsidRDefault="00EB0D47" w:rsidP="00B661C6">
      <w:pPr>
        <w:spacing w:line="400" w:lineRule="atLeast"/>
        <w:ind w:firstLineChars="200" w:firstLine="420"/>
        <w:rPr>
          <w:szCs w:val="21"/>
        </w:rPr>
      </w:pPr>
      <w:r w:rsidRPr="00B661C6">
        <w:rPr>
          <w:rFonts w:hint="eastAsia"/>
          <w:szCs w:val="21"/>
        </w:rPr>
        <w:t>2.</w:t>
      </w:r>
      <w:r w:rsidR="00D01669" w:rsidRPr="00B661C6">
        <w:rPr>
          <w:rFonts w:hint="eastAsia"/>
          <w:szCs w:val="21"/>
        </w:rPr>
        <w:t>真实</w:t>
      </w:r>
      <w:r w:rsidR="00B851A1" w:rsidRPr="00B661C6">
        <w:rPr>
          <w:rFonts w:hint="eastAsia"/>
          <w:szCs w:val="21"/>
        </w:rPr>
        <w:t>的工作环境丰富实践</w:t>
      </w:r>
      <w:r w:rsidRPr="00B661C6">
        <w:rPr>
          <w:rFonts w:hint="eastAsia"/>
          <w:szCs w:val="21"/>
        </w:rPr>
        <w:t>教学</w:t>
      </w:r>
    </w:p>
    <w:p w14:paraId="5CCD6589" w14:textId="77777777" w:rsidR="00EB0D47" w:rsidRPr="00B661C6" w:rsidRDefault="00EB0D47" w:rsidP="00B661C6">
      <w:pPr>
        <w:spacing w:line="400" w:lineRule="atLeast"/>
        <w:ind w:firstLineChars="200" w:firstLine="420"/>
        <w:rPr>
          <w:szCs w:val="21"/>
        </w:rPr>
      </w:pPr>
      <w:r w:rsidRPr="00B661C6">
        <w:rPr>
          <w:rFonts w:hint="eastAsia"/>
          <w:szCs w:val="21"/>
        </w:rPr>
        <w:lastRenderedPageBreak/>
        <w:t>通过校企合作，企业可为学生提供实践岗位，进行顶岗实习，企业导师担任学生实习导师，让学生直接面对实际贸易问题</w:t>
      </w:r>
      <w:r w:rsidR="0021429B">
        <w:rPr>
          <w:rFonts w:hint="eastAsia"/>
          <w:szCs w:val="21"/>
        </w:rPr>
        <w:t>、</w:t>
      </w:r>
      <w:r w:rsidRPr="00B661C6">
        <w:rPr>
          <w:rFonts w:hint="eastAsia"/>
          <w:szCs w:val="21"/>
        </w:rPr>
        <w:t>解决实际贸易问题。这样就可以避免单一利用软件来完成实践教学的局面。</w:t>
      </w:r>
    </w:p>
    <w:p w14:paraId="4EBD250A" w14:textId="77777777" w:rsidR="00B851A1" w:rsidRPr="00B661C6" w:rsidRDefault="00EB0D47" w:rsidP="00B661C6">
      <w:pPr>
        <w:spacing w:line="400" w:lineRule="atLeast"/>
        <w:ind w:firstLineChars="200" w:firstLine="420"/>
        <w:rPr>
          <w:szCs w:val="21"/>
        </w:rPr>
      </w:pPr>
      <w:r w:rsidRPr="00B661C6">
        <w:rPr>
          <w:rFonts w:hint="eastAsia"/>
          <w:szCs w:val="21"/>
        </w:rPr>
        <w:t>3.</w:t>
      </w:r>
      <w:r w:rsidR="00B851A1" w:rsidRPr="00B661C6">
        <w:rPr>
          <w:rFonts w:hint="eastAsia"/>
          <w:szCs w:val="21"/>
        </w:rPr>
        <w:t>学生参与带动教学</w:t>
      </w:r>
    </w:p>
    <w:p w14:paraId="4942DC88" w14:textId="77777777" w:rsidR="006C0E12" w:rsidRPr="00B661C6" w:rsidRDefault="00CE6BFC" w:rsidP="00B661C6">
      <w:pPr>
        <w:spacing w:line="400" w:lineRule="atLeast"/>
        <w:ind w:firstLineChars="200" w:firstLine="420"/>
        <w:rPr>
          <w:szCs w:val="21"/>
        </w:rPr>
      </w:pPr>
      <w:r w:rsidRPr="00B661C6">
        <w:rPr>
          <w:rFonts w:hint="eastAsia"/>
          <w:szCs w:val="21"/>
        </w:rPr>
        <w:t>学生到企业参加实践之前教师事先布置相关问题，让学生带着问题去实践，在实践中解决课堂上的问题。在结束企业实践之后，将答案带回课堂在课堂上与其他同学分享，实现教学互动。</w:t>
      </w:r>
      <w:r w:rsidRPr="00B661C6">
        <w:rPr>
          <w:szCs w:val="21"/>
        </w:rPr>
        <w:t xml:space="preserve"> </w:t>
      </w:r>
    </w:p>
    <w:p w14:paraId="25131677" w14:textId="77777777" w:rsidR="00DE75ED" w:rsidRPr="00B661C6" w:rsidRDefault="00DE75ED" w:rsidP="00B661C6">
      <w:pPr>
        <w:spacing w:line="400" w:lineRule="atLeast"/>
        <w:ind w:firstLineChars="200" w:firstLine="420"/>
        <w:rPr>
          <w:szCs w:val="21"/>
        </w:rPr>
      </w:pPr>
      <w:r w:rsidRPr="00B661C6">
        <w:rPr>
          <w:rFonts w:hint="eastAsia"/>
          <w:szCs w:val="21"/>
        </w:rPr>
        <w:t>4.</w:t>
      </w:r>
      <w:r w:rsidR="00B851A1" w:rsidRPr="00B661C6">
        <w:rPr>
          <w:rFonts w:hint="eastAsia"/>
          <w:szCs w:val="21"/>
        </w:rPr>
        <w:t>校企互动促进</w:t>
      </w:r>
      <w:r w:rsidRPr="00B661C6">
        <w:rPr>
          <w:rFonts w:hint="eastAsia"/>
          <w:szCs w:val="21"/>
        </w:rPr>
        <w:t>“双师型”师资队伍建设</w:t>
      </w:r>
    </w:p>
    <w:p w14:paraId="68518A87" w14:textId="77777777" w:rsidR="006C0E12" w:rsidRPr="00B661C6" w:rsidRDefault="006C0E12" w:rsidP="00B661C6">
      <w:pPr>
        <w:spacing w:line="400" w:lineRule="atLeast"/>
        <w:ind w:firstLineChars="200" w:firstLine="420"/>
        <w:rPr>
          <w:szCs w:val="21"/>
        </w:rPr>
      </w:pPr>
      <w:r w:rsidRPr="00B661C6">
        <w:rPr>
          <w:rFonts w:hint="eastAsia"/>
          <w:szCs w:val="21"/>
        </w:rPr>
        <w:t>金山学院目前正在积极推动专业教师“双师型”建设，校企合作为专业教师提供了实践的平台，可以与外贸企业人士深入交流外贸的发展动态和</w:t>
      </w:r>
      <w:r w:rsidR="00DE75ED" w:rsidRPr="00B661C6">
        <w:rPr>
          <w:rFonts w:hint="eastAsia"/>
          <w:szCs w:val="21"/>
        </w:rPr>
        <w:t>趋势。另外，教师通过到合作企业进行实践锻炼和企业培训，一方面可以为企业输送理论知识；另一方面，又能够使学校的专业设置更贴合实际市场需求，实践环节能够更加丰富，</w:t>
      </w:r>
      <w:r w:rsidRPr="00B661C6">
        <w:rPr>
          <w:rFonts w:hint="eastAsia"/>
          <w:szCs w:val="21"/>
        </w:rPr>
        <w:t>教学内容和模式能够符合市场的需求。</w:t>
      </w:r>
    </w:p>
    <w:p w14:paraId="1B3C38D5" w14:textId="77777777" w:rsidR="008329F1" w:rsidRPr="00B661C6" w:rsidRDefault="008329F1" w:rsidP="00F55B74">
      <w:pPr>
        <w:spacing w:line="400" w:lineRule="atLeast"/>
        <w:ind w:firstLineChars="200" w:firstLine="519"/>
        <w:rPr>
          <w:rFonts w:asciiTheme="minorEastAsia" w:eastAsiaTheme="minorEastAsia" w:hAnsiTheme="minorEastAsia"/>
          <w:b/>
          <w:sz w:val="24"/>
        </w:rPr>
      </w:pPr>
      <w:r w:rsidRPr="00B661C6">
        <w:rPr>
          <w:rFonts w:asciiTheme="minorEastAsia" w:eastAsiaTheme="minorEastAsia" w:hAnsiTheme="minorEastAsia" w:hint="eastAsia"/>
          <w:b/>
          <w:sz w:val="24"/>
        </w:rPr>
        <w:t>三、</w:t>
      </w:r>
      <w:r w:rsidR="00791E29" w:rsidRPr="00B661C6">
        <w:rPr>
          <w:rFonts w:asciiTheme="minorEastAsia" w:eastAsiaTheme="minorEastAsia" w:hAnsiTheme="minorEastAsia" w:hint="eastAsia"/>
          <w:b/>
          <w:sz w:val="24"/>
        </w:rPr>
        <w:t>基于</w:t>
      </w:r>
      <w:r w:rsidR="002E20D9" w:rsidRPr="00B661C6">
        <w:rPr>
          <w:rFonts w:asciiTheme="minorEastAsia" w:eastAsiaTheme="minorEastAsia" w:hAnsiTheme="minorEastAsia" w:hint="eastAsia"/>
          <w:b/>
          <w:sz w:val="24"/>
        </w:rPr>
        <w:t>校企合作</w:t>
      </w:r>
      <w:r w:rsidR="00791E29" w:rsidRPr="00B661C6">
        <w:rPr>
          <w:rFonts w:asciiTheme="minorEastAsia" w:eastAsiaTheme="minorEastAsia" w:hAnsiTheme="minorEastAsia" w:hint="eastAsia"/>
          <w:b/>
          <w:sz w:val="24"/>
        </w:rPr>
        <w:t>《进出口贸易实务》课程改革的实现路径</w:t>
      </w:r>
    </w:p>
    <w:p w14:paraId="705D0A69" w14:textId="77777777" w:rsidR="009B51E5" w:rsidRPr="00B661C6" w:rsidRDefault="009B51E5" w:rsidP="00F55B74">
      <w:pPr>
        <w:spacing w:line="400" w:lineRule="atLeast"/>
        <w:ind w:firstLineChars="200" w:firstLine="454"/>
        <w:rPr>
          <w:rFonts w:asciiTheme="minorEastAsia" w:eastAsiaTheme="minorEastAsia" w:hAnsiTheme="minorEastAsia"/>
          <w:b/>
          <w:szCs w:val="21"/>
        </w:rPr>
      </w:pPr>
      <w:r w:rsidRPr="00B661C6">
        <w:rPr>
          <w:rFonts w:asciiTheme="minorEastAsia" w:eastAsiaTheme="minorEastAsia" w:hAnsiTheme="minorEastAsia" w:hint="eastAsia"/>
          <w:b/>
          <w:szCs w:val="21"/>
        </w:rPr>
        <w:t>（一</w:t>
      </w:r>
      <w:r w:rsidR="00154B5A" w:rsidRPr="00B661C6">
        <w:rPr>
          <w:rFonts w:asciiTheme="minorEastAsia" w:eastAsiaTheme="minorEastAsia" w:hAnsiTheme="minorEastAsia" w:hint="eastAsia"/>
          <w:b/>
          <w:szCs w:val="21"/>
        </w:rPr>
        <w:t>）</w:t>
      </w:r>
      <w:r w:rsidRPr="00B661C6">
        <w:rPr>
          <w:rFonts w:asciiTheme="minorEastAsia" w:eastAsiaTheme="minorEastAsia" w:hAnsiTheme="minorEastAsia" w:hint="eastAsia"/>
          <w:b/>
          <w:szCs w:val="21"/>
        </w:rPr>
        <w:t>共同制定教学计划</w:t>
      </w:r>
    </w:p>
    <w:p w14:paraId="3C653F7A" w14:textId="77777777" w:rsidR="009B51E5" w:rsidRPr="00B661C6" w:rsidRDefault="002E20D9" w:rsidP="00B661C6">
      <w:pPr>
        <w:spacing w:line="400" w:lineRule="atLeast"/>
        <w:ind w:firstLineChars="200" w:firstLine="420"/>
        <w:rPr>
          <w:rFonts w:asciiTheme="minorEastAsia" w:eastAsiaTheme="minorEastAsia" w:hAnsiTheme="minorEastAsia"/>
          <w:szCs w:val="21"/>
        </w:rPr>
      </w:pPr>
      <w:r w:rsidRPr="00B661C6">
        <w:rPr>
          <w:rFonts w:asciiTheme="minorEastAsia" w:eastAsiaTheme="minorEastAsia" w:hAnsiTheme="minorEastAsia" w:hint="eastAsia"/>
          <w:szCs w:val="21"/>
        </w:rPr>
        <w:t>目前金山学院的《进出口贸易实务》的教学大纲主要是任课教师根据所使用的教材编写的，这些教材很大的一个缺点就是理论偏多，实践案例偏少。教师在编制大纲和教学计划时大量的授课时间和计划都倾向于理论，这和应用型本科的教学目标是不相符的。因此，</w:t>
      </w:r>
      <w:r w:rsidR="009B51E5" w:rsidRPr="00B661C6">
        <w:rPr>
          <w:rFonts w:asciiTheme="minorEastAsia" w:eastAsiaTheme="minorEastAsia" w:hAnsiTheme="minorEastAsia" w:hint="eastAsia"/>
          <w:szCs w:val="21"/>
        </w:rPr>
        <w:t>校企双方</w:t>
      </w:r>
      <w:r w:rsidRPr="00B661C6">
        <w:rPr>
          <w:rFonts w:asciiTheme="minorEastAsia" w:eastAsiaTheme="minorEastAsia" w:hAnsiTheme="minorEastAsia" w:hint="eastAsia"/>
          <w:szCs w:val="21"/>
        </w:rPr>
        <w:t>应</w:t>
      </w:r>
      <w:r w:rsidR="000A1E38" w:rsidRPr="00B661C6">
        <w:rPr>
          <w:rFonts w:asciiTheme="minorEastAsia" w:eastAsiaTheme="minorEastAsia" w:hAnsiTheme="minorEastAsia" w:hint="eastAsia"/>
          <w:szCs w:val="21"/>
        </w:rPr>
        <w:t>结合外贸行业的发展和需求</w:t>
      </w:r>
      <w:r w:rsidR="009B51E5" w:rsidRPr="00B661C6">
        <w:rPr>
          <w:rFonts w:asciiTheme="minorEastAsia" w:eastAsiaTheme="minorEastAsia" w:hAnsiTheme="minorEastAsia" w:hint="eastAsia"/>
          <w:szCs w:val="21"/>
        </w:rPr>
        <w:t>共同拟定《进出口贸易实务》的教学</w:t>
      </w:r>
      <w:r w:rsidRPr="00B661C6">
        <w:rPr>
          <w:rFonts w:asciiTheme="minorEastAsia" w:eastAsiaTheme="minorEastAsia" w:hAnsiTheme="minorEastAsia" w:hint="eastAsia"/>
          <w:szCs w:val="21"/>
        </w:rPr>
        <w:t>大纲、授课</w:t>
      </w:r>
      <w:r w:rsidR="009B51E5" w:rsidRPr="00B661C6">
        <w:rPr>
          <w:rFonts w:asciiTheme="minorEastAsia" w:eastAsiaTheme="minorEastAsia" w:hAnsiTheme="minorEastAsia" w:hint="eastAsia"/>
          <w:szCs w:val="21"/>
        </w:rPr>
        <w:t>计划、课程内容和考核实施细则</w:t>
      </w:r>
      <w:r w:rsidRPr="00B661C6">
        <w:rPr>
          <w:rFonts w:asciiTheme="minorEastAsia" w:eastAsiaTheme="minorEastAsia" w:hAnsiTheme="minorEastAsia" w:hint="eastAsia"/>
          <w:szCs w:val="21"/>
        </w:rPr>
        <w:t>，适当增加实践环节，并</w:t>
      </w:r>
      <w:r w:rsidR="000A1E38" w:rsidRPr="00B661C6">
        <w:rPr>
          <w:rFonts w:asciiTheme="minorEastAsia" w:eastAsiaTheme="minorEastAsia" w:hAnsiTheme="minorEastAsia" w:hint="eastAsia"/>
          <w:szCs w:val="21"/>
        </w:rPr>
        <w:t>将外贸实践中新兴事物也融入到《进出口贸易实务》的正常教学中。</w:t>
      </w:r>
    </w:p>
    <w:p w14:paraId="1341035D" w14:textId="77777777" w:rsidR="000A1E38" w:rsidRPr="00B661C6" w:rsidRDefault="000A1E38" w:rsidP="00F55B74">
      <w:pPr>
        <w:spacing w:line="400" w:lineRule="atLeast"/>
        <w:ind w:firstLineChars="200" w:firstLine="454"/>
        <w:rPr>
          <w:rFonts w:asciiTheme="minorEastAsia" w:eastAsiaTheme="minorEastAsia" w:hAnsiTheme="minorEastAsia"/>
          <w:b/>
          <w:szCs w:val="21"/>
        </w:rPr>
      </w:pPr>
      <w:r w:rsidRPr="00B661C6">
        <w:rPr>
          <w:rFonts w:asciiTheme="minorEastAsia" w:eastAsiaTheme="minorEastAsia" w:hAnsiTheme="minorEastAsia" w:hint="eastAsia"/>
          <w:b/>
          <w:szCs w:val="21"/>
        </w:rPr>
        <w:t>（二）</w:t>
      </w:r>
      <w:r w:rsidR="0032091B" w:rsidRPr="00B661C6">
        <w:rPr>
          <w:rFonts w:asciiTheme="minorEastAsia" w:eastAsiaTheme="minorEastAsia" w:hAnsiTheme="minorEastAsia" w:hint="eastAsia"/>
          <w:b/>
          <w:szCs w:val="21"/>
        </w:rPr>
        <w:t>双向</w:t>
      </w:r>
      <w:r w:rsidRPr="00B661C6">
        <w:rPr>
          <w:rFonts w:asciiTheme="minorEastAsia" w:eastAsiaTheme="minorEastAsia" w:hAnsiTheme="minorEastAsia" w:hint="eastAsia"/>
          <w:b/>
          <w:szCs w:val="21"/>
        </w:rPr>
        <w:t>培养优秀师资</w:t>
      </w:r>
    </w:p>
    <w:p w14:paraId="402ACAAC" w14:textId="77777777" w:rsidR="000A1E38" w:rsidRPr="00B661C6" w:rsidRDefault="00874C18" w:rsidP="00B661C6">
      <w:pPr>
        <w:spacing w:line="400" w:lineRule="atLeast"/>
        <w:ind w:firstLineChars="200" w:firstLine="420"/>
        <w:rPr>
          <w:rFonts w:asciiTheme="minorEastAsia" w:eastAsiaTheme="minorEastAsia" w:hAnsiTheme="minorEastAsia"/>
          <w:szCs w:val="21"/>
        </w:rPr>
      </w:pPr>
      <w:r w:rsidRPr="00B661C6">
        <w:rPr>
          <w:rFonts w:asciiTheme="minorEastAsia" w:eastAsiaTheme="minorEastAsia" w:hAnsiTheme="minorEastAsia" w:hint="eastAsia"/>
          <w:szCs w:val="21"/>
        </w:rPr>
        <w:t>学院拥有</w:t>
      </w:r>
      <w:r w:rsidR="0032091B" w:rsidRPr="00B661C6">
        <w:rPr>
          <w:rFonts w:asciiTheme="minorEastAsia" w:eastAsiaTheme="minorEastAsia" w:hAnsiTheme="minorEastAsia" w:hint="eastAsia"/>
          <w:szCs w:val="21"/>
        </w:rPr>
        <w:t>一批学识丰富</w:t>
      </w:r>
      <w:r w:rsidRPr="00B661C6">
        <w:rPr>
          <w:rFonts w:asciiTheme="minorEastAsia" w:eastAsiaTheme="minorEastAsia" w:hAnsiTheme="minorEastAsia" w:hint="eastAsia"/>
          <w:szCs w:val="21"/>
        </w:rPr>
        <w:t>的年轻教师，但是这些教师往往都是从学校到学校，没有经过企业历练，他们有扎实的理论功底，但缺乏实践经验，而对于应用型本科院校的《进出口贸易实务》来说，需要在教学中应用大量真实的案例来进行讲解，这对于没有实践经验的教师来说是一大挑战。恰恰相反，外贸企业的员工具备丰富</w:t>
      </w:r>
      <w:r w:rsidR="0021429B">
        <w:rPr>
          <w:rFonts w:asciiTheme="minorEastAsia" w:eastAsiaTheme="minorEastAsia" w:hAnsiTheme="minorEastAsia" w:hint="eastAsia"/>
          <w:szCs w:val="21"/>
        </w:rPr>
        <w:t>的</w:t>
      </w:r>
      <w:r w:rsidRPr="00B661C6">
        <w:rPr>
          <w:rFonts w:asciiTheme="minorEastAsia" w:eastAsiaTheme="minorEastAsia" w:hAnsiTheme="minorEastAsia" w:hint="eastAsia"/>
          <w:szCs w:val="21"/>
        </w:rPr>
        <w:t>实战技能，熟知工作岗位的流程，具有很强的执行力。但由于没有接受过专门的师资培训，</w:t>
      </w:r>
      <w:r w:rsidR="00587A2C" w:rsidRPr="00B661C6">
        <w:rPr>
          <w:rFonts w:asciiTheme="minorEastAsia" w:eastAsiaTheme="minorEastAsia" w:hAnsiTheme="minorEastAsia" w:hint="eastAsia"/>
          <w:szCs w:val="21"/>
        </w:rPr>
        <w:t>在指导学生实践时，经常不能根据学生的具体情况来加以指导。有些企业导师实践技巧</w:t>
      </w:r>
      <w:r w:rsidR="00CD64C9" w:rsidRPr="00B661C6">
        <w:rPr>
          <w:rFonts w:asciiTheme="minorEastAsia" w:eastAsiaTheme="minorEastAsia" w:hAnsiTheme="minorEastAsia" w:hint="eastAsia"/>
          <w:szCs w:val="21"/>
        </w:rPr>
        <w:t>和技能很好，但是口才有待提高，学生需要通过自己的观察来学习；有的</w:t>
      </w:r>
      <w:r w:rsidR="00587A2C" w:rsidRPr="00B661C6">
        <w:rPr>
          <w:rFonts w:asciiTheme="minorEastAsia" w:eastAsiaTheme="minorEastAsia" w:hAnsiTheme="minorEastAsia" w:hint="eastAsia"/>
          <w:szCs w:val="21"/>
        </w:rPr>
        <w:t>企业导师虽然能够在实践的过程中进行示范，但是，由于缺乏对学生的了解，讲授过程往往抓不住重点，学生听后依然糊里糊涂。企业导师理论指导上</w:t>
      </w:r>
      <w:r w:rsidR="0021429B">
        <w:rPr>
          <w:rFonts w:asciiTheme="minorEastAsia" w:eastAsiaTheme="minorEastAsia" w:hAnsiTheme="minorEastAsia" w:hint="eastAsia"/>
          <w:szCs w:val="21"/>
        </w:rPr>
        <w:t>的</w:t>
      </w:r>
      <w:r w:rsidR="00587A2C" w:rsidRPr="00B661C6">
        <w:rPr>
          <w:rFonts w:asciiTheme="minorEastAsia" w:eastAsiaTheme="minorEastAsia" w:hAnsiTheme="minorEastAsia" w:hint="eastAsia"/>
          <w:szCs w:val="21"/>
        </w:rPr>
        <w:t>不足，在很大程度上降低了学生实践的效果。为了弥补这些不足，校企双方需要双向培养师资。</w:t>
      </w:r>
      <w:r w:rsidR="000A1E38" w:rsidRPr="00B661C6">
        <w:rPr>
          <w:rFonts w:asciiTheme="minorEastAsia" w:eastAsiaTheme="minorEastAsia" w:hAnsiTheme="minorEastAsia" w:hint="eastAsia"/>
          <w:szCs w:val="21"/>
        </w:rPr>
        <w:t>一方面，合作企业为本课程教师提供培训和到企业挂职锻炼或短期实践学习的机会，以培养和提高教师的实践教学水平，教师通过实践获得实际外贸案例，以此满足案例教学的需要。另一方面，学院教师可以为企业提供理论教学的培训</w:t>
      </w:r>
      <w:r w:rsidR="002E20D9" w:rsidRPr="00B661C6">
        <w:rPr>
          <w:rFonts w:asciiTheme="minorEastAsia" w:eastAsiaTheme="minorEastAsia" w:hAnsiTheme="minorEastAsia" w:hint="eastAsia"/>
          <w:szCs w:val="21"/>
        </w:rPr>
        <w:t>，特别是教学方法的培训</w:t>
      </w:r>
      <w:r w:rsidR="000A1E38" w:rsidRPr="00B661C6">
        <w:rPr>
          <w:rFonts w:asciiTheme="minorEastAsia" w:eastAsiaTheme="minorEastAsia" w:hAnsiTheme="minorEastAsia" w:hint="eastAsia"/>
          <w:szCs w:val="21"/>
        </w:rPr>
        <w:t>，以提高企业相关人员的理论水平。</w:t>
      </w:r>
    </w:p>
    <w:p w14:paraId="44ADF1B0" w14:textId="77777777" w:rsidR="000A1E38" w:rsidRPr="00B661C6" w:rsidRDefault="000A1E38" w:rsidP="00F55B74">
      <w:pPr>
        <w:spacing w:line="400" w:lineRule="atLeast"/>
        <w:ind w:firstLineChars="200" w:firstLine="454"/>
        <w:rPr>
          <w:rFonts w:asciiTheme="minorEastAsia" w:eastAsiaTheme="minorEastAsia" w:hAnsiTheme="minorEastAsia"/>
          <w:b/>
          <w:szCs w:val="21"/>
        </w:rPr>
      </w:pPr>
      <w:r w:rsidRPr="00B661C6">
        <w:rPr>
          <w:rFonts w:asciiTheme="minorEastAsia" w:eastAsiaTheme="minorEastAsia" w:hAnsiTheme="minorEastAsia" w:hint="eastAsia"/>
          <w:b/>
          <w:szCs w:val="21"/>
        </w:rPr>
        <w:t>（三）</w:t>
      </w:r>
      <w:r w:rsidR="00154B5A" w:rsidRPr="00B661C6">
        <w:rPr>
          <w:rFonts w:asciiTheme="minorEastAsia" w:eastAsiaTheme="minorEastAsia" w:hAnsiTheme="minorEastAsia" w:hint="eastAsia"/>
          <w:b/>
          <w:szCs w:val="21"/>
        </w:rPr>
        <w:t>构建全方位合作模式</w:t>
      </w:r>
    </w:p>
    <w:p w14:paraId="601DD888" w14:textId="77777777" w:rsidR="00754238" w:rsidRPr="00B661C6" w:rsidRDefault="00754238" w:rsidP="00B661C6">
      <w:pPr>
        <w:spacing w:line="400" w:lineRule="atLeast"/>
        <w:ind w:firstLineChars="200" w:firstLine="420"/>
        <w:rPr>
          <w:rFonts w:asciiTheme="minorEastAsia" w:eastAsiaTheme="minorEastAsia" w:hAnsiTheme="minorEastAsia"/>
          <w:szCs w:val="21"/>
        </w:rPr>
      </w:pPr>
      <w:r w:rsidRPr="00B661C6">
        <w:rPr>
          <w:rFonts w:asciiTheme="minorEastAsia" w:eastAsiaTheme="minorEastAsia" w:hAnsiTheme="minorEastAsia" w:hint="eastAsia"/>
          <w:szCs w:val="21"/>
        </w:rPr>
        <w:t>1.见习模式</w:t>
      </w:r>
    </w:p>
    <w:p w14:paraId="7408D350" w14:textId="77777777" w:rsidR="00E95E0A" w:rsidRPr="00B661C6" w:rsidRDefault="00754238" w:rsidP="00B661C6">
      <w:pPr>
        <w:spacing w:line="400" w:lineRule="atLeast"/>
        <w:ind w:firstLineChars="200" w:firstLine="420"/>
        <w:rPr>
          <w:rFonts w:asciiTheme="minorEastAsia" w:eastAsiaTheme="minorEastAsia" w:hAnsiTheme="minorEastAsia"/>
          <w:szCs w:val="21"/>
        </w:rPr>
      </w:pPr>
      <w:r w:rsidRPr="00B661C6">
        <w:rPr>
          <w:rFonts w:asciiTheme="minorEastAsia" w:eastAsiaTheme="minorEastAsia" w:hAnsiTheme="minorEastAsia" w:hint="eastAsia"/>
          <w:szCs w:val="21"/>
        </w:rPr>
        <w:t>《进出口贸易实务》课程</w:t>
      </w:r>
      <w:r w:rsidR="00E95E0A" w:rsidRPr="00B661C6">
        <w:rPr>
          <w:rFonts w:asciiTheme="minorEastAsia" w:eastAsiaTheme="minorEastAsia" w:hAnsiTheme="minorEastAsia" w:hint="eastAsia"/>
          <w:szCs w:val="21"/>
        </w:rPr>
        <w:t>开始前</w:t>
      </w:r>
      <w:r w:rsidRPr="00B661C6">
        <w:rPr>
          <w:rFonts w:asciiTheme="minorEastAsia" w:eastAsiaTheme="minorEastAsia" w:hAnsiTheme="minorEastAsia" w:hint="eastAsia"/>
          <w:szCs w:val="21"/>
        </w:rPr>
        <w:t>，安排学生到合作企业参观和见习</w:t>
      </w:r>
      <w:r w:rsidR="00E95E0A" w:rsidRPr="00B661C6">
        <w:rPr>
          <w:rFonts w:asciiTheme="minorEastAsia" w:eastAsiaTheme="minorEastAsia" w:hAnsiTheme="minorEastAsia" w:hint="eastAsia"/>
          <w:szCs w:val="21"/>
        </w:rPr>
        <w:t>，</w:t>
      </w:r>
      <w:r w:rsidRPr="00B661C6">
        <w:rPr>
          <w:rFonts w:asciiTheme="minorEastAsia" w:eastAsiaTheme="minorEastAsia" w:hAnsiTheme="minorEastAsia" w:hint="eastAsia"/>
          <w:szCs w:val="21"/>
        </w:rPr>
        <w:t>让学生了解企业，了解外贸流程特别是跨境电商的贸易方式和沟通方式，学习企业文化，体验企业生活</w:t>
      </w:r>
      <w:r w:rsidR="00E95E0A" w:rsidRPr="00B661C6">
        <w:rPr>
          <w:rFonts w:asciiTheme="minorEastAsia" w:eastAsiaTheme="minorEastAsia" w:hAnsiTheme="minorEastAsia" w:hint="eastAsia"/>
          <w:szCs w:val="21"/>
        </w:rPr>
        <w:t>，让学生了解《进出口贸易实务》这门课学习的主要内容，以及学完这门课后要掌握哪些知识</w:t>
      </w:r>
      <w:r w:rsidRPr="00B661C6">
        <w:rPr>
          <w:rFonts w:asciiTheme="minorEastAsia" w:eastAsiaTheme="minorEastAsia" w:hAnsiTheme="minorEastAsia" w:hint="eastAsia"/>
          <w:szCs w:val="21"/>
        </w:rPr>
        <w:t>。通过企业见习帮助学生理论联系实际，提高学习兴趣</w:t>
      </w:r>
      <w:r w:rsidR="00E95E0A" w:rsidRPr="00B661C6">
        <w:rPr>
          <w:rFonts w:asciiTheme="minorEastAsia" w:eastAsiaTheme="minorEastAsia" w:hAnsiTheme="minorEastAsia" w:hint="eastAsia"/>
          <w:szCs w:val="21"/>
        </w:rPr>
        <w:t>让学生提前感受实践工作环境。</w:t>
      </w:r>
    </w:p>
    <w:p w14:paraId="119F9236" w14:textId="77777777" w:rsidR="00E95E0A" w:rsidRPr="00B661C6" w:rsidRDefault="00E95E0A" w:rsidP="00B661C6">
      <w:pPr>
        <w:spacing w:line="400" w:lineRule="atLeast"/>
        <w:ind w:firstLineChars="200" w:firstLine="420"/>
        <w:rPr>
          <w:rFonts w:asciiTheme="minorEastAsia" w:eastAsiaTheme="minorEastAsia" w:hAnsiTheme="minorEastAsia"/>
          <w:szCs w:val="21"/>
        </w:rPr>
      </w:pPr>
      <w:r w:rsidRPr="00B661C6">
        <w:rPr>
          <w:rFonts w:asciiTheme="minorEastAsia" w:eastAsiaTheme="minorEastAsia" w:hAnsiTheme="minorEastAsia" w:hint="eastAsia"/>
          <w:szCs w:val="21"/>
        </w:rPr>
        <w:t>2.共同教学模式</w:t>
      </w:r>
    </w:p>
    <w:p w14:paraId="31B8D5B2" w14:textId="77777777" w:rsidR="00D84365" w:rsidRPr="00B661C6" w:rsidRDefault="00E95E0A" w:rsidP="00B661C6">
      <w:pPr>
        <w:spacing w:line="400" w:lineRule="atLeast"/>
        <w:ind w:firstLineChars="200" w:firstLine="420"/>
        <w:rPr>
          <w:rFonts w:asciiTheme="minorEastAsia" w:eastAsiaTheme="minorEastAsia" w:hAnsiTheme="minorEastAsia"/>
          <w:szCs w:val="21"/>
        </w:rPr>
      </w:pPr>
      <w:r w:rsidRPr="00B661C6">
        <w:rPr>
          <w:rFonts w:asciiTheme="minorEastAsia" w:eastAsiaTheme="minorEastAsia" w:hAnsiTheme="minorEastAsia" w:hint="eastAsia"/>
          <w:szCs w:val="21"/>
        </w:rPr>
        <w:lastRenderedPageBreak/>
        <w:t>在《进出口贸易实务》课程教学中，“引企入校” 和</w:t>
      </w:r>
      <w:r w:rsidR="00F12D88" w:rsidRPr="00B661C6">
        <w:rPr>
          <w:rFonts w:asciiTheme="minorEastAsia" w:eastAsiaTheme="minorEastAsia" w:hAnsiTheme="minorEastAsia" w:hint="eastAsia"/>
          <w:szCs w:val="21"/>
        </w:rPr>
        <w:t>“引校入</w:t>
      </w:r>
      <w:r w:rsidRPr="00B661C6">
        <w:rPr>
          <w:rFonts w:asciiTheme="minorEastAsia" w:eastAsiaTheme="minorEastAsia" w:hAnsiTheme="minorEastAsia" w:hint="eastAsia"/>
          <w:szCs w:val="21"/>
        </w:rPr>
        <w:t>企”相结合，构建 “校企共训 ”的实践教学模式。一方面，在教学过程中可以聘请企业员工来课堂开展专题讲座</w:t>
      </w:r>
      <w:r w:rsidR="00F12D88" w:rsidRPr="00B661C6">
        <w:rPr>
          <w:rFonts w:asciiTheme="minorEastAsia" w:eastAsiaTheme="minorEastAsia" w:hAnsiTheme="minorEastAsia" w:hint="eastAsia"/>
          <w:szCs w:val="21"/>
        </w:rPr>
        <w:t>，为学生介绍外贸实战的最新动态，及外贸企业对《进出口贸易实务》这门课程的学习要求</w:t>
      </w:r>
      <w:r w:rsidR="00D84365" w:rsidRPr="00B661C6">
        <w:rPr>
          <w:rFonts w:asciiTheme="minorEastAsia" w:eastAsiaTheme="minorEastAsia" w:hAnsiTheme="minorEastAsia" w:hint="eastAsia"/>
          <w:szCs w:val="21"/>
        </w:rPr>
        <w:t>，同时可以将企业培训课程引入教室。</w:t>
      </w:r>
      <w:r w:rsidR="00F12D88" w:rsidRPr="00B661C6">
        <w:rPr>
          <w:rFonts w:asciiTheme="minorEastAsia" w:eastAsiaTheme="minorEastAsia" w:hAnsiTheme="minorEastAsia" w:hint="eastAsia"/>
          <w:szCs w:val="21"/>
        </w:rPr>
        <w:t>另一方面，合作企业在课程教学过程中为学生提供实训基地和和实战案例，将学生带入企业，为学生提供</w:t>
      </w:r>
      <w:r w:rsidR="006D7E46">
        <w:rPr>
          <w:rFonts w:asciiTheme="minorEastAsia" w:eastAsiaTheme="minorEastAsia" w:hAnsiTheme="minorEastAsia" w:hint="eastAsia"/>
          <w:szCs w:val="21"/>
        </w:rPr>
        <w:t>可</w:t>
      </w:r>
      <w:r w:rsidR="00F12D88" w:rsidRPr="00B661C6">
        <w:rPr>
          <w:rFonts w:asciiTheme="minorEastAsia" w:eastAsiaTheme="minorEastAsia" w:hAnsiTheme="minorEastAsia" w:hint="eastAsia"/>
          <w:szCs w:val="21"/>
        </w:rPr>
        <w:t>操作性实训，让学生将课堂上的问题在企业得到解决。这种“引校入企”的模式可以让学生体会到企业的氛围，提供学习</w:t>
      </w:r>
      <w:r w:rsidR="00D84365" w:rsidRPr="00B661C6">
        <w:rPr>
          <w:rFonts w:asciiTheme="minorEastAsia" w:eastAsiaTheme="minorEastAsia" w:hAnsiTheme="minorEastAsia" w:hint="eastAsia"/>
          <w:szCs w:val="21"/>
        </w:rPr>
        <w:t>和团队协作能力。企业和学校共同参与教学，共同组建合作培训队伍，为在校学生和企业员工进行专业培训。这种“校企共训”的合作模式可以让《进出口贸易实务》紧跟外贸企业的要求和外贸行业的发展，同时还补充了兼职教师队伍，推动了国际经济与贸易专业课程建设。</w:t>
      </w:r>
      <w:r w:rsidR="00D84365" w:rsidRPr="00B661C6">
        <w:rPr>
          <w:rFonts w:asciiTheme="minorEastAsia" w:eastAsiaTheme="minorEastAsia" w:hAnsiTheme="minorEastAsia"/>
          <w:szCs w:val="21"/>
        </w:rPr>
        <w:t xml:space="preserve"> </w:t>
      </w:r>
    </w:p>
    <w:p w14:paraId="1AEACA5C" w14:textId="77777777" w:rsidR="00754238" w:rsidRPr="00B661C6" w:rsidRDefault="00E95E0A" w:rsidP="00B661C6">
      <w:pPr>
        <w:spacing w:line="400" w:lineRule="atLeast"/>
        <w:ind w:firstLineChars="200" w:firstLine="420"/>
        <w:rPr>
          <w:rFonts w:asciiTheme="minorEastAsia" w:eastAsiaTheme="minorEastAsia" w:hAnsiTheme="minorEastAsia"/>
          <w:szCs w:val="21"/>
        </w:rPr>
      </w:pPr>
      <w:r w:rsidRPr="00B661C6">
        <w:rPr>
          <w:rFonts w:asciiTheme="minorEastAsia" w:eastAsiaTheme="minorEastAsia" w:hAnsiTheme="minorEastAsia" w:hint="eastAsia"/>
          <w:szCs w:val="21"/>
        </w:rPr>
        <w:t>3.</w:t>
      </w:r>
      <w:r w:rsidR="00754238" w:rsidRPr="00B661C6">
        <w:rPr>
          <w:rFonts w:asciiTheme="minorEastAsia" w:eastAsiaTheme="minorEastAsia" w:hAnsiTheme="minorEastAsia" w:hint="eastAsia"/>
          <w:szCs w:val="21"/>
        </w:rPr>
        <w:t>顶岗实习模式</w:t>
      </w:r>
    </w:p>
    <w:p w14:paraId="3C61E3D8" w14:textId="77777777" w:rsidR="00E95E0A" w:rsidRPr="00B661C6" w:rsidRDefault="00E95E0A" w:rsidP="00B661C6">
      <w:pPr>
        <w:spacing w:line="400" w:lineRule="atLeast"/>
        <w:ind w:firstLineChars="200" w:firstLine="420"/>
        <w:rPr>
          <w:rFonts w:asciiTheme="minorEastAsia" w:eastAsiaTheme="minorEastAsia" w:hAnsiTheme="minorEastAsia"/>
          <w:szCs w:val="21"/>
        </w:rPr>
      </w:pPr>
      <w:r w:rsidRPr="00B661C6">
        <w:rPr>
          <w:rFonts w:asciiTheme="minorEastAsia" w:eastAsiaTheme="minorEastAsia" w:hAnsiTheme="minorEastAsia" w:hint="eastAsia"/>
          <w:szCs w:val="21"/>
        </w:rPr>
        <w:t>在《进出口贸易实务》课程结束之后，可以根据合作企业的岗位需求和能力要求，到企业进行实习，在企业导师的指导下实现实操培训，熟悉外贸企业岗位的实际操作标准与要求，提升职业岗位技能，做到与工作岗位“零距离”对接。</w:t>
      </w:r>
    </w:p>
    <w:p w14:paraId="126EA6B2" w14:textId="77777777" w:rsidR="00581D6E" w:rsidRPr="008F6B9B" w:rsidRDefault="00581D6E" w:rsidP="008F6B9B">
      <w:pPr>
        <w:tabs>
          <w:tab w:val="left" w:pos="405"/>
        </w:tabs>
        <w:spacing w:line="400" w:lineRule="atLeast"/>
        <w:ind w:left="630"/>
        <w:rPr>
          <w:sz w:val="24"/>
        </w:rPr>
      </w:pPr>
    </w:p>
    <w:p w14:paraId="39FDAA3F" w14:textId="77777777" w:rsidR="00D84365" w:rsidRPr="00D84365" w:rsidRDefault="00D84365" w:rsidP="00CD64C9">
      <w:pPr>
        <w:tabs>
          <w:tab w:val="left" w:pos="405"/>
        </w:tabs>
        <w:rPr>
          <w:sz w:val="24"/>
        </w:rPr>
      </w:pPr>
    </w:p>
    <w:p w14:paraId="5378F379" w14:textId="77777777" w:rsidR="00D84365" w:rsidRPr="00B661C6" w:rsidRDefault="00ED742F" w:rsidP="008F6B9B">
      <w:pPr>
        <w:tabs>
          <w:tab w:val="left" w:pos="405"/>
        </w:tabs>
        <w:rPr>
          <w:rFonts w:asciiTheme="minorEastAsia" w:eastAsiaTheme="minorEastAsia" w:hAnsiTheme="minorEastAsia"/>
          <w:b/>
        </w:rPr>
      </w:pPr>
      <w:r w:rsidRPr="00B661C6">
        <w:rPr>
          <w:rFonts w:asciiTheme="minorEastAsia" w:eastAsiaTheme="minorEastAsia" w:hAnsiTheme="minorEastAsia" w:hint="eastAsia"/>
          <w:b/>
        </w:rPr>
        <w:t>参考文献</w:t>
      </w:r>
    </w:p>
    <w:p w14:paraId="622158D3" w14:textId="77777777" w:rsidR="002D1B45" w:rsidRPr="005C3250" w:rsidRDefault="005C3250" w:rsidP="005C3250">
      <w:pPr>
        <w:rPr>
          <w:rFonts w:asciiTheme="minorEastAsia" w:eastAsiaTheme="minorEastAsia" w:hAnsiTheme="minorEastAsia"/>
          <w:bCs/>
          <w:kern w:val="36"/>
          <w:szCs w:val="21"/>
        </w:rPr>
      </w:pPr>
      <w:r>
        <w:rPr>
          <w:rFonts w:asciiTheme="minorEastAsia" w:eastAsiaTheme="minorEastAsia" w:hAnsiTheme="minorEastAsia" w:hint="eastAsia"/>
          <w:bCs/>
          <w:kern w:val="36"/>
          <w:szCs w:val="21"/>
        </w:rPr>
        <w:t>1.</w:t>
      </w:r>
      <w:r w:rsidR="002D1B45" w:rsidRPr="005C3250">
        <w:rPr>
          <w:rFonts w:asciiTheme="minorEastAsia" w:eastAsiaTheme="minorEastAsia" w:hAnsiTheme="minorEastAsia" w:hint="eastAsia"/>
          <w:bCs/>
          <w:kern w:val="36"/>
          <w:szCs w:val="21"/>
        </w:rPr>
        <w:t>上半年我国进出口总值13.14万亿元人民币[</w:t>
      </w:r>
      <w:r w:rsidR="00A677E9">
        <w:rPr>
          <w:rFonts w:asciiTheme="minorEastAsia" w:eastAsiaTheme="minorEastAsia" w:hAnsiTheme="minorEastAsia" w:hint="eastAsia"/>
          <w:bCs/>
          <w:kern w:val="36"/>
          <w:szCs w:val="21"/>
        </w:rPr>
        <w:t>EB/OL</w:t>
      </w:r>
      <w:r w:rsidR="002D1B45" w:rsidRPr="005C3250">
        <w:rPr>
          <w:rFonts w:asciiTheme="minorEastAsia" w:eastAsiaTheme="minorEastAsia" w:hAnsiTheme="minorEastAsia" w:hint="eastAsia"/>
          <w:bCs/>
          <w:kern w:val="36"/>
          <w:szCs w:val="21"/>
        </w:rPr>
        <w:t>]</w:t>
      </w:r>
      <w:r w:rsidR="00A677E9">
        <w:rPr>
          <w:rFonts w:asciiTheme="minorEastAsia" w:eastAsiaTheme="minorEastAsia" w:hAnsiTheme="minorEastAsia" w:hint="eastAsia"/>
          <w:bCs/>
          <w:kern w:val="36"/>
          <w:szCs w:val="21"/>
        </w:rPr>
        <w:t>.</w:t>
      </w:r>
    </w:p>
    <w:p w14:paraId="345977C3" w14:textId="77777777" w:rsidR="00A959B6" w:rsidRPr="002D1B45" w:rsidRDefault="00F55B74" w:rsidP="002D1B45">
      <w:pPr>
        <w:pStyle w:val="a9"/>
        <w:ind w:left="360" w:firstLineChars="0" w:firstLine="0"/>
        <w:rPr>
          <w:rFonts w:asciiTheme="minorEastAsia" w:eastAsiaTheme="minorEastAsia" w:hAnsiTheme="minorEastAsia"/>
          <w:bCs/>
          <w:kern w:val="36"/>
          <w:szCs w:val="21"/>
        </w:rPr>
      </w:pPr>
      <w:hyperlink r:id="rId9" w:history="1">
        <w:r w:rsidR="002D1B45" w:rsidRPr="002D1B45">
          <w:rPr>
            <w:rStyle w:val="aa"/>
            <w:rFonts w:asciiTheme="minorEastAsia" w:eastAsiaTheme="minorEastAsia" w:hAnsiTheme="minorEastAsia"/>
            <w:bCs/>
            <w:color w:val="auto"/>
            <w:kern w:val="36"/>
            <w:szCs w:val="21"/>
          </w:rPr>
          <w:t>http://www.customs.gov.cn/publish/portal0/</w:t>
        </w:r>
      </w:hyperlink>
      <w:r w:rsidR="00A959B6" w:rsidRPr="002D1B45">
        <w:rPr>
          <w:rFonts w:asciiTheme="minorEastAsia" w:eastAsiaTheme="minorEastAsia" w:hAnsiTheme="minorEastAsia" w:hint="eastAsia"/>
          <w:bCs/>
          <w:kern w:val="36"/>
          <w:szCs w:val="21"/>
        </w:rPr>
        <w:t xml:space="preserve"> </w:t>
      </w:r>
      <w:r w:rsidR="00A677E9">
        <w:rPr>
          <w:rFonts w:asciiTheme="minorEastAsia" w:eastAsiaTheme="minorEastAsia" w:hAnsiTheme="minorEastAsia" w:hint="eastAsia"/>
          <w:bCs/>
          <w:kern w:val="36"/>
          <w:szCs w:val="21"/>
        </w:rPr>
        <w:t>，</w:t>
      </w:r>
      <w:r w:rsidR="00A959B6" w:rsidRPr="002D1B45">
        <w:rPr>
          <w:rFonts w:asciiTheme="minorEastAsia" w:eastAsiaTheme="minorEastAsia" w:hAnsiTheme="minorEastAsia" w:hint="eastAsia"/>
          <w:bCs/>
          <w:kern w:val="36"/>
          <w:szCs w:val="21"/>
        </w:rPr>
        <w:t>2017.0</w:t>
      </w:r>
      <w:r w:rsidR="002D1B45" w:rsidRPr="002D1B45">
        <w:rPr>
          <w:rFonts w:asciiTheme="minorEastAsia" w:eastAsiaTheme="minorEastAsia" w:hAnsiTheme="minorEastAsia" w:hint="eastAsia"/>
          <w:bCs/>
          <w:kern w:val="36"/>
          <w:szCs w:val="21"/>
        </w:rPr>
        <w:t>7</w:t>
      </w:r>
      <w:r w:rsidR="00A959B6" w:rsidRPr="002D1B45">
        <w:rPr>
          <w:rFonts w:asciiTheme="minorEastAsia" w:eastAsiaTheme="minorEastAsia" w:hAnsiTheme="minorEastAsia" w:hint="eastAsia"/>
          <w:bCs/>
          <w:kern w:val="36"/>
          <w:szCs w:val="21"/>
        </w:rPr>
        <w:t>.13</w:t>
      </w:r>
      <w:r w:rsidR="00BA7EA2">
        <w:rPr>
          <w:rFonts w:asciiTheme="minorEastAsia" w:eastAsiaTheme="minorEastAsia" w:hAnsiTheme="minorEastAsia" w:hint="eastAsia"/>
          <w:bCs/>
          <w:kern w:val="36"/>
          <w:szCs w:val="21"/>
        </w:rPr>
        <w:t>.</w:t>
      </w:r>
    </w:p>
    <w:p w14:paraId="675436E6" w14:textId="77777777" w:rsidR="00830242" w:rsidRPr="005C3250" w:rsidRDefault="005C3250" w:rsidP="005C3250">
      <w:pPr>
        <w:rPr>
          <w:rFonts w:asciiTheme="minorEastAsia" w:eastAsiaTheme="minorEastAsia" w:hAnsiTheme="minorEastAsia"/>
        </w:rPr>
      </w:pPr>
      <w:r>
        <w:rPr>
          <w:rFonts w:asciiTheme="minorEastAsia" w:eastAsiaTheme="minorEastAsia" w:hAnsiTheme="minorEastAsia" w:hint="eastAsia"/>
        </w:rPr>
        <w:t>2.</w:t>
      </w:r>
      <w:r w:rsidR="00830242" w:rsidRPr="005C3250">
        <w:rPr>
          <w:rFonts w:asciiTheme="minorEastAsia" w:eastAsiaTheme="minorEastAsia" w:hAnsiTheme="minorEastAsia"/>
        </w:rPr>
        <w:t>刘义杰</w:t>
      </w:r>
      <w:r w:rsidR="00830242" w:rsidRPr="005C3250">
        <w:rPr>
          <w:rFonts w:asciiTheme="minorEastAsia" w:eastAsiaTheme="minorEastAsia" w:hAnsiTheme="minorEastAsia" w:hint="eastAsia"/>
        </w:rPr>
        <w:t>.外贸企业对国际贸易人才能力要求的调查研究[J].</w:t>
      </w:r>
      <w:r w:rsidR="00830242" w:rsidRPr="005C3250">
        <w:rPr>
          <w:rFonts w:asciiTheme="minorEastAsia" w:eastAsiaTheme="minorEastAsia" w:hAnsiTheme="minorEastAsia"/>
        </w:rPr>
        <w:t>考试周刊</w:t>
      </w:r>
      <w:r w:rsidR="00AF3C92">
        <w:rPr>
          <w:rFonts w:asciiTheme="minorEastAsia" w:eastAsiaTheme="minorEastAsia" w:hAnsiTheme="minorEastAsia" w:hint="eastAsia"/>
        </w:rPr>
        <w:t>，</w:t>
      </w:r>
      <w:r w:rsidR="00830242" w:rsidRPr="005C3250">
        <w:rPr>
          <w:rFonts w:asciiTheme="minorEastAsia" w:eastAsiaTheme="minorEastAsia" w:hAnsiTheme="minorEastAsia"/>
        </w:rPr>
        <w:t>2016</w:t>
      </w:r>
      <w:r w:rsidR="00830242" w:rsidRPr="005C3250">
        <w:rPr>
          <w:rFonts w:asciiTheme="minorEastAsia" w:eastAsiaTheme="minorEastAsia" w:hAnsiTheme="minorEastAsia" w:hint="eastAsia"/>
        </w:rPr>
        <w:t>(</w:t>
      </w:r>
      <w:r w:rsidR="00830242" w:rsidRPr="005C3250">
        <w:rPr>
          <w:rFonts w:asciiTheme="minorEastAsia" w:eastAsiaTheme="minorEastAsia" w:hAnsiTheme="minorEastAsia"/>
        </w:rPr>
        <w:t>96</w:t>
      </w:r>
      <w:r w:rsidR="00830242" w:rsidRPr="005C3250">
        <w:rPr>
          <w:rFonts w:asciiTheme="minorEastAsia" w:eastAsiaTheme="minorEastAsia" w:hAnsiTheme="minorEastAsia" w:hint="eastAsia"/>
        </w:rPr>
        <w:t>)</w:t>
      </w:r>
      <w:r w:rsidR="00AF3C92">
        <w:rPr>
          <w:rFonts w:asciiTheme="minorEastAsia" w:eastAsiaTheme="minorEastAsia" w:hAnsiTheme="minorEastAsia" w:hint="eastAsia"/>
        </w:rPr>
        <w:t>：</w:t>
      </w:r>
      <w:r w:rsidR="00830242" w:rsidRPr="005C3250">
        <w:rPr>
          <w:rFonts w:asciiTheme="minorEastAsia" w:eastAsiaTheme="minorEastAsia" w:hAnsiTheme="minorEastAsia" w:hint="eastAsia"/>
        </w:rPr>
        <w:t>155-156</w:t>
      </w:r>
      <w:r w:rsidR="002D1B45" w:rsidRPr="005C3250">
        <w:rPr>
          <w:rFonts w:asciiTheme="minorEastAsia" w:eastAsiaTheme="minorEastAsia" w:hAnsiTheme="minorEastAsia" w:hint="eastAsia"/>
        </w:rPr>
        <w:t>.</w:t>
      </w:r>
    </w:p>
    <w:p w14:paraId="24CB0533" w14:textId="77777777" w:rsidR="00ED742F" w:rsidRPr="002D1B45" w:rsidRDefault="00830242" w:rsidP="005C3250">
      <w:pPr>
        <w:ind w:left="315" w:hangingChars="150" w:hanging="315"/>
        <w:rPr>
          <w:rFonts w:asciiTheme="minorEastAsia" w:eastAsiaTheme="minorEastAsia" w:hAnsiTheme="minorEastAsia"/>
          <w:bCs/>
          <w:kern w:val="36"/>
          <w:szCs w:val="21"/>
        </w:rPr>
      </w:pPr>
      <w:r w:rsidRPr="002D1B45">
        <w:rPr>
          <w:rFonts w:asciiTheme="minorEastAsia" w:eastAsiaTheme="minorEastAsia" w:hAnsiTheme="minorEastAsia" w:hint="eastAsia"/>
        </w:rPr>
        <w:t>3.</w:t>
      </w:r>
      <w:r w:rsidR="002D1B45" w:rsidRPr="002D1B45">
        <w:rPr>
          <w:rFonts w:asciiTheme="minorEastAsia" w:eastAsiaTheme="minorEastAsia" w:hAnsiTheme="minorEastAsia" w:hint="eastAsia"/>
          <w:bCs/>
          <w:kern w:val="36"/>
          <w:szCs w:val="21"/>
        </w:rPr>
        <w:t>占辉斌.</w:t>
      </w:r>
      <w:r w:rsidR="00ED742F" w:rsidRPr="002D1B45">
        <w:rPr>
          <w:rFonts w:asciiTheme="minorEastAsia" w:eastAsiaTheme="minorEastAsia" w:hAnsiTheme="minorEastAsia" w:hint="eastAsia"/>
          <w:bCs/>
          <w:kern w:val="36"/>
          <w:szCs w:val="21"/>
        </w:rPr>
        <w:t>应用型本科院校推销学课程建设与改革探析</w:t>
      </w:r>
      <w:r w:rsidR="002D1B45" w:rsidRPr="002D1B45">
        <w:rPr>
          <w:rFonts w:asciiTheme="minorEastAsia" w:eastAsiaTheme="minorEastAsia" w:hAnsiTheme="minorEastAsia" w:hint="eastAsia"/>
        </w:rPr>
        <w:t>[J].</w:t>
      </w:r>
      <w:r w:rsidR="00ED742F" w:rsidRPr="002D1B45">
        <w:rPr>
          <w:rFonts w:asciiTheme="minorEastAsia" w:eastAsiaTheme="minorEastAsia" w:hAnsiTheme="minorEastAsia" w:hint="eastAsia"/>
          <w:bCs/>
          <w:kern w:val="36"/>
          <w:szCs w:val="21"/>
        </w:rPr>
        <w:t>湖北经济学院学报（人文社会科学版）</w:t>
      </w:r>
      <w:r w:rsidR="00AF3C92">
        <w:rPr>
          <w:rFonts w:asciiTheme="minorEastAsia" w:eastAsiaTheme="minorEastAsia" w:hAnsiTheme="minorEastAsia" w:hint="eastAsia"/>
          <w:bCs/>
          <w:kern w:val="36"/>
          <w:szCs w:val="21"/>
        </w:rPr>
        <w:t>，</w:t>
      </w:r>
      <w:r w:rsidR="00ED742F" w:rsidRPr="002D1B45">
        <w:rPr>
          <w:rFonts w:asciiTheme="minorEastAsia" w:eastAsiaTheme="minorEastAsia" w:hAnsiTheme="minorEastAsia" w:hint="eastAsia"/>
          <w:bCs/>
          <w:kern w:val="36"/>
          <w:szCs w:val="21"/>
        </w:rPr>
        <w:t>2014</w:t>
      </w:r>
      <w:r w:rsidR="002D1B45" w:rsidRPr="002D1B45">
        <w:rPr>
          <w:rFonts w:asciiTheme="minorEastAsia" w:eastAsiaTheme="minorEastAsia" w:hAnsiTheme="minorEastAsia" w:hint="eastAsia"/>
          <w:bCs/>
          <w:kern w:val="36"/>
          <w:szCs w:val="21"/>
        </w:rPr>
        <w:t>(</w:t>
      </w:r>
      <w:r w:rsidR="00ED742F" w:rsidRPr="002D1B45">
        <w:rPr>
          <w:rFonts w:asciiTheme="minorEastAsia" w:eastAsiaTheme="minorEastAsia" w:hAnsiTheme="minorEastAsia" w:hint="eastAsia"/>
          <w:bCs/>
          <w:kern w:val="36"/>
          <w:szCs w:val="21"/>
        </w:rPr>
        <w:t>10</w:t>
      </w:r>
      <w:r w:rsidR="005C3250">
        <w:rPr>
          <w:rFonts w:asciiTheme="minorEastAsia" w:eastAsiaTheme="minorEastAsia" w:hAnsiTheme="minorEastAsia" w:hint="eastAsia"/>
          <w:bCs/>
          <w:kern w:val="36"/>
          <w:szCs w:val="21"/>
        </w:rPr>
        <w:t>)</w:t>
      </w:r>
      <w:r w:rsidR="00AF3C92">
        <w:rPr>
          <w:rFonts w:asciiTheme="minorEastAsia" w:eastAsiaTheme="minorEastAsia" w:hAnsiTheme="minorEastAsia" w:hint="eastAsia"/>
          <w:bCs/>
          <w:kern w:val="36"/>
          <w:szCs w:val="21"/>
        </w:rPr>
        <w:t>：</w:t>
      </w:r>
      <w:r w:rsidR="00ED742F" w:rsidRPr="002D1B45">
        <w:rPr>
          <w:rFonts w:asciiTheme="minorEastAsia" w:eastAsiaTheme="minorEastAsia" w:hAnsiTheme="minorEastAsia" w:hint="eastAsia"/>
          <w:bCs/>
          <w:kern w:val="36"/>
          <w:szCs w:val="21"/>
        </w:rPr>
        <w:t>188-189</w:t>
      </w:r>
      <w:r w:rsidR="002D1B45" w:rsidRPr="002D1B45">
        <w:rPr>
          <w:rFonts w:asciiTheme="minorEastAsia" w:eastAsiaTheme="minorEastAsia" w:hAnsiTheme="minorEastAsia" w:hint="eastAsia"/>
          <w:bCs/>
          <w:kern w:val="36"/>
          <w:szCs w:val="21"/>
        </w:rPr>
        <w:t>.</w:t>
      </w:r>
    </w:p>
    <w:p w14:paraId="1B9341BB" w14:textId="77777777" w:rsidR="00ED742F" w:rsidRPr="002D1B45" w:rsidRDefault="00830242" w:rsidP="00830242">
      <w:pPr>
        <w:rPr>
          <w:rFonts w:asciiTheme="minorEastAsia" w:eastAsiaTheme="minorEastAsia" w:hAnsiTheme="minorEastAsia"/>
        </w:rPr>
      </w:pPr>
      <w:r w:rsidRPr="002D1B45">
        <w:rPr>
          <w:rFonts w:asciiTheme="minorEastAsia" w:eastAsiaTheme="minorEastAsia" w:hAnsiTheme="minorEastAsia" w:hint="eastAsia"/>
          <w:bCs/>
          <w:kern w:val="36"/>
          <w:szCs w:val="21"/>
        </w:rPr>
        <w:t>4.</w:t>
      </w:r>
      <w:r w:rsidR="00ED742F" w:rsidRPr="002D1B45">
        <w:rPr>
          <w:rFonts w:asciiTheme="minorEastAsia" w:eastAsiaTheme="minorEastAsia" w:hAnsiTheme="minorEastAsia" w:hint="eastAsia"/>
          <w:bCs/>
          <w:kern w:val="36"/>
          <w:szCs w:val="21"/>
        </w:rPr>
        <w:t>周菁</w:t>
      </w:r>
      <w:r w:rsidR="002D1B45" w:rsidRPr="002D1B45">
        <w:rPr>
          <w:rFonts w:asciiTheme="minorEastAsia" w:eastAsiaTheme="minorEastAsia" w:hAnsiTheme="minorEastAsia" w:hint="eastAsia"/>
          <w:bCs/>
          <w:kern w:val="36"/>
          <w:szCs w:val="21"/>
        </w:rPr>
        <w:t>.</w:t>
      </w:r>
      <w:r w:rsidR="00ED742F" w:rsidRPr="002D1B45">
        <w:rPr>
          <w:rFonts w:asciiTheme="minorEastAsia" w:eastAsiaTheme="minorEastAsia" w:hAnsiTheme="minorEastAsia" w:hint="eastAsia"/>
          <w:bCs/>
          <w:kern w:val="36"/>
          <w:szCs w:val="21"/>
        </w:rPr>
        <w:t>应用型本科院校基于校企合作</w:t>
      </w:r>
      <w:r w:rsidR="00ED742F" w:rsidRPr="002D1B45">
        <w:rPr>
          <w:rFonts w:asciiTheme="minorEastAsia" w:eastAsiaTheme="minorEastAsia" w:hAnsiTheme="minorEastAsia" w:hint="eastAsia"/>
        </w:rPr>
        <w:t>的课程体系建设</w:t>
      </w:r>
      <w:r w:rsidR="00867AA8">
        <w:rPr>
          <w:rFonts w:asciiTheme="minorEastAsia" w:eastAsiaTheme="minorEastAsia" w:hAnsiTheme="minorEastAsia" w:hint="eastAsia"/>
        </w:rPr>
        <w:t>-</w:t>
      </w:r>
      <w:r w:rsidR="00ED742F" w:rsidRPr="002D1B45">
        <w:rPr>
          <w:rFonts w:asciiTheme="minorEastAsia" w:eastAsiaTheme="minorEastAsia" w:hAnsiTheme="minorEastAsia" w:hint="eastAsia"/>
        </w:rPr>
        <w:t>以市场营销专业为例</w:t>
      </w:r>
      <w:r w:rsidR="002D1B45" w:rsidRPr="002D1B45">
        <w:rPr>
          <w:rFonts w:asciiTheme="minorEastAsia" w:eastAsiaTheme="minorEastAsia" w:hAnsiTheme="minorEastAsia" w:hint="eastAsia"/>
        </w:rPr>
        <w:t>[J].</w:t>
      </w:r>
      <w:r w:rsidR="00ED742F" w:rsidRPr="002D1B45">
        <w:rPr>
          <w:rFonts w:asciiTheme="minorEastAsia" w:eastAsiaTheme="minorEastAsia" w:hAnsiTheme="minorEastAsia" w:hint="eastAsia"/>
        </w:rPr>
        <w:t>肇庆学院学报</w:t>
      </w:r>
      <w:r w:rsidR="00AF3C92">
        <w:rPr>
          <w:rFonts w:asciiTheme="minorEastAsia" w:eastAsiaTheme="minorEastAsia" w:hAnsiTheme="minorEastAsia" w:hint="eastAsia"/>
        </w:rPr>
        <w:t>，</w:t>
      </w:r>
      <w:r w:rsidR="00ED742F" w:rsidRPr="002D1B45">
        <w:rPr>
          <w:rFonts w:asciiTheme="minorEastAsia" w:eastAsiaTheme="minorEastAsia" w:hAnsiTheme="minorEastAsia" w:hint="eastAsia"/>
        </w:rPr>
        <w:t>2014（7）</w:t>
      </w:r>
      <w:r w:rsidR="00AF3C92">
        <w:rPr>
          <w:rFonts w:asciiTheme="minorEastAsia" w:eastAsiaTheme="minorEastAsia" w:hAnsiTheme="minorEastAsia" w:hint="eastAsia"/>
        </w:rPr>
        <w:t>：</w:t>
      </w:r>
      <w:r w:rsidR="00ED742F" w:rsidRPr="002D1B45">
        <w:rPr>
          <w:rFonts w:asciiTheme="minorEastAsia" w:eastAsiaTheme="minorEastAsia" w:hAnsiTheme="minorEastAsia" w:hint="eastAsia"/>
        </w:rPr>
        <w:t>85-88</w:t>
      </w:r>
      <w:r w:rsidR="002D1B45" w:rsidRPr="002D1B45">
        <w:rPr>
          <w:rFonts w:asciiTheme="minorEastAsia" w:eastAsiaTheme="minorEastAsia" w:hAnsiTheme="minorEastAsia" w:hint="eastAsia"/>
        </w:rPr>
        <w:t>.</w:t>
      </w:r>
    </w:p>
    <w:p w14:paraId="7B4D725B" w14:textId="77777777" w:rsidR="009B51E5" w:rsidRPr="002D1B45" w:rsidRDefault="00830242" w:rsidP="00830242">
      <w:pPr>
        <w:rPr>
          <w:rFonts w:asciiTheme="minorEastAsia" w:eastAsiaTheme="minorEastAsia" w:hAnsiTheme="minorEastAsia"/>
        </w:rPr>
      </w:pPr>
      <w:r w:rsidRPr="002D1B45">
        <w:rPr>
          <w:rFonts w:asciiTheme="minorEastAsia" w:eastAsiaTheme="minorEastAsia" w:hAnsiTheme="minorEastAsia" w:hint="eastAsia"/>
        </w:rPr>
        <w:t>5.</w:t>
      </w:r>
      <w:r w:rsidR="00ED742F" w:rsidRPr="002D1B45">
        <w:rPr>
          <w:rFonts w:asciiTheme="minorEastAsia" w:eastAsiaTheme="minorEastAsia" w:hAnsiTheme="minorEastAsia" w:hint="eastAsia"/>
        </w:rPr>
        <w:t>张秋生</w:t>
      </w:r>
      <w:r w:rsidR="002D1B45" w:rsidRPr="002D1B45">
        <w:rPr>
          <w:rFonts w:asciiTheme="minorEastAsia" w:eastAsiaTheme="minorEastAsia" w:hAnsiTheme="minorEastAsia" w:hint="eastAsia"/>
        </w:rPr>
        <w:t>.</w:t>
      </w:r>
      <w:r w:rsidR="009B51E5" w:rsidRPr="002D1B45">
        <w:rPr>
          <w:rFonts w:asciiTheme="minorEastAsia" w:eastAsiaTheme="minorEastAsia" w:hAnsiTheme="minorEastAsia" w:hint="eastAsia"/>
        </w:rPr>
        <w:t>计算机专业课程建设中的校企合作研究</w:t>
      </w:r>
      <w:r w:rsidR="002D1B45" w:rsidRPr="002D1B45">
        <w:rPr>
          <w:rFonts w:asciiTheme="minorEastAsia" w:eastAsiaTheme="minorEastAsia" w:hAnsiTheme="minorEastAsia" w:hint="eastAsia"/>
        </w:rPr>
        <w:t>[J].</w:t>
      </w:r>
      <w:r w:rsidR="009B51E5" w:rsidRPr="002D1B45">
        <w:rPr>
          <w:rFonts w:asciiTheme="minorEastAsia" w:eastAsiaTheme="minorEastAsia" w:hAnsiTheme="minorEastAsia" w:hint="eastAsia"/>
        </w:rPr>
        <w:t>软件导刊</w:t>
      </w:r>
      <w:r w:rsidR="00AF3C92">
        <w:rPr>
          <w:rFonts w:asciiTheme="minorEastAsia" w:eastAsiaTheme="minorEastAsia" w:hAnsiTheme="minorEastAsia" w:hint="eastAsia"/>
        </w:rPr>
        <w:t>，</w:t>
      </w:r>
      <w:r w:rsidR="009B51E5" w:rsidRPr="002D1B45">
        <w:rPr>
          <w:rFonts w:asciiTheme="minorEastAsia" w:eastAsiaTheme="minorEastAsia" w:hAnsiTheme="minorEastAsia" w:hint="eastAsia"/>
        </w:rPr>
        <w:t>2013（1</w:t>
      </w:r>
      <w:r w:rsidR="002D1B45" w:rsidRPr="002D1B45">
        <w:rPr>
          <w:rFonts w:asciiTheme="minorEastAsia" w:eastAsiaTheme="minorEastAsia" w:hAnsiTheme="minorEastAsia" w:hint="eastAsia"/>
        </w:rPr>
        <w:t>）</w:t>
      </w:r>
      <w:r w:rsidR="00AF3C92">
        <w:rPr>
          <w:rFonts w:asciiTheme="minorEastAsia" w:eastAsiaTheme="minorEastAsia" w:hAnsiTheme="minorEastAsia" w:hint="eastAsia"/>
        </w:rPr>
        <w:t>：</w:t>
      </w:r>
      <w:r w:rsidR="009B51E5" w:rsidRPr="002D1B45">
        <w:rPr>
          <w:rFonts w:asciiTheme="minorEastAsia" w:eastAsiaTheme="minorEastAsia" w:hAnsiTheme="minorEastAsia" w:hint="eastAsia"/>
        </w:rPr>
        <w:t>8-9</w:t>
      </w:r>
      <w:r w:rsidR="002D1B45" w:rsidRPr="002D1B45">
        <w:rPr>
          <w:rFonts w:asciiTheme="minorEastAsia" w:eastAsiaTheme="minorEastAsia" w:hAnsiTheme="minorEastAsia" w:hint="eastAsia"/>
        </w:rPr>
        <w:t>.</w:t>
      </w:r>
    </w:p>
    <w:p w14:paraId="6528FB93" w14:textId="77777777" w:rsidR="009B51E5" w:rsidRDefault="009B51E5" w:rsidP="00830242"/>
    <w:p w14:paraId="7048339B" w14:textId="77777777" w:rsidR="00B661C6" w:rsidRPr="00CD64C9" w:rsidRDefault="005F08FC" w:rsidP="00B661C6">
      <w:pPr>
        <w:tabs>
          <w:tab w:val="left" w:pos="405"/>
        </w:tabs>
        <w:jc w:val="center"/>
        <w:rPr>
          <w:b/>
          <w:sz w:val="24"/>
        </w:rPr>
      </w:pPr>
      <w:r>
        <w:rPr>
          <w:rFonts w:hint="eastAsia"/>
          <w:b/>
          <w:sz w:val="24"/>
        </w:rPr>
        <w:t>Applied</w:t>
      </w:r>
      <w:r w:rsidR="00B661C6" w:rsidRPr="00CD64C9">
        <w:rPr>
          <w:b/>
          <w:sz w:val="24"/>
        </w:rPr>
        <w:t xml:space="preserve"> </w:t>
      </w:r>
      <w:r w:rsidR="00263803" w:rsidRPr="00CD64C9">
        <w:rPr>
          <w:b/>
          <w:sz w:val="24"/>
        </w:rPr>
        <w:t>Curriculum Re</w:t>
      </w:r>
      <w:r w:rsidR="00B661C6" w:rsidRPr="00CD64C9">
        <w:rPr>
          <w:b/>
          <w:sz w:val="24"/>
        </w:rPr>
        <w:t xml:space="preserve">form of </w:t>
      </w:r>
      <w:r w:rsidR="00B661C6">
        <w:rPr>
          <w:b/>
          <w:sz w:val="24"/>
        </w:rPr>
        <w:t>“</w:t>
      </w:r>
      <w:r w:rsidR="00263803" w:rsidRPr="00CD64C9">
        <w:rPr>
          <w:b/>
          <w:sz w:val="24"/>
        </w:rPr>
        <w:t>International Trade Pra</w:t>
      </w:r>
      <w:r w:rsidR="00B661C6" w:rsidRPr="00CD64C9">
        <w:rPr>
          <w:b/>
          <w:sz w:val="24"/>
        </w:rPr>
        <w:t>ctice</w:t>
      </w:r>
      <w:r w:rsidR="00B661C6">
        <w:rPr>
          <w:b/>
          <w:sz w:val="24"/>
        </w:rPr>
        <w:t>”</w:t>
      </w:r>
      <w:r w:rsidR="00263803" w:rsidRPr="00CD64C9">
        <w:rPr>
          <w:b/>
          <w:sz w:val="24"/>
        </w:rPr>
        <w:t xml:space="preserve"> Ba</w:t>
      </w:r>
      <w:r w:rsidR="00B661C6" w:rsidRPr="00CD64C9">
        <w:rPr>
          <w:b/>
          <w:sz w:val="24"/>
        </w:rPr>
        <w:t xml:space="preserve">sed on </w:t>
      </w:r>
      <w:r w:rsidR="00263803" w:rsidRPr="00CD64C9">
        <w:rPr>
          <w:b/>
          <w:sz w:val="24"/>
        </w:rPr>
        <w:t>S</w:t>
      </w:r>
      <w:r w:rsidR="00B661C6" w:rsidRPr="00CD64C9">
        <w:rPr>
          <w:b/>
          <w:sz w:val="24"/>
        </w:rPr>
        <w:t xml:space="preserve">chool - enterprise </w:t>
      </w:r>
      <w:r w:rsidR="00263803" w:rsidRPr="00CD64C9">
        <w:rPr>
          <w:b/>
          <w:sz w:val="24"/>
        </w:rPr>
        <w:t>C</w:t>
      </w:r>
      <w:r w:rsidR="00B661C6" w:rsidRPr="00CD64C9">
        <w:rPr>
          <w:b/>
          <w:sz w:val="24"/>
        </w:rPr>
        <w:t>ooperation</w:t>
      </w:r>
    </w:p>
    <w:p w14:paraId="1CF0AF28" w14:textId="77777777" w:rsidR="00B661C6" w:rsidRPr="00CD64C9" w:rsidRDefault="00B661C6" w:rsidP="00B661C6">
      <w:pPr>
        <w:tabs>
          <w:tab w:val="left" w:pos="405"/>
        </w:tabs>
        <w:ind w:firstLineChars="190" w:firstLine="456"/>
        <w:jc w:val="center"/>
        <w:rPr>
          <w:sz w:val="24"/>
        </w:rPr>
      </w:pPr>
      <w:r w:rsidRPr="00CD64C9">
        <w:rPr>
          <w:sz w:val="24"/>
        </w:rPr>
        <w:t xml:space="preserve">——Taking Jinshan </w:t>
      </w:r>
      <w:r w:rsidR="00263803">
        <w:rPr>
          <w:rFonts w:hint="eastAsia"/>
          <w:sz w:val="24"/>
        </w:rPr>
        <w:t>C</w:t>
      </w:r>
      <w:r w:rsidR="00263803" w:rsidRPr="00CD64C9">
        <w:rPr>
          <w:sz w:val="24"/>
        </w:rPr>
        <w:t xml:space="preserve">ollege </w:t>
      </w:r>
      <w:r w:rsidRPr="00CD64C9">
        <w:rPr>
          <w:sz w:val="24"/>
        </w:rPr>
        <w:t xml:space="preserve">of Fujian </w:t>
      </w:r>
      <w:r w:rsidR="00263803">
        <w:rPr>
          <w:rFonts w:hint="eastAsia"/>
          <w:sz w:val="24"/>
        </w:rPr>
        <w:t>A</w:t>
      </w:r>
      <w:r w:rsidR="00263803">
        <w:rPr>
          <w:sz w:val="24"/>
        </w:rPr>
        <w:t xml:space="preserve">griculture and </w:t>
      </w:r>
      <w:r w:rsidR="00263803">
        <w:rPr>
          <w:rFonts w:hint="eastAsia"/>
          <w:sz w:val="24"/>
        </w:rPr>
        <w:t>F</w:t>
      </w:r>
      <w:r w:rsidRPr="00CD64C9">
        <w:rPr>
          <w:sz w:val="24"/>
        </w:rPr>
        <w:t xml:space="preserve">orestry </w:t>
      </w:r>
      <w:r w:rsidR="00263803">
        <w:rPr>
          <w:rFonts w:hint="eastAsia"/>
          <w:sz w:val="24"/>
        </w:rPr>
        <w:t>U</w:t>
      </w:r>
      <w:r w:rsidRPr="00CD64C9">
        <w:rPr>
          <w:sz w:val="24"/>
        </w:rPr>
        <w:t xml:space="preserve">niversity as an </w:t>
      </w:r>
      <w:r w:rsidR="00263803">
        <w:rPr>
          <w:rFonts w:hint="eastAsia"/>
          <w:sz w:val="24"/>
        </w:rPr>
        <w:t>E</w:t>
      </w:r>
      <w:r w:rsidRPr="00CD64C9">
        <w:rPr>
          <w:sz w:val="24"/>
        </w:rPr>
        <w:t>xample</w:t>
      </w:r>
    </w:p>
    <w:p w14:paraId="587C5018" w14:textId="77777777" w:rsidR="00B661C6" w:rsidRPr="00CD64C9" w:rsidRDefault="00263803" w:rsidP="00B661C6">
      <w:pPr>
        <w:tabs>
          <w:tab w:val="left" w:pos="405"/>
        </w:tabs>
        <w:jc w:val="center"/>
        <w:rPr>
          <w:sz w:val="24"/>
        </w:rPr>
      </w:pPr>
      <w:r w:rsidRPr="00CD64C9">
        <w:rPr>
          <w:sz w:val="24"/>
        </w:rPr>
        <w:t>WEI</w:t>
      </w:r>
      <w:r>
        <w:rPr>
          <w:sz w:val="24"/>
        </w:rPr>
        <w:t xml:space="preserve"> </w:t>
      </w:r>
      <w:proofErr w:type="spellStart"/>
      <w:r>
        <w:rPr>
          <w:sz w:val="24"/>
        </w:rPr>
        <w:t>Xue</w:t>
      </w:r>
      <w:r w:rsidRPr="00CD64C9">
        <w:rPr>
          <w:sz w:val="24"/>
        </w:rPr>
        <w:t>lian</w:t>
      </w:r>
      <w:proofErr w:type="spellEnd"/>
    </w:p>
    <w:p w14:paraId="34199C42" w14:textId="77777777" w:rsidR="00B661C6" w:rsidRPr="00CD64C9" w:rsidRDefault="00B661C6" w:rsidP="00B661C6">
      <w:pPr>
        <w:tabs>
          <w:tab w:val="left" w:pos="405"/>
        </w:tabs>
        <w:jc w:val="center"/>
        <w:rPr>
          <w:sz w:val="24"/>
        </w:rPr>
      </w:pPr>
      <w:r w:rsidRPr="00CD64C9">
        <w:rPr>
          <w:sz w:val="24"/>
        </w:rPr>
        <w:t xml:space="preserve">Jinshan college of Fujian agriculture and </w:t>
      </w:r>
      <w:proofErr w:type="spellStart"/>
      <w:r w:rsidRPr="00CD64C9">
        <w:rPr>
          <w:sz w:val="24"/>
        </w:rPr>
        <w:t>forestry</w:t>
      </w:r>
      <w:proofErr w:type="gramStart"/>
      <w:r w:rsidRPr="00CD64C9">
        <w:rPr>
          <w:rFonts w:hint="eastAsia"/>
          <w:sz w:val="24"/>
        </w:rPr>
        <w:t>,Fujian</w:t>
      </w:r>
      <w:proofErr w:type="spellEnd"/>
      <w:proofErr w:type="gramEnd"/>
      <w:r w:rsidRPr="00CD64C9">
        <w:rPr>
          <w:rFonts w:hint="eastAsia"/>
          <w:sz w:val="24"/>
        </w:rPr>
        <w:t xml:space="preserve"> ,Fuzhou  350002</w:t>
      </w:r>
    </w:p>
    <w:p w14:paraId="558C6D43" w14:textId="77777777" w:rsidR="00B661C6" w:rsidRDefault="00B661C6" w:rsidP="00B661C6">
      <w:pPr>
        <w:rPr>
          <w:color w:val="323232"/>
          <w:kern w:val="0"/>
          <w:sz w:val="24"/>
        </w:rPr>
      </w:pPr>
      <w:r>
        <w:rPr>
          <w:rFonts w:eastAsiaTheme="minorEastAsia" w:hint="eastAsia"/>
          <w:b/>
          <w:bCs/>
          <w:color w:val="2B2B2B"/>
          <w:sz w:val="27"/>
          <w:szCs w:val="27"/>
          <w:shd w:val="clear" w:color="auto" w:fill="F8F8F8"/>
        </w:rPr>
        <w:t>A</w:t>
      </w:r>
      <w:r w:rsidRPr="00BA7EA2">
        <w:rPr>
          <w:rFonts w:eastAsia="MS PGothic"/>
          <w:b/>
          <w:bCs/>
          <w:color w:val="2B2B2B"/>
          <w:sz w:val="27"/>
          <w:szCs w:val="27"/>
          <w:shd w:val="clear" w:color="auto" w:fill="F8F8F8"/>
        </w:rPr>
        <w:t>bstracts</w:t>
      </w:r>
      <w:r w:rsidRPr="00BA7EA2">
        <w:rPr>
          <w:rFonts w:ascii="MS PGothic" w:eastAsia="MS PGothic" w:hAnsi="MS PGothic"/>
          <w:color w:val="323232"/>
          <w:kern w:val="0"/>
          <w:sz w:val="24"/>
        </w:rPr>
        <w:t xml:space="preserve"> </w:t>
      </w:r>
      <w:r>
        <w:rPr>
          <w:rFonts w:hint="eastAsia"/>
          <w:color w:val="323232"/>
          <w:kern w:val="0"/>
          <w:sz w:val="24"/>
        </w:rPr>
        <w:t>:</w:t>
      </w:r>
      <w:r w:rsidR="00263803">
        <w:rPr>
          <w:rFonts w:hint="eastAsia"/>
          <w:color w:val="323232"/>
          <w:kern w:val="0"/>
          <w:sz w:val="24"/>
        </w:rPr>
        <w:t>S</w:t>
      </w:r>
      <w:r w:rsidRPr="00F44641">
        <w:rPr>
          <w:color w:val="323232"/>
          <w:kern w:val="0"/>
          <w:sz w:val="24"/>
        </w:rPr>
        <w:t xml:space="preserve">tarting from the basic requirements of foreign trade enterprises, this paper analyzes the necessity of the school-enterprise cooperation in the teaching of </w:t>
      </w:r>
      <w:r w:rsidR="00263803" w:rsidRPr="00263803">
        <w:rPr>
          <w:color w:val="323232"/>
          <w:kern w:val="0"/>
          <w:sz w:val="24"/>
        </w:rPr>
        <w:t>“International Trade Practice”</w:t>
      </w:r>
      <w:r w:rsidR="008C3A6C">
        <w:rPr>
          <w:rFonts w:hint="eastAsia"/>
          <w:color w:val="323232"/>
          <w:kern w:val="0"/>
          <w:sz w:val="24"/>
        </w:rPr>
        <w:t xml:space="preserve"> from such aspects as</w:t>
      </w:r>
      <w:r w:rsidRPr="00F44641">
        <w:rPr>
          <w:color w:val="323232"/>
          <w:kern w:val="0"/>
          <w:sz w:val="24"/>
        </w:rPr>
        <w:t xml:space="preserve"> foreign trade case</w:t>
      </w:r>
      <w:r w:rsidR="00263803">
        <w:rPr>
          <w:rFonts w:hint="eastAsia"/>
          <w:color w:val="323232"/>
          <w:kern w:val="0"/>
          <w:sz w:val="24"/>
        </w:rPr>
        <w:t>s</w:t>
      </w:r>
      <w:r w:rsidRPr="00F44641">
        <w:rPr>
          <w:color w:val="323232"/>
          <w:kern w:val="0"/>
          <w:sz w:val="24"/>
        </w:rPr>
        <w:t xml:space="preserve"> to supplement the course content, the actual work environment, students</w:t>
      </w:r>
      <w:r w:rsidR="008C3A6C">
        <w:rPr>
          <w:color w:val="323232"/>
          <w:kern w:val="0"/>
          <w:sz w:val="24"/>
        </w:rPr>
        <w:t>’</w:t>
      </w:r>
      <w:r w:rsidRPr="00F44641">
        <w:rPr>
          <w:color w:val="323232"/>
          <w:kern w:val="0"/>
          <w:sz w:val="24"/>
        </w:rPr>
        <w:t xml:space="preserve"> participat</w:t>
      </w:r>
      <w:r w:rsidR="008C3A6C">
        <w:rPr>
          <w:rFonts w:hint="eastAsia"/>
          <w:color w:val="323232"/>
          <w:kern w:val="0"/>
          <w:sz w:val="24"/>
        </w:rPr>
        <w:t>ion</w:t>
      </w:r>
      <w:r w:rsidRPr="00F44641">
        <w:rPr>
          <w:color w:val="323232"/>
          <w:kern w:val="0"/>
          <w:sz w:val="24"/>
        </w:rPr>
        <w:t>, school-enterprise interaction to promote the</w:t>
      </w:r>
      <w:r w:rsidR="008C3A6C">
        <w:rPr>
          <w:rFonts w:hint="eastAsia"/>
          <w:color w:val="323232"/>
          <w:kern w:val="0"/>
          <w:sz w:val="24"/>
        </w:rPr>
        <w:t xml:space="preserve"> </w:t>
      </w:r>
      <w:r w:rsidR="008C3A6C">
        <w:rPr>
          <w:color w:val="323232"/>
          <w:kern w:val="0"/>
          <w:sz w:val="24"/>
        </w:rPr>
        <w:t>“</w:t>
      </w:r>
      <w:r w:rsidRPr="00F44641">
        <w:rPr>
          <w:color w:val="323232"/>
          <w:kern w:val="0"/>
          <w:sz w:val="24"/>
        </w:rPr>
        <w:t xml:space="preserve">dual </w:t>
      </w:r>
      <w:r w:rsidR="008C3A6C">
        <w:rPr>
          <w:color w:val="323232"/>
          <w:kern w:val="0"/>
          <w:sz w:val="24"/>
        </w:rPr>
        <w:t>–</w:t>
      </w:r>
      <w:r w:rsidRPr="00F44641">
        <w:rPr>
          <w:color w:val="323232"/>
          <w:kern w:val="0"/>
          <w:sz w:val="24"/>
        </w:rPr>
        <w:t xml:space="preserve"> qualification</w:t>
      </w:r>
      <w:r w:rsidR="008C3A6C">
        <w:rPr>
          <w:color w:val="323232"/>
          <w:kern w:val="0"/>
          <w:sz w:val="24"/>
        </w:rPr>
        <w:t>”</w:t>
      </w:r>
      <w:r w:rsidRPr="00F44641">
        <w:rPr>
          <w:color w:val="323232"/>
          <w:kern w:val="0"/>
          <w:sz w:val="24"/>
        </w:rPr>
        <w:t xml:space="preserve"> teaching staff construction</w:t>
      </w:r>
      <w:r w:rsidR="008C3A6C">
        <w:rPr>
          <w:rFonts w:hint="eastAsia"/>
          <w:color w:val="323232"/>
          <w:kern w:val="0"/>
          <w:sz w:val="24"/>
        </w:rPr>
        <w:t xml:space="preserve"> offered by </w:t>
      </w:r>
      <w:r w:rsidR="008C3A6C" w:rsidRPr="00F44641">
        <w:rPr>
          <w:color w:val="323232"/>
          <w:kern w:val="0"/>
          <w:sz w:val="24"/>
        </w:rPr>
        <w:t>school-enterprise cooperation</w:t>
      </w:r>
      <w:r w:rsidR="008C3A6C">
        <w:rPr>
          <w:rFonts w:hint="eastAsia"/>
          <w:color w:val="323232"/>
          <w:kern w:val="0"/>
          <w:sz w:val="24"/>
        </w:rPr>
        <w:t>.</w:t>
      </w:r>
      <w:r w:rsidRPr="00F44641">
        <w:rPr>
          <w:color w:val="323232"/>
          <w:kern w:val="0"/>
          <w:sz w:val="24"/>
        </w:rPr>
        <w:t xml:space="preserve"> </w:t>
      </w:r>
      <w:r w:rsidR="008C3A6C">
        <w:rPr>
          <w:color w:val="323232"/>
          <w:kern w:val="0"/>
          <w:sz w:val="24"/>
        </w:rPr>
        <w:t>I</w:t>
      </w:r>
      <w:r w:rsidR="008C3A6C">
        <w:rPr>
          <w:rFonts w:hint="eastAsia"/>
          <w:color w:val="323232"/>
          <w:kern w:val="0"/>
          <w:sz w:val="24"/>
        </w:rPr>
        <w:t xml:space="preserve">t </w:t>
      </w:r>
      <w:r w:rsidRPr="00F44641">
        <w:rPr>
          <w:color w:val="323232"/>
          <w:kern w:val="0"/>
          <w:sz w:val="24"/>
        </w:rPr>
        <w:t>finally put</w:t>
      </w:r>
      <w:r w:rsidR="008C3A6C">
        <w:rPr>
          <w:rFonts w:hint="eastAsia"/>
          <w:color w:val="323232"/>
          <w:kern w:val="0"/>
          <w:sz w:val="24"/>
        </w:rPr>
        <w:t>s</w:t>
      </w:r>
      <w:r w:rsidRPr="00F44641">
        <w:rPr>
          <w:color w:val="323232"/>
          <w:kern w:val="0"/>
          <w:sz w:val="24"/>
        </w:rPr>
        <w:t xml:space="preserve"> forward </w:t>
      </w:r>
      <w:r w:rsidR="008C3A6C">
        <w:rPr>
          <w:rFonts w:hint="eastAsia"/>
          <w:color w:val="323232"/>
          <w:kern w:val="0"/>
          <w:sz w:val="24"/>
        </w:rPr>
        <w:t xml:space="preserve">that through </w:t>
      </w:r>
      <w:r w:rsidRPr="00F44641">
        <w:rPr>
          <w:color w:val="323232"/>
          <w:kern w:val="0"/>
          <w:sz w:val="24"/>
        </w:rPr>
        <w:t>the joint de</w:t>
      </w:r>
      <w:r w:rsidR="005F08FC">
        <w:rPr>
          <w:color w:val="323232"/>
          <w:kern w:val="0"/>
          <w:sz w:val="24"/>
        </w:rPr>
        <w:t>velopment of teaching plan, two-</w:t>
      </w:r>
      <w:r w:rsidRPr="00F44641">
        <w:rPr>
          <w:color w:val="323232"/>
          <w:kern w:val="0"/>
          <w:sz w:val="24"/>
        </w:rPr>
        <w:t>way</w:t>
      </w:r>
      <w:r w:rsidR="008C3A6C">
        <w:rPr>
          <w:color w:val="323232"/>
          <w:kern w:val="0"/>
          <w:sz w:val="24"/>
        </w:rPr>
        <w:t xml:space="preserve"> training of excellent teachers</w:t>
      </w:r>
      <w:r w:rsidRPr="00F44641">
        <w:rPr>
          <w:color w:val="323232"/>
          <w:kern w:val="0"/>
          <w:sz w:val="24"/>
        </w:rPr>
        <w:t xml:space="preserve"> </w:t>
      </w:r>
      <w:r w:rsidR="008C3A6C">
        <w:rPr>
          <w:rFonts w:hint="eastAsia"/>
          <w:color w:val="323232"/>
          <w:kern w:val="0"/>
          <w:sz w:val="24"/>
        </w:rPr>
        <w:t>and</w:t>
      </w:r>
      <w:r w:rsidRPr="00F44641">
        <w:rPr>
          <w:color w:val="323232"/>
          <w:kern w:val="0"/>
          <w:sz w:val="24"/>
        </w:rPr>
        <w:t xml:space="preserve"> a full cooperation mode of school-enterprise cooperation to realize the reform of the applied curriculum of </w:t>
      </w:r>
      <w:r w:rsidR="005F08FC" w:rsidRPr="00263803">
        <w:rPr>
          <w:color w:val="323232"/>
          <w:kern w:val="0"/>
          <w:sz w:val="24"/>
        </w:rPr>
        <w:t>“International Trade Practice”</w:t>
      </w:r>
      <w:r w:rsidRPr="00F44641">
        <w:rPr>
          <w:color w:val="323232"/>
          <w:kern w:val="0"/>
          <w:sz w:val="24"/>
        </w:rPr>
        <w:t>.</w:t>
      </w:r>
    </w:p>
    <w:p w14:paraId="074882A7" w14:textId="77777777" w:rsidR="00B661C6" w:rsidRPr="00830242" w:rsidRDefault="00B661C6" w:rsidP="00B661C6">
      <w:r w:rsidRPr="00BA7EA2">
        <w:rPr>
          <w:rFonts w:hint="eastAsia"/>
          <w:b/>
          <w:color w:val="323232"/>
          <w:kern w:val="0"/>
          <w:sz w:val="24"/>
        </w:rPr>
        <w:t xml:space="preserve">Key </w:t>
      </w:r>
      <w:r>
        <w:rPr>
          <w:rFonts w:hint="eastAsia"/>
          <w:b/>
          <w:color w:val="323232"/>
          <w:kern w:val="0"/>
          <w:sz w:val="24"/>
        </w:rPr>
        <w:t>W</w:t>
      </w:r>
      <w:r w:rsidRPr="00BA7EA2">
        <w:rPr>
          <w:rFonts w:hint="eastAsia"/>
          <w:b/>
          <w:color w:val="323232"/>
          <w:kern w:val="0"/>
          <w:sz w:val="24"/>
        </w:rPr>
        <w:t>ords</w:t>
      </w:r>
      <w:r>
        <w:rPr>
          <w:rFonts w:hint="eastAsia"/>
          <w:color w:val="323232"/>
          <w:kern w:val="0"/>
          <w:sz w:val="24"/>
        </w:rPr>
        <w:t>:</w:t>
      </w:r>
      <w:r w:rsidR="005F08FC" w:rsidRPr="00F44641">
        <w:rPr>
          <w:rFonts w:ascii="微软雅黑" w:hAnsi="微软雅黑"/>
          <w:color w:val="333333"/>
          <w:sz w:val="30"/>
          <w:szCs w:val="30"/>
          <w:shd w:val="clear" w:color="auto" w:fill="FCFCFC"/>
        </w:rPr>
        <w:t xml:space="preserve"> </w:t>
      </w:r>
      <w:r w:rsidR="005F08FC" w:rsidRPr="00F44641">
        <w:rPr>
          <w:rFonts w:ascii="微软雅黑" w:hAnsi="微软雅黑"/>
          <w:color w:val="333333"/>
          <w:sz w:val="24"/>
          <w:shd w:val="clear" w:color="auto" w:fill="FCFCFC"/>
        </w:rPr>
        <w:t>school-enterprise cooperation; curriculum reform</w:t>
      </w:r>
      <w:r w:rsidR="005F08FC">
        <w:rPr>
          <w:rFonts w:ascii="微软雅黑" w:hAnsi="微软雅黑" w:hint="eastAsia"/>
          <w:color w:val="333333"/>
          <w:sz w:val="24"/>
          <w:shd w:val="clear" w:color="auto" w:fill="FCFCFC"/>
        </w:rPr>
        <w:t>；</w:t>
      </w:r>
      <w:r w:rsidR="005F08FC" w:rsidRPr="00C74EC6">
        <w:rPr>
          <w:rFonts w:ascii="微软雅黑" w:hAnsi="微软雅黑"/>
          <w:color w:val="333333"/>
          <w:sz w:val="24"/>
          <w:shd w:val="clear" w:color="auto" w:fill="FCFCFC"/>
        </w:rPr>
        <w:t>cooperative mode</w:t>
      </w:r>
      <w:r>
        <w:rPr>
          <w:rFonts w:ascii="微软雅黑" w:hAnsi="微软雅黑" w:hint="eastAsia"/>
          <w:color w:val="333333"/>
          <w:sz w:val="24"/>
          <w:shd w:val="clear" w:color="auto" w:fill="FCFCFC"/>
        </w:rPr>
        <w:tab/>
      </w:r>
    </w:p>
    <w:p w14:paraId="03C8F5F2" w14:textId="77777777" w:rsidR="00255057" w:rsidRPr="00830242" w:rsidRDefault="00F55B74" w:rsidP="00CD64C9">
      <w:pPr>
        <w:rPr>
          <w:rFonts w:hint="eastAsia"/>
        </w:rPr>
      </w:pPr>
      <w:r>
        <w:rPr>
          <w:rFonts w:hint="eastAsia"/>
        </w:rPr>
        <w:t>（责任编辑：赵勇）</w:t>
      </w:r>
      <w:bookmarkStart w:id="0" w:name="_GoBack"/>
      <w:bookmarkEnd w:id="0"/>
    </w:p>
    <w:p w14:paraId="4F8FFE02" w14:textId="77777777" w:rsidR="00D203C5" w:rsidRDefault="00D203C5" w:rsidP="006D50F6"/>
    <w:p w14:paraId="62107C4C" w14:textId="77777777" w:rsidR="00493351" w:rsidRPr="00CD64C9" w:rsidRDefault="00F55B74" w:rsidP="006D50F6">
      <w:pPr>
        <w:rPr>
          <w:rFonts w:hint="eastAsia"/>
        </w:rPr>
      </w:pPr>
      <w:r>
        <w:rPr>
          <w:rFonts w:hint="eastAsia"/>
        </w:rPr>
        <w:t xml:space="preserve"> </w:t>
      </w:r>
    </w:p>
    <w:sectPr w:rsidR="00493351" w:rsidRPr="00CD64C9" w:rsidSect="005C3250">
      <w:headerReference w:type="default" r:id="rId1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BD599" w14:textId="77777777" w:rsidR="009C5A0F" w:rsidRDefault="009C5A0F" w:rsidP="00813EEB">
      <w:r>
        <w:separator/>
      </w:r>
    </w:p>
  </w:endnote>
  <w:endnote w:type="continuationSeparator" w:id="0">
    <w:p w14:paraId="0B25AE28" w14:textId="77777777" w:rsidR="009C5A0F" w:rsidRDefault="009C5A0F" w:rsidP="0081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 w:name="MS PGothic">
    <w:altName w:val="ＭＳ Ｐゴシック"/>
    <w:charset w:val="80"/>
    <w:family w:val="swiss"/>
    <w:pitch w:val="variable"/>
    <w:sig w:usb0="E00002FF" w:usb1="6AC7FDFB" w:usb2="00000012" w:usb3="00000000" w:csb0="0002009F" w:csb1="00000000"/>
  </w:font>
  <w:font w:name="微软雅黑">
    <w:panose1 w:val="020B0503020204020204"/>
    <w:charset w:val="50"/>
    <w:family w:val="auto"/>
    <w:pitch w:val="variable"/>
    <w:sig w:usb0="80000287" w:usb1="280F3C52" w:usb2="00000016" w:usb3="00000000" w:csb0="0004001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D6D31" w14:textId="77777777" w:rsidR="009C5A0F" w:rsidRDefault="009C5A0F" w:rsidP="00813EEB">
      <w:r>
        <w:separator/>
      </w:r>
    </w:p>
  </w:footnote>
  <w:footnote w:type="continuationSeparator" w:id="0">
    <w:p w14:paraId="116D6D04" w14:textId="77777777" w:rsidR="009C5A0F" w:rsidRDefault="009C5A0F" w:rsidP="00813EEB">
      <w:r>
        <w:continuationSeparator/>
      </w:r>
    </w:p>
  </w:footnote>
  <w:footnote w:id="1">
    <w:p w14:paraId="7200CAE5" w14:textId="77777777" w:rsidR="0067044A" w:rsidRDefault="0067044A" w:rsidP="0067044A">
      <w:pPr>
        <w:pStyle w:val="ac"/>
      </w:pPr>
      <w:r>
        <w:rPr>
          <w:rStyle w:val="ae"/>
        </w:rPr>
        <w:footnoteRef/>
      </w:r>
      <w:r>
        <w:t xml:space="preserve"> </w:t>
      </w:r>
      <w:r>
        <w:rPr>
          <w:rFonts w:hint="eastAsia"/>
        </w:rPr>
        <w:t>收稿日期：</w:t>
      </w:r>
      <w:r>
        <w:rPr>
          <w:rFonts w:hint="eastAsia"/>
        </w:rPr>
        <w:t>2017</w:t>
      </w:r>
      <w:r>
        <w:rPr>
          <w:rFonts w:hint="eastAsia"/>
        </w:rPr>
        <w:t>年</w:t>
      </w:r>
      <w:r>
        <w:rPr>
          <w:rFonts w:hint="eastAsia"/>
        </w:rPr>
        <w:t>11</w:t>
      </w:r>
      <w:r>
        <w:rPr>
          <w:rFonts w:hint="eastAsia"/>
        </w:rPr>
        <w:t>月</w:t>
      </w:r>
      <w:r>
        <w:rPr>
          <w:rFonts w:hint="eastAsia"/>
        </w:rPr>
        <w:t>24</w:t>
      </w:r>
      <w:r>
        <w:rPr>
          <w:rFonts w:hint="eastAsia"/>
        </w:rPr>
        <w:t>日。</w:t>
      </w:r>
    </w:p>
    <w:p w14:paraId="2374B5A5" w14:textId="77777777" w:rsidR="0067044A" w:rsidRDefault="0067044A" w:rsidP="0067044A">
      <w:pPr>
        <w:pStyle w:val="ac"/>
      </w:pPr>
      <w:r>
        <w:rPr>
          <w:rFonts w:hint="eastAsia"/>
        </w:rPr>
        <w:t>作者简介：魏雪莲（</w:t>
      </w:r>
      <w:r>
        <w:rPr>
          <w:rFonts w:hint="eastAsia"/>
        </w:rPr>
        <w:t>1979</w:t>
      </w:r>
      <w:r w:rsidR="00F55B74">
        <w:rPr>
          <w:rFonts w:hint="eastAsia"/>
        </w:rPr>
        <w:t>—），女</w:t>
      </w:r>
      <w:r>
        <w:rPr>
          <w:rFonts w:hint="eastAsia"/>
        </w:rPr>
        <w:t>，福建仙游人，副教授，经济学硕士，研究方向：产业经济，文化贸易</w:t>
      </w:r>
    </w:p>
    <w:p w14:paraId="4F69378F" w14:textId="77777777" w:rsidR="0067044A" w:rsidRDefault="0067044A" w:rsidP="0067044A">
      <w:pPr>
        <w:pStyle w:val="ac"/>
      </w:pPr>
      <w:r>
        <w:rPr>
          <w:rFonts w:hint="eastAsia"/>
        </w:rPr>
        <w:t>基金项目：福建农林大学金山学院应用型课程建设项目（</w:t>
      </w:r>
      <w:r>
        <w:rPr>
          <w:rFonts w:hint="eastAsia"/>
        </w:rPr>
        <w:t>K170205</w:t>
      </w:r>
      <w:r>
        <w:rPr>
          <w:rFonts w:hint="eastAsia"/>
        </w:rPr>
        <w:t>），省级服务产业特色专业项目（</w:t>
      </w:r>
      <w:r>
        <w:rPr>
          <w:rFonts w:hint="eastAsia"/>
        </w:rPr>
        <w:t>y163702</w:t>
      </w:r>
      <w:r>
        <w:rPr>
          <w:rFonts w:hint="eastAsia"/>
        </w:rPr>
        <w:t>），院级学生校外实践教育基地建设项目（</w:t>
      </w:r>
      <w:r>
        <w:rPr>
          <w:rFonts w:hint="eastAsia"/>
        </w:rPr>
        <w:t>s170201</w:t>
      </w:r>
      <w:r>
        <w:rPr>
          <w:rFonts w:hint="eastAsia"/>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2424F" w14:textId="77777777" w:rsidR="00593507" w:rsidRDefault="00593507" w:rsidP="00473CAA">
    <w:pPr>
      <w:pStyle w:val="a3"/>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56BE4"/>
    <w:multiLevelType w:val="hybridMultilevel"/>
    <w:tmpl w:val="BBAA04B4"/>
    <w:lvl w:ilvl="0" w:tplc="CA5E1CB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C85EE6"/>
    <w:multiLevelType w:val="hybridMultilevel"/>
    <w:tmpl w:val="E5744692"/>
    <w:lvl w:ilvl="0" w:tplc="1C08BEBC">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36396E27"/>
    <w:multiLevelType w:val="hybridMultilevel"/>
    <w:tmpl w:val="22044B38"/>
    <w:lvl w:ilvl="0" w:tplc="737AA366">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3CC50569"/>
    <w:multiLevelType w:val="hybridMultilevel"/>
    <w:tmpl w:val="33606D20"/>
    <w:lvl w:ilvl="0" w:tplc="D9C6387A">
      <w:start w:val="1"/>
      <w:numFmt w:val="decimal"/>
      <w:lvlText w:val="%1."/>
      <w:lvlJc w:val="left"/>
      <w:pPr>
        <w:ind w:left="360" w:hanging="360"/>
      </w:pPr>
      <w:rPr>
        <w:rFonts w:ascii="Times New Roman" w:eastAsia="宋体" w:hAnsi="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9A188B"/>
    <w:multiLevelType w:val="hybridMultilevel"/>
    <w:tmpl w:val="B7467332"/>
    <w:lvl w:ilvl="0" w:tplc="C9B49F3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F110DBD"/>
    <w:multiLevelType w:val="hybridMultilevel"/>
    <w:tmpl w:val="73A4F78E"/>
    <w:lvl w:ilvl="0" w:tplc="835E4B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YONG">
    <w15:presenceInfo w15:providerId="None" w15:userId="ZHAOY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2441"/>
    <w:rsid w:val="00000121"/>
    <w:rsid w:val="00000A47"/>
    <w:rsid w:val="0000158B"/>
    <w:rsid w:val="00002E6A"/>
    <w:rsid w:val="00003B79"/>
    <w:rsid w:val="00010BF9"/>
    <w:rsid w:val="00012067"/>
    <w:rsid w:val="00012630"/>
    <w:rsid w:val="000127E7"/>
    <w:rsid w:val="00015374"/>
    <w:rsid w:val="00017194"/>
    <w:rsid w:val="00020671"/>
    <w:rsid w:val="00022954"/>
    <w:rsid w:val="00023AAE"/>
    <w:rsid w:val="00024380"/>
    <w:rsid w:val="00027C62"/>
    <w:rsid w:val="00032441"/>
    <w:rsid w:val="00033337"/>
    <w:rsid w:val="00036F5E"/>
    <w:rsid w:val="000417B8"/>
    <w:rsid w:val="00042879"/>
    <w:rsid w:val="000437BD"/>
    <w:rsid w:val="00043D3F"/>
    <w:rsid w:val="00046F1B"/>
    <w:rsid w:val="0004761C"/>
    <w:rsid w:val="00054D96"/>
    <w:rsid w:val="00060521"/>
    <w:rsid w:val="000612E0"/>
    <w:rsid w:val="000660EF"/>
    <w:rsid w:val="00073DC3"/>
    <w:rsid w:val="00076D97"/>
    <w:rsid w:val="000808DE"/>
    <w:rsid w:val="00080F22"/>
    <w:rsid w:val="00082CEB"/>
    <w:rsid w:val="000860AC"/>
    <w:rsid w:val="00093A80"/>
    <w:rsid w:val="00095932"/>
    <w:rsid w:val="00095D73"/>
    <w:rsid w:val="000A1E38"/>
    <w:rsid w:val="000B0762"/>
    <w:rsid w:val="000B0E7C"/>
    <w:rsid w:val="000B24AB"/>
    <w:rsid w:val="000B5DC2"/>
    <w:rsid w:val="000C188F"/>
    <w:rsid w:val="000C6608"/>
    <w:rsid w:val="000C7592"/>
    <w:rsid w:val="000D0A4F"/>
    <w:rsid w:val="000D5FD9"/>
    <w:rsid w:val="000D7AD4"/>
    <w:rsid w:val="000E2E5B"/>
    <w:rsid w:val="000E5BA4"/>
    <w:rsid w:val="000E6F53"/>
    <w:rsid w:val="000F08EE"/>
    <w:rsid w:val="000F1D30"/>
    <w:rsid w:val="000F21B9"/>
    <w:rsid w:val="000F3747"/>
    <w:rsid w:val="000F52C5"/>
    <w:rsid w:val="001050D7"/>
    <w:rsid w:val="00105F77"/>
    <w:rsid w:val="001108F4"/>
    <w:rsid w:val="00110A47"/>
    <w:rsid w:val="00111DB3"/>
    <w:rsid w:val="0011283D"/>
    <w:rsid w:val="0011397A"/>
    <w:rsid w:val="00114274"/>
    <w:rsid w:val="00114B53"/>
    <w:rsid w:val="001158CD"/>
    <w:rsid w:val="00121D8D"/>
    <w:rsid w:val="00123550"/>
    <w:rsid w:val="001240F5"/>
    <w:rsid w:val="00127588"/>
    <w:rsid w:val="00131957"/>
    <w:rsid w:val="001319F6"/>
    <w:rsid w:val="0013584D"/>
    <w:rsid w:val="00136C2E"/>
    <w:rsid w:val="001425FC"/>
    <w:rsid w:val="00142BA6"/>
    <w:rsid w:val="00143A4A"/>
    <w:rsid w:val="00144EBC"/>
    <w:rsid w:val="001452D3"/>
    <w:rsid w:val="001505D8"/>
    <w:rsid w:val="00150B8B"/>
    <w:rsid w:val="001524A6"/>
    <w:rsid w:val="00154B5A"/>
    <w:rsid w:val="001552DE"/>
    <w:rsid w:val="00156185"/>
    <w:rsid w:val="0016094D"/>
    <w:rsid w:val="00160D18"/>
    <w:rsid w:val="00161175"/>
    <w:rsid w:val="0016165B"/>
    <w:rsid w:val="00161BBD"/>
    <w:rsid w:val="00164355"/>
    <w:rsid w:val="00171B23"/>
    <w:rsid w:val="00171CE4"/>
    <w:rsid w:val="001726B5"/>
    <w:rsid w:val="001745FF"/>
    <w:rsid w:val="00175F43"/>
    <w:rsid w:val="00176FFD"/>
    <w:rsid w:val="001806F9"/>
    <w:rsid w:val="0018435C"/>
    <w:rsid w:val="001845CB"/>
    <w:rsid w:val="00185556"/>
    <w:rsid w:val="001864EB"/>
    <w:rsid w:val="001952B9"/>
    <w:rsid w:val="001954B6"/>
    <w:rsid w:val="00196157"/>
    <w:rsid w:val="00196AD5"/>
    <w:rsid w:val="001A176D"/>
    <w:rsid w:val="001A1A97"/>
    <w:rsid w:val="001A6ADE"/>
    <w:rsid w:val="001A7957"/>
    <w:rsid w:val="001B03F9"/>
    <w:rsid w:val="001B373D"/>
    <w:rsid w:val="001C15DB"/>
    <w:rsid w:val="001C2BEB"/>
    <w:rsid w:val="001C383A"/>
    <w:rsid w:val="001C3A3B"/>
    <w:rsid w:val="001C3D24"/>
    <w:rsid w:val="001C5989"/>
    <w:rsid w:val="001C5D02"/>
    <w:rsid w:val="001D11F8"/>
    <w:rsid w:val="001D2C2D"/>
    <w:rsid w:val="001D42B8"/>
    <w:rsid w:val="001D4AF9"/>
    <w:rsid w:val="001D6149"/>
    <w:rsid w:val="001D64CC"/>
    <w:rsid w:val="001E0151"/>
    <w:rsid w:val="001E24B0"/>
    <w:rsid w:val="001E5672"/>
    <w:rsid w:val="001F0CBE"/>
    <w:rsid w:val="001F37FC"/>
    <w:rsid w:val="001F4FB1"/>
    <w:rsid w:val="002001A0"/>
    <w:rsid w:val="00200445"/>
    <w:rsid w:val="002013CA"/>
    <w:rsid w:val="002020CF"/>
    <w:rsid w:val="002028AD"/>
    <w:rsid w:val="002032B2"/>
    <w:rsid w:val="00205E42"/>
    <w:rsid w:val="0021087C"/>
    <w:rsid w:val="00211C88"/>
    <w:rsid w:val="00212A1F"/>
    <w:rsid w:val="00213732"/>
    <w:rsid w:val="0021429B"/>
    <w:rsid w:val="00214362"/>
    <w:rsid w:val="002146E7"/>
    <w:rsid w:val="002153C5"/>
    <w:rsid w:val="002161BA"/>
    <w:rsid w:val="00220BEE"/>
    <w:rsid w:val="00224818"/>
    <w:rsid w:val="00225E03"/>
    <w:rsid w:val="002265F8"/>
    <w:rsid w:val="00227525"/>
    <w:rsid w:val="00231EED"/>
    <w:rsid w:val="00237C6A"/>
    <w:rsid w:val="00245480"/>
    <w:rsid w:val="0024652D"/>
    <w:rsid w:val="00252F42"/>
    <w:rsid w:val="00253DB8"/>
    <w:rsid w:val="00255057"/>
    <w:rsid w:val="00256C8B"/>
    <w:rsid w:val="0026001D"/>
    <w:rsid w:val="00261996"/>
    <w:rsid w:val="00263803"/>
    <w:rsid w:val="00265D78"/>
    <w:rsid w:val="00266BD5"/>
    <w:rsid w:val="00276322"/>
    <w:rsid w:val="00276724"/>
    <w:rsid w:val="00281254"/>
    <w:rsid w:val="00284C94"/>
    <w:rsid w:val="00287329"/>
    <w:rsid w:val="00291EA8"/>
    <w:rsid w:val="00292A58"/>
    <w:rsid w:val="002946F5"/>
    <w:rsid w:val="00294BD5"/>
    <w:rsid w:val="00296661"/>
    <w:rsid w:val="002A219A"/>
    <w:rsid w:val="002B2115"/>
    <w:rsid w:val="002B2CB8"/>
    <w:rsid w:val="002B3393"/>
    <w:rsid w:val="002B49E6"/>
    <w:rsid w:val="002B635D"/>
    <w:rsid w:val="002C04F2"/>
    <w:rsid w:val="002C0F72"/>
    <w:rsid w:val="002C15A2"/>
    <w:rsid w:val="002C2E39"/>
    <w:rsid w:val="002C2F6F"/>
    <w:rsid w:val="002C4157"/>
    <w:rsid w:val="002D0226"/>
    <w:rsid w:val="002D1B45"/>
    <w:rsid w:val="002D53F3"/>
    <w:rsid w:val="002D7AB4"/>
    <w:rsid w:val="002E20D9"/>
    <w:rsid w:val="002E2C12"/>
    <w:rsid w:val="002E795F"/>
    <w:rsid w:val="002E7A12"/>
    <w:rsid w:val="002F12BD"/>
    <w:rsid w:val="002F54BA"/>
    <w:rsid w:val="003055F7"/>
    <w:rsid w:val="003057D4"/>
    <w:rsid w:val="003061EA"/>
    <w:rsid w:val="0030646D"/>
    <w:rsid w:val="00306C60"/>
    <w:rsid w:val="0031239C"/>
    <w:rsid w:val="003133C5"/>
    <w:rsid w:val="0031352D"/>
    <w:rsid w:val="00314C53"/>
    <w:rsid w:val="00315390"/>
    <w:rsid w:val="0031763C"/>
    <w:rsid w:val="00317856"/>
    <w:rsid w:val="0032091B"/>
    <w:rsid w:val="00325580"/>
    <w:rsid w:val="00327F5B"/>
    <w:rsid w:val="00330B2A"/>
    <w:rsid w:val="00331DF1"/>
    <w:rsid w:val="0033772A"/>
    <w:rsid w:val="00343EF7"/>
    <w:rsid w:val="00344223"/>
    <w:rsid w:val="003453CF"/>
    <w:rsid w:val="003459AD"/>
    <w:rsid w:val="00346CE4"/>
    <w:rsid w:val="00360156"/>
    <w:rsid w:val="00361F39"/>
    <w:rsid w:val="00364F7E"/>
    <w:rsid w:val="003730B4"/>
    <w:rsid w:val="00376380"/>
    <w:rsid w:val="00384800"/>
    <w:rsid w:val="003874FE"/>
    <w:rsid w:val="0038799D"/>
    <w:rsid w:val="00393B30"/>
    <w:rsid w:val="003A12B2"/>
    <w:rsid w:val="003A1746"/>
    <w:rsid w:val="003A45B1"/>
    <w:rsid w:val="003A6588"/>
    <w:rsid w:val="003B11B7"/>
    <w:rsid w:val="003B2BF1"/>
    <w:rsid w:val="003B2DCE"/>
    <w:rsid w:val="003B38AC"/>
    <w:rsid w:val="003B4748"/>
    <w:rsid w:val="003B4D6D"/>
    <w:rsid w:val="003B6ED0"/>
    <w:rsid w:val="003C05D4"/>
    <w:rsid w:val="003C105D"/>
    <w:rsid w:val="003C4D7C"/>
    <w:rsid w:val="003C5BD2"/>
    <w:rsid w:val="003C61DE"/>
    <w:rsid w:val="003D1F6E"/>
    <w:rsid w:val="003D3BD0"/>
    <w:rsid w:val="003E0148"/>
    <w:rsid w:val="003E0A20"/>
    <w:rsid w:val="003E1CB7"/>
    <w:rsid w:val="003E5874"/>
    <w:rsid w:val="003F1125"/>
    <w:rsid w:val="003F1D89"/>
    <w:rsid w:val="0040086E"/>
    <w:rsid w:val="004056EE"/>
    <w:rsid w:val="00407C66"/>
    <w:rsid w:val="00410803"/>
    <w:rsid w:val="00412DA5"/>
    <w:rsid w:val="004147BD"/>
    <w:rsid w:val="00415025"/>
    <w:rsid w:val="004228E8"/>
    <w:rsid w:val="004235C8"/>
    <w:rsid w:val="0042593D"/>
    <w:rsid w:val="004265DE"/>
    <w:rsid w:val="0043251B"/>
    <w:rsid w:val="00433AD1"/>
    <w:rsid w:val="0043404F"/>
    <w:rsid w:val="0043434E"/>
    <w:rsid w:val="004346F9"/>
    <w:rsid w:val="00440E6D"/>
    <w:rsid w:val="00441801"/>
    <w:rsid w:val="004434FB"/>
    <w:rsid w:val="00443768"/>
    <w:rsid w:val="0044541D"/>
    <w:rsid w:val="0045016B"/>
    <w:rsid w:val="004521C7"/>
    <w:rsid w:val="00453524"/>
    <w:rsid w:val="00455C63"/>
    <w:rsid w:val="004565FC"/>
    <w:rsid w:val="004627F6"/>
    <w:rsid w:val="00463275"/>
    <w:rsid w:val="004637EB"/>
    <w:rsid w:val="004717B7"/>
    <w:rsid w:val="00473CAA"/>
    <w:rsid w:val="004851CC"/>
    <w:rsid w:val="00485EA2"/>
    <w:rsid w:val="0049090B"/>
    <w:rsid w:val="00493351"/>
    <w:rsid w:val="00493B33"/>
    <w:rsid w:val="00494A4B"/>
    <w:rsid w:val="00495C6F"/>
    <w:rsid w:val="00497CA5"/>
    <w:rsid w:val="004A36C1"/>
    <w:rsid w:val="004A3D73"/>
    <w:rsid w:val="004A456E"/>
    <w:rsid w:val="004A4A8C"/>
    <w:rsid w:val="004A50F4"/>
    <w:rsid w:val="004A73A2"/>
    <w:rsid w:val="004B4DF8"/>
    <w:rsid w:val="004B729A"/>
    <w:rsid w:val="004C6D26"/>
    <w:rsid w:val="004C71DE"/>
    <w:rsid w:val="004D10F5"/>
    <w:rsid w:val="004D24CC"/>
    <w:rsid w:val="004D6228"/>
    <w:rsid w:val="004E0BE6"/>
    <w:rsid w:val="004E4A2A"/>
    <w:rsid w:val="004E70B0"/>
    <w:rsid w:val="004F1FD2"/>
    <w:rsid w:val="004F2069"/>
    <w:rsid w:val="004F4C0B"/>
    <w:rsid w:val="004F724F"/>
    <w:rsid w:val="00516ED1"/>
    <w:rsid w:val="00520471"/>
    <w:rsid w:val="005213DA"/>
    <w:rsid w:val="00522F2E"/>
    <w:rsid w:val="00524534"/>
    <w:rsid w:val="0052616D"/>
    <w:rsid w:val="00527690"/>
    <w:rsid w:val="005339D5"/>
    <w:rsid w:val="00533B18"/>
    <w:rsid w:val="00535E68"/>
    <w:rsid w:val="00536366"/>
    <w:rsid w:val="00537C55"/>
    <w:rsid w:val="00540414"/>
    <w:rsid w:val="00542DC7"/>
    <w:rsid w:val="00547C63"/>
    <w:rsid w:val="00561F7D"/>
    <w:rsid w:val="00562D01"/>
    <w:rsid w:val="005631DE"/>
    <w:rsid w:val="00564782"/>
    <w:rsid w:val="0057017A"/>
    <w:rsid w:val="00570E0A"/>
    <w:rsid w:val="00572821"/>
    <w:rsid w:val="0057644D"/>
    <w:rsid w:val="00577A37"/>
    <w:rsid w:val="00581549"/>
    <w:rsid w:val="00581990"/>
    <w:rsid w:val="00581D6E"/>
    <w:rsid w:val="00583FF1"/>
    <w:rsid w:val="005842AD"/>
    <w:rsid w:val="0058577E"/>
    <w:rsid w:val="005860E1"/>
    <w:rsid w:val="00587A2C"/>
    <w:rsid w:val="00592653"/>
    <w:rsid w:val="00593507"/>
    <w:rsid w:val="00595088"/>
    <w:rsid w:val="005964EB"/>
    <w:rsid w:val="005A0782"/>
    <w:rsid w:val="005A083D"/>
    <w:rsid w:val="005A2084"/>
    <w:rsid w:val="005B1374"/>
    <w:rsid w:val="005B2F03"/>
    <w:rsid w:val="005B38F2"/>
    <w:rsid w:val="005B467A"/>
    <w:rsid w:val="005B5BA5"/>
    <w:rsid w:val="005B5D5E"/>
    <w:rsid w:val="005B742A"/>
    <w:rsid w:val="005C0981"/>
    <w:rsid w:val="005C274A"/>
    <w:rsid w:val="005C3183"/>
    <w:rsid w:val="005C3250"/>
    <w:rsid w:val="005C5221"/>
    <w:rsid w:val="005C600E"/>
    <w:rsid w:val="005C6D39"/>
    <w:rsid w:val="005C6F68"/>
    <w:rsid w:val="005D17B2"/>
    <w:rsid w:val="005D1E6B"/>
    <w:rsid w:val="005D2A0C"/>
    <w:rsid w:val="005D4CA1"/>
    <w:rsid w:val="005D722C"/>
    <w:rsid w:val="005E032D"/>
    <w:rsid w:val="005E17A3"/>
    <w:rsid w:val="005E3A0F"/>
    <w:rsid w:val="005E3DF5"/>
    <w:rsid w:val="005E437E"/>
    <w:rsid w:val="005E67D0"/>
    <w:rsid w:val="005E7AE6"/>
    <w:rsid w:val="005F08FC"/>
    <w:rsid w:val="005F2795"/>
    <w:rsid w:val="005F39F8"/>
    <w:rsid w:val="005F5174"/>
    <w:rsid w:val="00600D15"/>
    <w:rsid w:val="00602B9B"/>
    <w:rsid w:val="006079E3"/>
    <w:rsid w:val="00611210"/>
    <w:rsid w:val="00611D23"/>
    <w:rsid w:val="00611EBB"/>
    <w:rsid w:val="00611EF4"/>
    <w:rsid w:val="0061711C"/>
    <w:rsid w:val="00621033"/>
    <w:rsid w:val="00621773"/>
    <w:rsid w:val="00623BE9"/>
    <w:rsid w:val="00626A08"/>
    <w:rsid w:val="006313A1"/>
    <w:rsid w:val="006328B4"/>
    <w:rsid w:val="00632F3D"/>
    <w:rsid w:val="00636FEF"/>
    <w:rsid w:val="006371AB"/>
    <w:rsid w:val="00637A5C"/>
    <w:rsid w:val="006411D9"/>
    <w:rsid w:val="00644E18"/>
    <w:rsid w:val="00650628"/>
    <w:rsid w:val="00654362"/>
    <w:rsid w:val="00655437"/>
    <w:rsid w:val="0065609F"/>
    <w:rsid w:val="00660C88"/>
    <w:rsid w:val="00661EF5"/>
    <w:rsid w:val="00665559"/>
    <w:rsid w:val="006661B1"/>
    <w:rsid w:val="00666B90"/>
    <w:rsid w:val="0067024B"/>
    <w:rsid w:val="0067044A"/>
    <w:rsid w:val="00676339"/>
    <w:rsid w:val="00676413"/>
    <w:rsid w:val="0068081B"/>
    <w:rsid w:val="00680ACF"/>
    <w:rsid w:val="00682BC4"/>
    <w:rsid w:val="00686D6B"/>
    <w:rsid w:val="006878E4"/>
    <w:rsid w:val="00690B08"/>
    <w:rsid w:val="00694F9A"/>
    <w:rsid w:val="0069575B"/>
    <w:rsid w:val="006A3984"/>
    <w:rsid w:val="006A6EA8"/>
    <w:rsid w:val="006B282C"/>
    <w:rsid w:val="006B4218"/>
    <w:rsid w:val="006B453B"/>
    <w:rsid w:val="006B46B2"/>
    <w:rsid w:val="006B4DB4"/>
    <w:rsid w:val="006B5CA4"/>
    <w:rsid w:val="006C0E12"/>
    <w:rsid w:val="006C1463"/>
    <w:rsid w:val="006C2C98"/>
    <w:rsid w:val="006D1121"/>
    <w:rsid w:val="006D1FBE"/>
    <w:rsid w:val="006D50EE"/>
    <w:rsid w:val="006D50F6"/>
    <w:rsid w:val="006D520F"/>
    <w:rsid w:val="006D7E46"/>
    <w:rsid w:val="006E1552"/>
    <w:rsid w:val="006E2199"/>
    <w:rsid w:val="006E2CE8"/>
    <w:rsid w:val="006E3FAF"/>
    <w:rsid w:val="006E6A18"/>
    <w:rsid w:val="006F0EC8"/>
    <w:rsid w:val="006F1E26"/>
    <w:rsid w:val="007016FB"/>
    <w:rsid w:val="00710B40"/>
    <w:rsid w:val="00714C5C"/>
    <w:rsid w:val="00714FE6"/>
    <w:rsid w:val="00717DBD"/>
    <w:rsid w:val="00720342"/>
    <w:rsid w:val="007211B1"/>
    <w:rsid w:val="00722839"/>
    <w:rsid w:val="00723702"/>
    <w:rsid w:val="007272C6"/>
    <w:rsid w:val="00731E7D"/>
    <w:rsid w:val="007334F1"/>
    <w:rsid w:val="00734644"/>
    <w:rsid w:val="007410A9"/>
    <w:rsid w:val="00742486"/>
    <w:rsid w:val="007455A0"/>
    <w:rsid w:val="00745DED"/>
    <w:rsid w:val="007500DE"/>
    <w:rsid w:val="00750B79"/>
    <w:rsid w:val="00750BB7"/>
    <w:rsid w:val="00753CFF"/>
    <w:rsid w:val="00754238"/>
    <w:rsid w:val="007618FF"/>
    <w:rsid w:val="0076304F"/>
    <w:rsid w:val="00764993"/>
    <w:rsid w:val="007659DF"/>
    <w:rsid w:val="0077077A"/>
    <w:rsid w:val="00771EEA"/>
    <w:rsid w:val="0077283D"/>
    <w:rsid w:val="00774924"/>
    <w:rsid w:val="00774E12"/>
    <w:rsid w:val="0077576F"/>
    <w:rsid w:val="007759DD"/>
    <w:rsid w:val="0078038C"/>
    <w:rsid w:val="00781310"/>
    <w:rsid w:val="00782165"/>
    <w:rsid w:val="00782B9F"/>
    <w:rsid w:val="007835CB"/>
    <w:rsid w:val="007853AA"/>
    <w:rsid w:val="0078544B"/>
    <w:rsid w:val="00790394"/>
    <w:rsid w:val="00791888"/>
    <w:rsid w:val="00791E29"/>
    <w:rsid w:val="00794D4E"/>
    <w:rsid w:val="00796FD2"/>
    <w:rsid w:val="007A2670"/>
    <w:rsid w:val="007A7571"/>
    <w:rsid w:val="007B0627"/>
    <w:rsid w:val="007B079B"/>
    <w:rsid w:val="007B488A"/>
    <w:rsid w:val="007C2062"/>
    <w:rsid w:val="007C2608"/>
    <w:rsid w:val="007C352B"/>
    <w:rsid w:val="007C3675"/>
    <w:rsid w:val="007C63E6"/>
    <w:rsid w:val="007C7823"/>
    <w:rsid w:val="007D35E4"/>
    <w:rsid w:val="007D49CC"/>
    <w:rsid w:val="007E2302"/>
    <w:rsid w:val="007E31E3"/>
    <w:rsid w:val="007E5B24"/>
    <w:rsid w:val="007F037F"/>
    <w:rsid w:val="007F07F3"/>
    <w:rsid w:val="007F3552"/>
    <w:rsid w:val="007F41C0"/>
    <w:rsid w:val="007F5C27"/>
    <w:rsid w:val="00801F11"/>
    <w:rsid w:val="0080769A"/>
    <w:rsid w:val="00813EEB"/>
    <w:rsid w:val="00816A46"/>
    <w:rsid w:val="0082049B"/>
    <w:rsid w:val="008216DB"/>
    <w:rsid w:val="008244FA"/>
    <w:rsid w:val="008262D1"/>
    <w:rsid w:val="00830242"/>
    <w:rsid w:val="0083188C"/>
    <w:rsid w:val="008329F1"/>
    <w:rsid w:val="008331AD"/>
    <w:rsid w:val="00833CE2"/>
    <w:rsid w:val="00836616"/>
    <w:rsid w:val="008378BF"/>
    <w:rsid w:val="00844B63"/>
    <w:rsid w:val="00844F57"/>
    <w:rsid w:val="0084668D"/>
    <w:rsid w:val="00846F8F"/>
    <w:rsid w:val="00847A0F"/>
    <w:rsid w:val="00850069"/>
    <w:rsid w:val="0085032D"/>
    <w:rsid w:val="00860BC6"/>
    <w:rsid w:val="00864363"/>
    <w:rsid w:val="00864E33"/>
    <w:rsid w:val="00865946"/>
    <w:rsid w:val="00865CE1"/>
    <w:rsid w:val="008669EE"/>
    <w:rsid w:val="00867AA8"/>
    <w:rsid w:val="008735F8"/>
    <w:rsid w:val="00873AE9"/>
    <w:rsid w:val="00874C18"/>
    <w:rsid w:val="008765C0"/>
    <w:rsid w:val="008805D0"/>
    <w:rsid w:val="0088097B"/>
    <w:rsid w:val="00881A5F"/>
    <w:rsid w:val="00882C0A"/>
    <w:rsid w:val="008833FC"/>
    <w:rsid w:val="00886442"/>
    <w:rsid w:val="00893C46"/>
    <w:rsid w:val="00894998"/>
    <w:rsid w:val="00895245"/>
    <w:rsid w:val="00895971"/>
    <w:rsid w:val="008961E7"/>
    <w:rsid w:val="00897FA5"/>
    <w:rsid w:val="008A0459"/>
    <w:rsid w:val="008A4EE2"/>
    <w:rsid w:val="008B001D"/>
    <w:rsid w:val="008B008F"/>
    <w:rsid w:val="008B4563"/>
    <w:rsid w:val="008C09E5"/>
    <w:rsid w:val="008C3A6C"/>
    <w:rsid w:val="008C45D7"/>
    <w:rsid w:val="008C4DA3"/>
    <w:rsid w:val="008C5A04"/>
    <w:rsid w:val="008C6165"/>
    <w:rsid w:val="008C6615"/>
    <w:rsid w:val="008D2C51"/>
    <w:rsid w:val="008D3B94"/>
    <w:rsid w:val="008D55E9"/>
    <w:rsid w:val="008E4124"/>
    <w:rsid w:val="008E5C98"/>
    <w:rsid w:val="008E5CD6"/>
    <w:rsid w:val="008E611D"/>
    <w:rsid w:val="008E73AC"/>
    <w:rsid w:val="008F06B9"/>
    <w:rsid w:val="008F2EAB"/>
    <w:rsid w:val="008F3C55"/>
    <w:rsid w:val="008F691F"/>
    <w:rsid w:val="008F6B9B"/>
    <w:rsid w:val="008F7F12"/>
    <w:rsid w:val="0090105F"/>
    <w:rsid w:val="00901FDE"/>
    <w:rsid w:val="0090264D"/>
    <w:rsid w:val="009038CA"/>
    <w:rsid w:val="00905314"/>
    <w:rsid w:val="00907B35"/>
    <w:rsid w:val="00910CE6"/>
    <w:rsid w:val="00914AD4"/>
    <w:rsid w:val="00921EEA"/>
    <w:rsid w:val="0092389A"/>
    <w:rsid w:val="00923C9F"/>
    <w:rsid w:val="00926385"/>
    <w:rsid w:val="009267D3"/>
    <w:rsid w:val="00926923"/>
    <w:rsid w:val="00930F1A"/>
    <w:rsid w:val="0093338F"/>
    <w:rsid w:val="00933805"/>
    <w:rsid w:val="00933F1A"/>
    <w:rsid w:val="00936C54"/>
    <w:rsid w:val="00937A20"/>
    <w:rsid w:val="009401A5"/>
    <w:rsid w:val="00940E87"/>
    <w:rsid w:val="009521AE"/>
    <w:rsid w:val="009521E4"/>
    <w:rsid w:val="009524DA"/>
    <w:rsid w:val="00954769"/>
    <w:rsid w:val="0095497B"/>
    <w:rsid w:val="00955491"/>
    <w:rsid w:val="00957873"/>
    <w:rsid w:val="00966539"/>
    <w:rsid w:val="009706C4"/>
    <w:rsid w:val="00972CA9"/>
    <w:rsid w:val="00972F72"/>
    <w:rsid w:val="0097379B"/>
    <w:rsid w:val="00973C62"/>
    <w:rsid w:val="00974801"/>
    <w:rsid w:val="0098064D"/>
    <w:rsid w:val="00982218"/>
    <w:rsid w:val="00984FD8"/>
    <w:rsid w:val="00986C02"/>
    <w:rsid w:val="0099033C"/>
    <w:rsid w:val="0099083C"/>
    <w:rsid w:val="009927D5"/>
    <w:rsid w:val="009943B6"/>
    <w:rsid w:val="00994F24"/>
    <w:rsid w:val="00996903"/>
    <w:rsid w:val="00997541"/>
    <w:rsid w:val="009A06D4"/>
    <w:rsid w:val="009A2E60"/>
    <w:rsid w:val="009A33DB"/>
    <w:rsid w:val="009A37CE"/>
    <w:rsid w:val="009A4689"/>
    <w:rsid w:val="009A587B"/>
    <w:rsid w:val="009A5FEB"/>
    <w:rsid w:val="009B360C"/>
    <w:rsid w:val="009B4EEF"/>
    <w:rsid w:val="009B51E5"/>
    <w:rsid w:val="009B792E"/>
    <w:rsid w:val="009C0DFE"/>
    <w:rsid w:val="009C318B"/>
    <w:rsid w:val="009C3CFF"/>
    <w:rsid w:val="009C5A0F"/>
    <w:rsid w:val="009C5A3C"/>
    <w:rsid w:val="009C6364"/>
    <w:rsid w:val="009E53C1"/>
    <w:rsid w:val="009F5962"/>
    <w:rsid w:val="009F5AE0"/>
    <w:rsid w:val="00A01DB6"/>
    <w:rsid w:val="00A0579D"/>
    <w:rsid w:val="00A066E8"/>
    <w:rsid w:val="00A13D83"/>
    <w:rsid w:val="00A14C9A"/>
    <w:rsid w:val="00A17BA5"/>
    <w:rsid w:val="00A21561"/>
    <w:rsid w:val="00A257FF"/>
    <w:rsid w:val="00A25B1C"/>
    <w:rsid w:val="00A27D0C"/>
    <w:rsid w:val="00A36CE3"/>
    <w:rsid w:val="00A37A21"/>
    <w:rsid w:val="00A403A3"/>
    <w:rsid w:val="00A40452"/>
    <w:rsid w:val="00A4455D"/>
    <w:rsid w:val="00A47A63"/>
    <w:rsid w:val="00A47E63"/>
    <w:rsid w:val="00A47FD2"/>
    <w:rsid w:val="00A54CB8"/>
    <w:rsid w:val="00A56426"/>
    <w:rsid w:val="00A57605"/>
    <w:rsid w:val="00A57FDC"/>
    <w:rsid w:val="00A6075E"/>
    <w:rsid w:val="00A60B3D"/>
    <w:rsid w:val="00A62A8A"/>
    <w:rsid w:val="00A64973"/>
    <w:rsid w:val="00A677E9"/>
    <w:rsid w:val="00A725CB"/>
    <w:rsid w:val="00A7399D"/>
    <w:rsid w:val="00A74B69"/>
    <w:rsid w:val="00A776A6"/>
    <w:rsid w:val="00A77819"/>
    <w:rsid w:val="00A836FF"/>
    <w:rsid w:val="00A83826"/>
    <w:rsid w:val="00A86054"/>
    <w:rsid w:val="00A9497D"/>
    <w:rsid w:val="00A959B6"/>
    <w:rsid w:val="00A97172"/>
    <w:rsid w:val="00A9744B"/>
    <w:rsid w:val="00A97C49"/>
    <w:rsid w:val="00AA1CB5"/>
    <w:rsid w:val="00AA6780"/>
    <w:rsid w:val="00AB0067"/>
    <w:rsid w:val="00AB0D6A"/>
    <w:rsid w:val="00AB23FD"/>
    <w:rsid w:val="00AB3443"/>
    <w:rsid w:val="00AB4EF1"/>
    <w:rsid w:val="00AB5D4E"/>
    <w:rsid w:val="00AB6184"/>
    <w:rsid w:val="00AB6766"/>
    <w:rsid w:val="00AB7079"/>
    <w:rsid w:val="00AB7A74"/>
    <w:rsid w:val="00AC3D8E"/>
    <w:rsid w:val="00AC6CAE"/>
    <w:rsid w:val="00AD453C"/>
    <w:rsid w:val="00AD4F03"/>
    <w:rsid w:val="00AD4F89"/>
    <w:rsid w:val="00AD535E"/>
    <w:rsid w:val="00AE0216"/>
    <w:rsid w:val="00AE2EB3"/>
    <w:rsid w:val="00AE62A0"/>
    <w:rsid w:val="00AE62CE"/>
    <w:rsid w:val="00AE63FD"/>
    <w:rsid w:val="00AE686C"/>
    <w:rsid w:val="00AE6DA1"/>
    <w:rsid w:val="00AF3C92"/>
    <w:rsid w:val="00AF4C1C"/>
    <w:rsid w:val="00AF664B"/>
    <w:rsid w:val="00AF66FA"/>
    <w:rsid w:val="00AF72C4"/>
    <w:rsid w:val="00B04E17"/>
    <w:rsid w:val="00B05D61"/>
    <w:rsid w:val="00B07F47"/>
    <w:rsid w:val="00B1014F"/>
    <w:rsid w:val="00B107DB"/>
    <w:rsid w:val="00B109C4"/>
    <w:rsid w:val="00B12130"/>
    <w:rsid w:val="00B1398D"/>
    <w:rsid w:val="00B15702"/>
    <w:rsid w:val="00B17CF3"/>
    <w:rsid w:val="00B21111"/>
    <w:rsid w:val="00B223C3"/>
    <w:rsid w:val="00B22838"/>
    <w:rsid w:val="00B25CDC"/>
    <w:rsid w:val="00B26A95"/>
    <w:rsid w:val="00B323C2"/>
    <w:rsid w:val="00B35D19"/>
    <w:rsid w:val="00B36A10"/>
    <w:rsid w:val="00B379F6"/>
    <w:rsid w:val="00B408A4"/>
    <w:rsid w:val="00B41B7A"/>
    <w:rsid w:val="00B42F68"/>
    <w:rsid w:val="00B44EA5"/>
    <w:rsid w:val="00B4701E"/>
    <w:rsid w:val="00B51579"/>
    <w:rsid w:val="00B54A8B"/>
    <w:rsid w:val="00B5642C"/>
    <w:rsid w:val="00B60196"/>
    <w:rsid w:val="00B60A6F"/>
    <w:rsid w:val="00B60F17"/>
    <w:rsid w:val="00B64ABC"/>
    <w:rsid w:val="00B65548"/>
    <w:rsid w:val="00B661C6"/>
    <w:rsid w:val="00B67353"/>
    <w:rsid w:val="00B73E2B"/>
    <w:rsid w:val="00B753C2"/>
    <w:rsid w:val="00B778E2"/>
    <w:rsid w:val="00B81548"/>
    <w:rsid w:val="00B815E0"/>
    <w:rsid w:val="00B8246E"/>
    <w:rsid w:val="00B830F9"/>
    <w:rsid w:val="00B839DE"/>
    <w:rsid w:val="00B851A1"/>
    <w:rsid w:val="00B85309"/>
    <w:rsid w:val="00B859FD"/>
    <w:rsid w:val="00B90FD2"/>
    <w:rsid w:val="00B918A0"/>
    <w:rsid w:val="00B950F3"/>
    <w:rsid w:val="00BA12BA"/>
    <w:rsid w:val="00BA3C98"/>
    <w:rsid w:val="00BA5066"/>
    <w:rsid w:val="00BA6EA9"/>
    <w:rsid w:val="00BA7EA2"/>
    <w:rsid w:val="00BB0B22"/>
    <w:rsid w:val="00BB593E"/>
    <w:rsid w:val="00BC4DC0"/>
    <w:rsid w:val="00BC6D39"/>
    <w:rsid w:val="00BD0688"/>
    <w:rsid w:val="00BD20A2"/>
    <w:rsid w:val="00BD34C1"/>
    <w:rsid w:val="00BD64FA"/>
    <w:rsid w:val="00BE1458"/>
    <w:rsid w:val="00BE41EF"/>
    <w:rsid w:val="00BE475C"/>
    <w:rsid w:val="00BF1C0B"/>
    <w:rsid w:val="00BF1FC1"/>
    <w:rsid w:val="00BF2724"/>
    <w:rsid w:val="00C03E81"/>
    <w:rsid w:val="00C05B4C"/>
    <w:rsid w:val="00C07301"/>
    <w:rsid w:val="00C11E49"/>
    <w:rsid w:val="00C12B8A"/>
    <w:rsid w:val="00C138B0"/>
    <w:rsid w:val="00C14386"/>
    <w:rsid w:val="00C15745"/>
    <w:rsid w:val="00C158E4"/>
    <w:rsid w:val="00C16C05"/>
    <w:rsid w:val="00C17707"/>
    <w:rsid w:val="00C17EFF"/>
    <w:rsid w:val="00C21A6F"/>
    <w:rsid w:val="00C239B8"/>
    <w:rsid w:val="00C27F56"/>
    <w:rsid w:val="00C27F9C"/>
    <w:rsid w:val="00C3014C"/>
    <w:rsid w:val="00C31265"/>
    <w:rsid w:val="00C31BDA"/>
    <w:rsid w:val="00C3652B"/>
    <w:rsid w:val="00C405B6"/>
    <w:rsid w:val="00C42C63"/>
    <w:rsid w:val="00C4307F"/>
    <w:rsid w:val="00C465C3"/>
    <w:rsid w:val="00C474E1"/>
    <w:rsid w:val="00C47C6F"/>
    <w:rsid w:val="00C52AEF"/>
    <w:rsid w:val="00C532D5"/>
    <w:rsid w:val="00C557C9"/>
    <w:rsid w:val="00C560B6"/>
    <w:rsid w:val="00C57FCF"/>
    <w:rsid w:val="00C61856"/>
    <w:rsid w:val="00C64F78"/>
    <w:rsid w:val="00C65FEE"/>
    <w:rsid w:val="00C70403"/>
    <w:rsid w:val="00C709F0"/>
    <w:rsid w:val="00C72374"/>
    <w:rsid w:val="00C73AB3"/>
    <w:rsid w:val="00C7478A"/>
    <w:rsid w:val="00C74EC6"/>
    <w:rsid w:val="00C75BBD"/>
    <w:rsid w:val="00C760E2"/>
    <w:rsid w:val="00C80BA0"/>
    <w:rsid w:val="00C80E2B"/>
    <w:rsid w:val="00C81309"/>
    <w:rsid w:val="00C81453"/>
    <w:rsid w:val="00C82E01"/>
    <w:rsid w:val="00C836F1"/>
    <w:rsid w:val="00C91E6D"/>
    <w:rsid w:val="00C9270F"/>
    <w:rsid w:val="00C94790"/>
    <w:rsid w:val="00C948CB"/>
    <w:rsid w:val="00CA1FDF"/>
    <w:rsid w:val="00CA205B"/>
    <w:rsid w:val="00CA4AE4"/>
    <w:rsid w:val="00CB1458"/>
    <w:rsid w:val="00CB330E"/>
    <w:rsid w:val="00CB5D93"/>
    <w:rsid w:val="00CC013F"/>
    <w:rsid w:val="00CC04B2"/>
    <w:rsid w:val="00CC23F3"/>
    <w:rsid w:val="00CC3304"/>
    <w:rsid w:val="00CC3475"/>
    <w:rsid w:val="00CC4CDB"/>
    <w:rsid w:val="00CD01C3"/>
    <w:rsid w:val="00CD40B5"/>
    <w:rsid w:val="00CD5804"/>
    <w:rsid w:val="00CD64C9"/>
    <w:rsid w:val="00CD6C69"/>
    <w:rsid w:val="00CE04EA"/>
    <w:rsid w:val="00CE21D2"/>
    <w:rsid w:val="00CE27F9"/>
    <w:rsid w:val="00CE39AC"/>
    <w:rsid w:val="00CE39F1"/>
    <w:rsid w:val="00CE4E9F"/>
    <w:rsid w:val="00CE5098"/>
    <w:rsid w:val="00CE6BFC"/>
    <w:rsid w:val="00CF3281"/>
    <w:rsid w:val="00D01669"/>
    <w:rsid w:val="00D03054"/>
    <w:rsid w:val="00D119B6"/>
    <w:rsid w:val="00D1263C"/>
    <w:rsid w:val="00D12E0C"/>
    <w:rsid w:val="00D13DE4"/>
    <w:rsid w:val="00D164DA"/>
    <w:rsid w:val="00D17375"/>
    <w:rsid w:val="00D203C5"/>
    <w:rsid w:val="00D2606E"/>
    <w:rsid w:val="00D260C8"/>
    <w:rsid w:val="00D27C6B"/>
    <w:rsid w:val="00D33170"/>
    <w:rsid w:val="00D47366"/>
    <w:rsid w:val="00D5047C"/>
    <w:rsid w:val="00D516F3"/>
    <w:rsid w:val="00D52135"/>
    <w:rsid w:val="00D54623"/>
    <w:rsid w:val="00D566E8"/>
    <w:rsid w:val="00D57CDA"/>
    <w:rsid w:val="00D60692"/>
    <w:rsid w:val="00D71CD5"/>
    <w:rsid w:val="00D72A47"/>
    <w:rsid w:val="00D74508"/>
    <w:rsid w:val="00D75104"/>
    <w:rsid w:val="00D80E11"/>
    <w:rsid w:val="00D82441"/>
    <w:rsid w:val="00D82AD3"/>
    <w:rsid w:val="00D840B7"/>
    <w:rsid w:val="00D84365"/>
    <w:rsid w:val="00D874DE"/>
    <w:rsid w:val="00D904E5"/>
    <w:rsid w:val="00D9711C"/>
    <w:rsid w:val="00DA26B6"/>
    <w:rsid w:val="00DA5605"/>
    <w:rsid w:val="00DA79EE"/>
    <w:rsid w:val="00DB0C00"/>
    <w:rsid w:val="00DB2F1C"/>
    <w:rsid w:val="00DB74D3"/>
    <w:rsid w:val="00DC4BCD"/>
    <w:rsid w:val="00DD0334"/>
    <w:rsid w:val="00DD0BAE"/>
    <w:rsid w:val="00DD38A6"/>
    <w:rsid w:val="00DD49BE"/>
    <w:rsid w:val="00DD643E"/>
    <w:rsid w:val="00DE025D"/>
    <w:rsid w:val="00DE15E9"/>
    <w:rsid w:val="00DE75ED"/>
    <w:rsid w:val="00DF373E"/>
    <w:rsid w:val="00DF54BD"/>
    <w:rsid w:val="00E01E50"/>
    <w:rsid w:val="00E03C9C"/>
    <w:rsid w:val="00E03DAF"/>
    <w:rsid w:val="00E044CB"/>
    <w:rsid w:val="00E101CB"/>
    <w:rsid w:val="00E13AB5"/>
    <w:rsid w:val="00E156FA"/>
    <w:rsid w:val="00E23557"/>
    <w:rsid w:val="00E235A2"/>
    <w:rsid w:val="00E23E02"/>
    <w:rsid w:val="00E254BC"/>
    <w:rsid w:val="00E27359"/>
    <w:rsid w:val="00E27E2C"/>
    <w:rsid w:val="00E319B4"/>
    <w:rsid w:val="00E34FDC"/>
    <w:rsid w:val="00E35158"/>
    <w:rsid w:val="00E418B7"/>
    <w:rsid w:val="00E438DB"/>
    <w:rsid w:val="00E50CAC"/>
    <w:rsid w:val="00E51000"/>
    <w:rsid w:val="00E52BD3"/>
    <w:rsid w:val="00E53664"/>
    <w:rsid w:val="00E543A8"/>
    <w:rsid w:val="00E56BC9"/>
    <w:rsid w:val="00E600EA"/>
    <w:rsid w:val="00E6067D"/>
    <w:rsid w:val="00E61A13"/>
    <w:rsid w:val="00E6221E"/>
    <w:rsid w:val="00E63697"/>
    <w:rsid w:val="00E70704"/>
    <w:rsid w:val="00E718B6"/>
    <w:rsid w:val="00E76CB9"/>
    <w:rsid w:val="00E7763D"/>
    <w:rsid w:val="00E82899"/>
    <w:rsid w:val="00E87475"/>
    <w:rsid w:val="00E91184"/>
    <w:rsid w:val="00E92823"/>
    <w:rsid w:val="00E93200"/>
    <w:rsid w:val="00E93C6E"/>
    <w:rsid w:val="00E95E0A"/>
    <w:rsid w:val="00EA1D8E"/>
    <w:rsid w:val="00EA4DD4"/>
    <w:rsid w:val="00EA565B"/>
    <w:rsid w:val="00EA6A75"/>
    <w:rsid w:val="00EB0880"/>
    <w:rsid w:val="00EB0D47"/>
    <w:rsid w:val="00EB1219"/>
    <w:rsid w:val="00EB2B2E"/>
    <w:rsid w:val="00EB3578"/>
    <w:rsid w:val="00EB4833"/>
    <w:rsid w:val="00EC1187"/>
    <w:rsid w:val="00EC1F00"/>
    <w:rsid w:val="00EC5E9E"/>
    <w:rsid w:val="00EC676F"/>
    <w:rsid w:val="00ED303B"/>
    <w:rsid w:val="00ED5322"/>
    <w:rsid w:val="00ED742F"/>
    <w:rsid w:val="00EE051A"/>
    <w:rsid w:val="00EE26DE"/>
    <w:rsid w:val="00EE3994"/>
    <w:rsid w:val="00EE68F4"/>
    <w:rsid w:val="00EE6FFB"/>
    <w:rsid w:val="00EF00F7"/>
    <w:rsid w:val="00EF33A5"/>
    <w:rsid w:val="00EF348A"/>
    <w:rsid w:val="00EF5871"/>
    <w:rsid w:val="00EF5ABC"/>
    <w:rsid w:val="00F0019B"/>
    <w:rsid w:val="00F02F05"/>
    <w:rsid w:val="00F03C89"/>
    <w:rsid w:val="00F05550"/>
    <w:rsid w:val="00F06BEA"/>
    <w:rsid w:val="00F06BF8"/>
    <w:rsid w:val="00F07E11"/>
    <w:rsid w:val="00F12D88"/>
    <w:rsid w:val="00F14695"/>
    <w:rsid w:val="00F1535D"/>
    <w:rsid w:val="00F22DC6"/>
    <w:rsid w:val="00F22DF3"/>
    <w:rsid w:val="00F22EBB"/>
    <w:rsid w:val="00F23048"/>
    <w:rsid w:val="00F40568"/>
    <w:rsid w:val="00F4418E"/>
    <w:rsid w:val="00F44641"/>
    <w:rsid w:val="00F46D3F"/>
    <w:rsid w:val="00F47245"/>
    <w:rsid w:val="00F51B51"/>
    <w:rsid w:val="00F52622"/>
    <w:rsid w:val="00F52CC0"/>
    <w:rsid w:val="00F53BF3"/>
    <w:rsid w:val="00F55B74"/>
    <w:rsid w:val="00F57176"/>
    <w:rsid w:val="00F57A2B"/>
    <w:rsid w:val="00F60FD9"/>
    <w:rsid w:val="00F61B32"/>
    <w:rsid w:val="00F62331"/>
    <w:rsid w:val="00F64A08"/>
    <w:rsid w:val="00F6747C"/>
    <w:rsid w:val="00F70D3E"/>
    <w:rsid w:val="00F740A5"/>
    <w:rsid w:val="00F743E1"/>
    <w:rsid w:val="00F7626F"/>
    <w:rsid w:val="00F76921"/>
    <w:rsid w:val="00F80345"/>
    <w:rsid w:val="00F80C08"/>
    <w:rsid w:val="00F8496E"/>
    <w:rsid w:val="00F8525F"/>
    <w:rsid w:val="00F91953"/>
    <w:rsid w:val="00F952CC"/>
    <w:rsid w:val="00F95840"/>
    <w:rsid w:val="00FA618F"/>
    <w:rsid w:val="00FB0771"/>
    <w:rsid w:val="00FB1DCB"/>
    <w:rsid w:val="00FB2021"/>
    <w:rsid w:val="00FB4B3A"/>
    <w:rsid w:val="00FB5086"/>
    <w:rsid w:val="00FB558E"/>
    <w:rsid w:val="00FB7E55"/>
    <w:rsid w:val="00FC090F"/>
    <w:rsid w:val="00FC1E5A"/>
    <w:rsid w:val="00FC3329"/>
    <w:rsid w:val="00FC7A45"/>
    <w:rsid w:val="00FD229C"/>
    <w:rsid w:val="00FD2C29"/>
    <w:rsid w:val="00FD3D9D"/>
    <w:rsid w:val="00FD49CB"/>
    <w:rsid w:val="00FE2E6F"/>
    <w:rsid w:val="00FE44BA"/>
    <w:rsid w:val="00FE6A32"/>
    <w:rsid w:val="00FF15F5"/>
    <w:rsid w:val="00FF5FBA"/>
    <w:rsid w:val="00FF6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80D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4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3EEB"/>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rsid w:val="00813EEB"/>
    <w:rPr>
      <w:kern w:val="2"/>
      <w:sz w:val="18"/>
      <w:szCs w:val="18"/>
    </w:rPr>
  </w:style>
  <w:style w:type="paragraph" w:styleId="a5">
    <w:name w:val="footer"/>
    <w:basedOn w:val="a"/>
    <w:link w:val="a6"/>
    <w:rsid w:val="00813EEB"/>
    <w:pPr>
      <w:tabs>
        <w:tab w:val="center" w:pos="4153"/>
        <w:tab w:val="right" w:pos="8306"/>
      </w:tabs>
      <w:snapToGrid w:val="0"/>
      <w:jc w:val="left"/>
    </w:pPr>
    <w:rPr>
      <w:sz w:val="18"/>
      <w:szCs w:val="18"/>
    </w:rPr>
  </w:style>
  <w:style w:type="character" w:customStyle="1" w:styleId="a6">
    <w:name w:val="页脚字符"/>
    <w:basedOn w:val="a0"/>
    <w:link w:val="a5"/>
    <w:rsid w:val="00813EEB"/>
    <w:rPr>
      <w:kern w:val="2"/>
      <w:sz w:val="18"/>
      <w:szCs w:val="18"/>
    </w:rPr>
  </w:style>
  <w:style w:type="paragraph" w:styleId="a7">
    <w:name w:val="Balloon Text"/>
    <w:basedOn w:val="a"/>
    <w:link w:val="a8"/>
    <w:rsid w:val="00593507"/>
    <w:rPr>
      <w:sz w:val="18"/>
      <w:szCs w:val="18"/>
    </w:rPr>
  </w:style>
  <w:style w:type="character" w:customStyle="1" w:styleId="a8">
    <w:name w:val="批注框文本字符"/>
    <w:basedOn w:val="a0"/>
    <w:link w:val="a7"/>
    <w:rsid w:val="00593507"/>
    <w:rPr>
      <w:kern w:val="2"/>
      <w:sz w:val="18"/>
      <w:szCs w:val="18"/>
    </w:rPr>
  </w:style>
  <w:style w:type="paragraph" w:styleId="a9">
    <w:name w:val="List Paragraph"/>
    <w:basedOn w:val="a"/>
    <w:uiPriority w:val="34"/>
    <w:qFormat/>
    <w:rsid w:val="00654362"/>
    <w:pPr>
      <w:ind w:firstLineChars="200" w:firstLine="420"/>
    </w:pPr>
  </w:style>
  <w:style w:type="character" w:styleId="aa">
    <w:name w:val="Hyperlink"/>
    <w:basedOn w:val="a0"/>
    <w:rsid w:val="00F952CC"/>
    <w:rPr>
      <w:color w:val="0000FF" w:themeColor="hyperlink"/>
      <w:u w:val="single"/>
    </w:rPr>
  </w:style>
  <w:style w:type="character" w:styleId="FollowedHyperlink">
    <w:name w:val="FollowedHyperlink"/>
    <w:basedOn w:val="a0"/>
    <w:rsid w:val="002D1B45"/>
    <w:rPr>
      <w:color w:val="800080" w:themeColor="followedHyperlink"/>
      <w:u w:val="single"/>
    </w:rPr>
  </w:style>
  <w:style w:type="paragraph" w:styleId="ab">
    <w:name w:val="Normal (Web)"/>
    <w:basedOn w:val="a"/>
    <w:uiPriority w:val="99"/>
    <w:unhideWhenUsed/>
    <w:rsid w:val="0049090B"/>
    <w:pPr>
      <w:widowControl/>
      <w:jc w:val="left"/>
    </w:pPr>
    <w:rPr>
      <w:rFonts w:ascii="宋体" w:hAnsi="宋体" w:cs="宋体"/>
      <w:kern w:val="0"/>
      <w:sz w:val="24"/>
    </w:rPr>
  </w:style>
  <w:style w:type="paragraph" w:styleId="ac">
    <w:name w:val="footnote text"/>
    <w:basedOn w:val="a"/>
    <w:link w:val="ad"/>
    <w:rsid w:val="00E76CB9"/>
    <w:pPr>
      <w:snapToGrid w:val="0"/>
      <w:jc w:val="left"/>
    </w:pPr>
    <w:rPr>
      <w:sz w:val="18"/>
      <w:szCs w:val="18"/>
    </w:rPr>
  </w:style>
  <w:style w:type="character" w:customStyle="1" w:styleId="ad">
    <w:name w:val="脚注文本字符"/>
    <w:basedOn w:val="a0"/>
    <w:link w:val="ac"/>
    <w:rsid w:val="00E76CB9"/>
    <w:rPr>
      <w:kern w:val="2"/>
      <w:sz w:val="18"/>
      <w:szCs w:val="18"/>
    </w:rPr>
  </w:style>
  <w:style w:type="character" w:styleId="ae">
    <w:name w:val="footnote reference"/>
    <w:basedOn w:val="a0"/>
    <w:rsid w:val="00E76CB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5746">
      <w:bodyDiv w:val="1"/>
      <w:marLeft w:val="0"/>
      <w:marRight w:val="0"/>
      <w:marTop w:val="0"/>
      <w:marBottom w:val="0"/>
      <w:divBdr>
        <w:top w:val="none" w:sz="0" w:space="0" w:color="auto"/>
        <w:left w:val="none" w:sz="0" w:space="0" w:color="auto"/>
        <w:bottom w:val="none" w:sz="0" w:space="0" w:color="auto"/>
        <w:right w:val="none" w:sz="0" w:space="0" w:color="auto"/>
      </w:divBdr>
      <w:divsChild>
        <w:div w:id="869223076">
          <w:marLeft w:val="0"/>
          <w:marRight w:val="0"/>
          <w:marTop w:val="0"/>
          <w:marBottom w:val="0"/>
          <w:divBdr>
            <w:top w:val="none" w:sz="0" w:space="0" w:color="auto"/>
            <w:left w:val="none" w:sz="0" w:space="0" w:color="auto"/>
            <w:bottom w:val="none" w:sz="0" w:space="0" w:color="auto"/>
            <w:right w:val="none" w:sz="0" w:space="0" w:color="auto"/>
          </w:divBdr>
          <w:divsChild>
            <w:div w:id="621885312">
              <w:marLeft w:val="900"/>
              <w:marRight w:val="900"/>
              <w:marTop w:val="270"/>
              <w:marBottom w:val="0"/>
              <w:divBdr>
                <w:top w:val="none" w:sz="0" w:space="0" w:color="auto"/>
                <w:left w:val="none" w:sz="0" w:space="0" w:color="auto"/>
                <w:bottom w:val="none" w:sz="0" w:space="0" w:color="auto"/>
                <w:right w:val="none" w:sz="0" w:space="0" w:color="auto"/>
              </w:divBdr>
              <w:divsChild>
                <w:div w:id="865750469">
                  <w:marLeft w:val="0"/>
                  <w:marRight w:val="0"/>
                  <w:marTop w:val="0"/>
                  <w:marBottom w:val="0"/>
                  <w:divBdr>
                    <w:top w:val="none" w:sz="0" w:space="0" w:color="auto"/>
                    <w:left w:val="none" w:sz="0" w:space="0" w:color="auto"/>
                    <w:bottom w:val="none" w:sz="0" w:space="0" w:color="auto"/>
                    <w:right w:val="none" w:sz="0" w:space="0" w:color="auto"/>
                  </w:divBdr>
                  <w:divsChild>
                    <w:div w:id="1860313138">
                      <w:marLeft w:val="150"/>
                      <w:marRight w:val="0"/>
                      <w:marTop w:val="0"/>
                      <w:marBottom w:val="0"/>
                      <w:divBdr>
                        <w:top w:val="none" w:sz="0" w:space="0" w:color="auto"/>
                        <w:left w:val="none" w:sz="0" w:space="0" w:color="auto"/>
                        <w:bottom w:val="none" w:sz="0" w:space="0" w:color="auto"/>
                        <w:right w:val="none" w:sz="0" w:space="0" w:color="auto"/>
                      </w:divBdr>
                      <w:divsChild>
                        <w:div w:id="1011222865">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959410059">
      <w:bodyDiv w:val="1"/>
      <w:marLeft w:val="0"/>
      <w:marRight w:val="0"/>
      <w:marTop w:val="0"/>
      <w:marBottom w:val="0"/>
      <w:divBdr>
        <w:top w:val="none" w:sz="0" w:space="0" w:color="auto"/>
        <w:left w:val="none" w:sz="0" w:space="0" w:color="auto"/>
        <w:bottom w:val="none" w:sz="0" w:space="0" w:color="auto"/>
        <w:right w:val="none" w:sz="0" w:space="0" w:color="auto"/>
      </w:divBdr>
      <w:divsChild>
        <w:div w:id="1440831294">
          <w:marLeft w:val="0"/>
          <w:marRight w:val="0"/>
          <w:marTop w:val="0"/>
          <w:marBottom w:val="0"/>
          <w:divBdr>
            <w:top w:val="none" w:sz="0" w:space="0" w:color="auto"/>
            <w:left w:val="none" w:sz="0" w:space="0" w:color="auto"/>
            <w:bottom w:val="none" w:sz="0" w:space="0" w:color="auto"/>
            <w:right w:val="none" w:sz="0" w:space="0" w:color="auto"/>
          </w:divBdr>
          <w:divsChild>
            <w:div w:id="2037388865">
              <w:marLeft w:val="0"/>
              <w:marRight w:val="0"/>
              <w:marTop w:val="0"/>
              <w:marBottom w:val="0"/>
              <w:divBdr>
                <w:top w:val="none" w:sz="0" w:space="0" w:color="auto"/>
                <w:left w:val="none" w:sz="0" w:space="0" w:color="auto"/>
                <w:bottom w:val="none" w:sz="0" w:space="0" w:color="auto"/>
                <w:right w:val="none" w:sz="0" w:space="0" w:color="auto"/>
              </w:divBdr>
              <w:divsChild>
                <w:div w:id="916864031">
                  <w:marLeft w:val="1500"/>
                  <w:marRight w:val="0"/>
                  <w:marTop w:val="0"/>
                  <w:marBottom w:val="1800"/>
                  <w:divBdr>
                    <w:top w:val="none" w:sz="0" w:space="0" w:color="auto"/>
                    <w:left w:val="none" w:sz="0" w:space="0" w:color="auto"/>
                    <w:bottom w:val="none" w:sz="0" w:space="0" w:color="auto"/>
                    <w:right w:val="none" w:sz="0" w:space="0" w:color="auto"/>
                  </w:divBdr>
                  <w:divsChild>
                    <w:div w:id="1192722159">
                      <w:marLeft w:val="0"/>
                      <w:marRight w:val="0"/>
                      <w:marTop w:val="0"/>
                      <w:marBottom w:val="0"/>
                      <w:divBdr>
                        <w:top w:val="none" w:sz="0" w:space="0" w:color="auto"/>
                        <w:left w:val="none" w:sz="0" w:space="0" w:color="auto"/>
                        <w:bottom w:val="none" w:sz="0" w:space="0" w:color="auto"/>
                        <w:right w:val="none" w:sz="0" w:space="0" w:color="auto"/>
                      </w:divBdr>
                      <w:divsChild>
                        <w:div w:id="697395790">
                          <w:marLeft w:val="0"/>
                          <w:marRight w:val="0"/>
                          <w:marTop w:val="375"/>
                          <w:marBottom w:val="0"/>
                          <w:divBdr>
                            <w:top w:val="none" w:sz="0" w:space="0" w:color="auto"/>
                            <w:left w:val="none" w:sz="0" w:space="0" w:color="auto"/>
                            <w:bottom w:val="single" w:sz="6" w:space="5" w:color="E5E5E5"/>
                            <w:right w:val="none" w:sz="0" w:space="0" w:color="auto"/>
                          </w:divBdr>
                        </w:div>
                        <w:div w:id="1517842435">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ntTable" Target="fontTable.xml"/>
  <Relationship Id="rId12" Type="http://schemas.openxmlformats.org/officeDocument/2006/relationships/theme" Target="theme/theme1.xml"/>
  <Relationship Id="rId13" Type="http://schemas.microsoft.com/office/2011/relationships/people" Target="people.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customs.gov.cn/publish/portal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20FCC-2BEC-C146-B3D7-4842EB49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801</Words>
  <Characters>4570</Characters>
  <Application>Microsoft Macintosh Word</Application>
  <DocSecurity>0</DocSecurity>
  <Lines>38</Lines>
  <Paragraphs>10</Paragraphs>
  <ScaleCrop>false</ScaleCrop>
  <Company>http://www.deepbbs.org</Company>
  <LinksUpToDate>false</LinksUpToDate>
  <CharactersWithSpaces>5361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2018-02-07T01:40:00Z</dcterms:created>
  <dc:creator>深度联盟http://www.deepbbs.org</dc:creator>
  <lastModifiedBy>jingwen 侯</lastModifiedBy>
  <dcterms:modified xsi:type="dcterms:W3CDTF">2018-04-01T13:33:00Z</dcterms:modified>
  <revision>13</revision>
</coreProperties>
</file>