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31F" w:rsidRDefault="00E561C2">
      <w:pPr>
        <w:widowControl/>
        <w:spacing w:line="440" w:lineRule="atLeast"/>
        <w:ind w:right="315"/>
        <w:jc w:val="center"/>
        <w:rPr>
          <w:rFonts w:ascii="黑体" w:eastAsia="黑体" w:hAnsi="黑体" w:cs="Arial"/>
          <w:bCs/>
          <w:color w:val="000000"/>
          <w:kern w:val="0"/>
          <w:sz w:val="32"/>
          <w:szCs w:val="32"/>
        </w:rPr>
      </w:pPr>
      <w:r>
        <w:rPr>
          <w:rFonts w:ascii="黑体" w:eastAsia="黑体" w:hAnsi="黑体" w:cs="Arial" w:hint="eastAsia"/>
          <w:bCs/>
          <w:color w:val="000000"/>
          <w:kern w:val="0"/>
          <w:sz w:val="32"/>
          <w:szCs w:val="32"/>
        </w:rPr>
        <w:t>基于共词聚类分析法的“区块链+会计”的研究</w:t>
      </w:r>
      <w:r>
        <w:rPr>
          <w:rStyle w:val="a9"/>
          <w:rFonts w:ascii="宋体" w:hAnsi="宋体" w:cs="Arial"/>
          <w:b/>
          <w:color w:val="000000"/>
          <w:kern w:val="0"/>
          <w:szCs w:val="21"/>
        </w:rPr>
        <w:footnoteReference w:id="1"/>
      </w:r>
    </w:p>
    <w:p w:rsidR="003C331F" w:rsidRDefault="00E561C2">
      <w:pPr>
        <w:widowControl/>
        <w:spacing w:line="440" w:lineRule="atLeast"/>
        <w:ind w:right="315"/>
        <w:jc w:val="center"/>
        <w:rPr>
          <w:rFonts w:ascii="宋体" w:eastAsia="宋体" w:hAnsi="宋体" w:cs="Arial"/>
          <w:color w:val="000000"/>
          <w:kern w:val="0"/>
          <w:szCs w:val="21"/>
        </w:rPr>
      </w:pPr>
      <w:r>
        <w:rPr>
          <w:rFonts w:ascii="宋体" w:eastAsia="宋体" w:hAnsi="宋体" w:cs="Arial" w:hint="eastAsia"/>
          <w:color w:val="000000"/>
          <w:kern w:val="0"/>
          <w:szCs w:val="21"/>
        </w:rPr>
        <w:t>王珺阳</w:t>
      </w:r>
      <w:r>
        <w:rPr>
          <w:rFonts w:ascii="宋体" w:eastAsia="宋体" w:hAnsi="宋体" w:cs="Arial" w:hint="eastAsia"/>
          <w:color w:val="000000"/>
          <w:kern w:val="0"/>
          <w:szCs w:val="21"/>
          <w:vertAlign w:val="superscript"/>
        </w:rPr>
        <w:t>1</w:t>
      </w:r>
      <w:r>
        <w:rPr>
          <w:rFonts w:ascii="宋体" w:eastAsia="宋体" w:hAnsi="宋体" w:cs="Arial" w:hint="eastAsia"/>
          <w:color w:val="000000"/>
          <w:kern w:val="0"/>
          <w:szCs w:val="21"/>
        </w:rPr>
        <w:t>，周蕾</w:t>
      </w:r>
      <w:r>
        <w:rPr>
          <w:rFonts w:ascii="宋体" w:eastAsia="宋体" w:hAnsi="宋体" w:cs="Arial" w:hint="eastAsia"/>
          <w:color w:val="000000"/>
          <w:kern w:val="0"/>
          <w:szCs w:val="21"/>
          <w:vertAlign w:val="superscript"/>
        </w:rPr>
        <w:t>1</w:t>
      </w:r>
      <w:r>
        <w:rPr>
          <w:rFonts w:ascii="宋体" w:eastAsia="宋体" w:hAnsi="宋体" w:cs="Arial" w:hint="eastAsia"/>
          <w:color w:val="000000"/>
          <w:kern w:val="0"/>
          <w:szCs w:val="21"/>
        </w:rPr>
        <w:t>，张邵兵</w:t>
      </w:r>
      <w:r>
        <w:rPr>
          <w:rFonts w:ascii="宋体" w:eastAsia="宋体" w:hAnsi="宋体" w:cs="Arial" w:hint="eastAsia"/>
          <w:color w:val="000000"/>
          <w:kern w:val="0"/>
          <w:szCs w:val="21"/>
          <w:vertAlign w:val="superscript"/>
        </w:rPr>
        <w:t>2</w:t>
      </w:r>
    </w:p>
    <w:p w:rsidR="003C331F" w:rsidRDefault="00E561C2" w:rsidP="00B936F0">
      <w:pPr>
        <w:widowControl/>
        <w:spacing w:line="440" w:lineRule="atLeast"/>
        <w:ind w:right="315"/>
        <w:jc w:val="center"/>
        <w:outlineLvl w:val="0"/>
        <w:rPr>
          <w:rFonts w:ascii="宋体" w:eastAsia="宋体" w:hAnsi="宋体" w:cs="Arial"/>
          <w:color w:val="000000"/>
          <w:kern w:val="0"/>
          <w:szCs w:val="21"/>
        </w:rPr>
      </w:pPr>
      <w:r>
        <w:rPr>
          <w:rFonts w:ascii="宋体" w:eastAsia="宋体" w:hAnsi="宋体" w:cs="Arial" w:hint="eastAsia"/>
          <w:color w:val="000000"/>
          <w:kern w:val="0"/>
          <w:szCs w:val="21"/>
        </w:rPr>
        <w:t>（1.安徽财经大学 会计学院，安徽 蚌埠233000；</w:t>
      </w:r>
    </w:p>
    <w:p w:rsidR="003C331F" w:rsidRDefault="00E561C2" w:rsidP="00B936F0">
      <w:pPr>
        <w:widowControl/>
        <w:spacing w:line="440" w:lineRule="atLeast"/>
        <w:ind w:right="315"/>
        <w:jc w:val="center"/>
        <w:outlineLvl w:val="0"/>
        <w:rPr>
          <w:rFonts w:ascii="Arial" w:eastAsia="宋体" w:hAnsi="Arial" w:cs="Arial"/>
          <w:color w:val="000000"/>
          <w:kern w:val="0"/>
          <w:szCs w:val="21"/>
        </w:rPr>
      </w:pPr>
      <w:r>
        <w:rPr>
          <w:rFonts w:ascii="宋体" w:eastAsia="宋体" w:hAnsi="宋体" w:cs="Arial" w:hint="eastAsia"/>
          <w:color w:val="000000"/>
          <w:kern w:val="0"/>
          <w:szCs w:val="21"/>
        </w:rPr>
        <w:t>2.安徽财经大学 工商管理学院，安徽 蚌埠233000）</w:t>
      </w:r>
    </w:p>
    <w:p w:rsidR="003C331F" w:rsidRDefault="003C331F" w:rsidP="007F74FA">
      <w:pPr>
        <w:widowControl/>
        <w:spacing w:line="440" w:lineRule="atLeast"/>
        <w:ind w:right="315" w:firstLineChars="196" w:firstLine="413"/>
        <w:rPr>
          <w:rFonts w:ascii="宋体" w:eastAsia="宋体" w:hAnsi="宋体" w:cs="Arial"/>
          <w:b/>
          <w:bCs/>
          <w:color w:val="000000"/>
          <w:kern w:val="0"/>
          <w:szCs w:val="21"/>
        </w:rPr>
      </w:pPr>
    </w:p>
    <w:p w:rsidR="003C331F" w:rsidRDefault="00E561C2" w:rsidP="007F74FA">
      <w:pPr>
        <w:widowControl/>
        <w:spacing w:line="440" w:lineRule="atLeast"/>
        <w:ind w:right="315" w:firstLineChars="196" w:firstLine="413"/>
        <w:rPr>
          <w:rFonts w:ascii="宋体" w:eastAsia="宋体" w:hAnsi="宋体" w:cs="Arial"/>
          <w:color w:val="000000"/>
          <w:kern w:val="0"/>
          <w:szCs w:val="21"/>
        </w:rPr>
      </w:pPr>
      <w:r>
        <w:rPr>
          <w:rFonts w:ascii="宋体" w:eastAsia="宋体" w:hAnsi="宋体" w:cs="Arial" w:hint="eastAsia"/>
          <w:b/>
          <w:bCs/>
          <w:color w:val="000000"/>
          <w:kern w:val="0"/>
          <w:szCs w:val="21"/>
        </w:rPr>
        <w:t xml:space="preserve">摘 要 </w:t>
      </w:r>
      <w:r>
        <w:rPr>
          <w:rFonts w:ascii="宋体" w:eastAsia="宋体" w:hAnsi="宋体" w:cs="Arial" w:hint="eastAsia"/>
          <w:bCs/>
          <w:color w:val="000000"/>
          <w:kern w:val="0"/>
          <w:szCs w:val="21"/>
        </w:rPr>
        <w:t>在大数据和互联网时代形势下，区块链技术凭借其去中心化</w:t>
      </w:r>
      <w:r w:rsidR="00DE174B">
        <w:rPr>
          <w:rFonts w:ascii="宋体" w:eastAsia="宋体" w:hAnsi="宋体" w:cs="Arial" w:hint="eastAsia"/>
          <w:bCs/>
          <w:color w:val="000000"/>
          <w:kern w:val="0"/>
          <w:szCs w:val="21"/>
        </w:rPr>
        <w:t>、</w:t>
      </w:r>
      <w:r>
        <w:rPr>
          <w:rFonts w:ascii="宋体" w:eastAsia="宋体" w:hAnsi="宋体" w:cs="Arial" w:hint="eastAsia"/>
          <w:bCs/>
          <w:color w:val="000000"/>
          <w:kern w:val="0"/>
          <w:szCs w:val="21"/>
        </w:rPr>
        <w:t>分布式储存</w:t>
      </w:r>
      <w:r w:rsidR="00DE174B">
        <w:rPr>
          <w:rFonts w:ascii="宋体" w:eastAsia="宋体" w:hAnsi="宋体" w:cs="Arial" w:hint="eastAsia"/>
          <w:bCs/>
          <w:color w:val="000000"/>
          <w:kern w:val="0"/>
          <w:szCs w:val="21"/>
        </w:rPr>
        <w:t>、</w:t>
      </w:r>
      <w:r>
        <w:rPr>
          <w:rFonts w:ascii="宋体" w:eastAsia="宋体" w:hAnsi="宋体" w:cs="Arial" w:hint="eastAsia"/>
          <w:bCs/>
          <w:color w:val="000000"/>
          <w:kern w:val="0"/>
          <w:szCs w:val="21"/>
        </w:rPr>
        <w:t>公开透明和防篡改性在会计行业受到广泛关注。本文将</w:t>
      </w:r>
      <w:r w:rsidR="00DE174B">
        <w:rPr>
          <w:rFonts w:ascii="宋体" w:eastAsia="宋体" w:hAnsi="宋体" w:cs="Arial" w:hint="eastAsia"/>
          <w:bCs/>
          <w:color w:val="000000"/>
          <w:kern w:val="0"/>
          <w:szCs w:val="21"/>
        </w:rPr>
        <w:t>“</w:t>
      </w:r>
      <w:r>
        <w:rPr>
          <w:rFonts w:ascii="宋体" w:eastAsia="宋体" w:hAnsi="宋体" w:cs="Arial" w:hint="eastAsia"/>
          <w:bCs/>
          <w:color w:val="000000"/>
          <w:kern w:val="0"/>
          <w:szCs w:val="21"/>
        </w:rPr>
        <w:t>中国知网</w:t>
      </w:r>
      <w:r w:rsidR="00DE174B">
        <w:rPr>
          <w:rFonts w:ascii="宋体" w:eastAsia="宋体" w:hAnsi="宋体" w:cs="Arial" w:hint="eastAsia"/>
          <w:bCs/>
          <w:color w:val="000000"/>
          <w:kern w:val="0"/>
          <w:szCs w:val="21"/>
        </w:rPr>
        <w:t>”</w:t>
      </w:r>
      <w:r>
        <w:rPr>
          <w:rFonts w:ascii="宋体" w:eastAsia="宋体" w:hAnsi="宋体" w:cs="Arial" w:hint="eastAsia"/>
          <w:bCs/>
          <w:color w:val="000000"/>
          <w:kern w:val="0"/>
          <w:szCs w:val="21"/>
        </w:rPr>
        <w:t>数据库中“区块链+会计”的相关文献作为研究对象，通过建立高频关键词共现矩阵</w:t>
      </w:r>
      <w:r w:rsidR="00DE174B">
        <w:rPr>
          <w:rFonts w:ascii="宋体" w:eastAsia="宋体" w:hAnsi="宋体" w:cs="Arial" w:hint="eastAsia"/>
          <w:bCs/>
          <w:color w:val="000000"/>
          <w:kern w:val="0"/>
          <w:szCs w:val="21"/>
        </w:rPr>
        <w:t>和</w:t>
      </w:r>
      <w:r>
        <w:rPr>
          <w:rFonts w:ascii="宋体" w:eastAsia="宋体" w:hAnsi="宋体" w:cs="Arial" w:hint="eastAsia"/>
          <w:bCs/>
          <w:color w:val="000000"/>
          <w:kern w:val="0"/>
          <w:szCs w:val="21"/>
        </w:rPr>
        <w:t>相关矩阵，并对相关矩阵进行聚类分析,</w:t>
      </w:r>
      <w:r w:rsidR="00DE174B">
        <w:rPr>
          <w:rFonts w:ascii="宋体" w:eastAsia="宋体" w:hAnsi="宋体" w:cs="Arial" w:hint="eastAsia"/>
          <w:bCs/>
          <w:color w:val="000000"/>
          <w:kern w:val="0"/>
          <w:szCs w:val="21"/>
        </w:rPr>
        <w:t>通过</w:t>
      </w:r>
      <w:r>
        <w:rPr>
          <w:rFonts w:ascii="宋体" w:eastAsia="宋体" w:hAnsi="宋体" w:cs="Arial" w:hint="eastAsia"/>
          <w:bCs/>
          <w:color w:val="000000"/>
          <w:kern w:val="0"/>
          <w:szCs w:val="21"/>
        </w:rPr>
        <w:t>多维尺度分析确定了“区块链+会计”研究的三个大方向：“区块链+会计”的发展</w:t>
      </w:r>
      <w:r w:rsidR="00DE174B">
        <w:rPr>
          <w:rFonts w:ascii="宋体" w:eastAsia="宋体" w:hAnsi="宋体" w:cs="Arial" w:hint="eastAsia"/>
          <w:bCs/>
          <w:color w:val="000000"/>
          <w:kern w:val="0"/>
          <w:szCs w:val="21"/>
        </w:rPr>
        <w:t>、</w:t>
      </w:r>
      <w:r>
        <w:rPr>
          <w:rFonts w:ascii="宋体" w:eastAsia="宋体" w:hAnsi="宋体" w:cs="Arial" w:hint="eastAsia"/>
          <w:bCs/>
          <w:color w:val="000000"/>
          <w:kern w:val="0"/>
          <w:szCs w:val="21"/>
        </w:rPr>
        <w:t>区块链技术对会计行业的重塑</w:t>
      </w:r>
      <w:r w:rsidR="00DE174B">
        <w:rPr>
          <w:rFonts w:ascii="宋体" w:eastAsia="宋体" w:hAnsi="宋体" w:cs="Arial" w:hint="eastAsia"/>
          <w:bCs/>
          <w:color w:val="000000"/>
          <w:kern w:val="0"/>
          <w:szCs w:val="21"/>
        </w:rPr>
        <w:t>、</w:t>
      </w:r>
      <w:r>
        <w:rPr>
          <w:rFonts w:ascii="宋体" w:eastAsia="宋体" w:hAnsi="宋体" w:cs="Arial" w:hint="eastAsia"/>
          <w:bCs/>
          <w:color w:val="000000"/>
          <w:kern w:val="0"/>
          <w:szCs w:val="21"/>
        </w:rPr>
        <w:t>“区块链+会计”的应用，并对每个方向的内容进行评述，为“区块链+会计”的发展提供参考。</w:t>
      </w:r>
    </w:p>
    <w:p w:rsidR="003C331F" w:rsidRDefault="00E561C2" w:rsidP="007F74FA">
      <w:pPr>
        <w:widowControl/>
        <w:spacing w:line="440" w:lineRule="atLeast"/>
        <w:ind w:right="315" w:firstLineChars="196" w:firstLine="413"/>
        <w:rPr>
          <w:rFonts w:ascii="Arial" w:eastAsia="宋体" w:hAnsi="Arial" w:cs="Arial"/>
          <w:color w:val="000000"/>
          <w:kern w:val="0"/>
          <w:szCs w:val="21"/>
        </w:rPr>
      </w:pPr>
      <w:r>
        <w:rPr>
          <w:rFonts w:ascii="宋体" w:eastAsia="宋体" w:hAnsi="宋体" w:cs="Arial" w:hint="eastAsia"/>
          <w:b/>
          <w:bCs/>
          <w:color w:val="000000"/>
          <w:kern w:val="0"/>
          <w:szCs w:val="21"/>
        </w:rPr>
        <w:t xml:space="preserve">关键词 </w:t>
      </w:r>
      <w:r>
        <w:rPr>
          <w:rFonts w:ascii="宋体" w:eastAsia="宋体" w:hAnsi="宋体" w:cs="Arial" w:hint="eastAsia"/>
          <w:color w:val="000000"/>
          <w:kern w:val="0"/>
          <w:szCs w:val="21"/>
        </w:rPr>
        <w:t>共词聚类；区块链；会计；多维尺度分析</w:t>
      </w:r>
    </w:p>
    <w:p w:rsidR="003C331F" w:rsidRDefault="00E561C2" w:rsidP="007F74FA">
      <w:pPr>
        <w:widowControl/>
        <w:spacing w:line="440" w:lineRule="atLeast"/>
        <w:ind w:right="315" w:firstLineChars="196" w:firstLine="413"/>
        <w:rPr>
          <w:rFonts w:ascii="Arial" w:eastAsia="宋体" w:hAnsi="Arial" w:cs="Arial"/>
          <w:color w:val="000000"/>
          <w:kern w:val="0"/>
          <w:szCs w:val="21"/>
        </w:rPr>
      </w:pPr>
      <w:r>
        <w:rPr>
          <w:rFonts w:ascii="宋体" w:eastAsia="宋体" w:hAnsi="宋体" w:cs="Arial" w:hint="eastAsia"/>
          <w:b/>
          <w:bCs/>
          <w:color w:val="000000"/>
          <w:kern w:val="0"/>
          <w:szCs w:val="21"/>
        </w:rPr>
        <w:t>中图分类号：</w:t>
      </w:r>
      <w:r>
        <w:rPr>
          <w:rFonts w:ascii="宋体" w:eastAsia="宋体" w:hAnsi="宋体" w:cs="Arial"/>
          <w:b/>
          <w:bCs/>
          <w:color w:val="000000"/>
          <w:kern w:val="0"/>
          <w:szCs w:val="21"/>
        </w:rPr>
        <w:t>F233</w:t>
      </w:r>
      <w:r>
        <w:rPr>
          <w:rFonts w:ascii="宋体" w:eastAsia="宋体" w:hAnsi="宋体" w:cs="Arial" w:hint="eastAsia"/>
          <w:b/>
          <w:bCs/>
          <w:color w:val="000000"/>
          <w:kern w:val="0"/>
          <w:szCs w:val="21"/>
        </w:rPr>
        <w:t xml:space="preserve">  文献标识码：A  文章编号：</w:t>
      </w:r>
      <w:r>
        <w:rPr>
          <w:rFonts w:ascii="Arial" w:eastAsia="宋体" w:hAnsi="Arial" w:cs="Arial"/>
          <w:color w:val="000000"/>
          <w:kern w:val="0"/>
          <w:szCs w:val="21"/>
        </w:rPr>
        <w:t xml:space="preserve"> </w:t>
      </w:r>
    </w:p>
    <w:p w:rsidR="003C331F" w:rsidRDefault="003C331F" w:rsidP="00B936F0">
      <w:pPr>
        <w:widowControl/>
        <w:spacing w:line="400" w:lineRule="exact"/>
        <w:ind w:right="318"/>
        <w:rPr>
          <w:rFonts w:ascii="宋体" w:eastAsia="宋体" w:hAnsi="宋体" w:cs="Arial"/>
          <w:b/>
          <w:bCs/>
          <w:kern w:val="0"/>
          <w:sz w:val="24"/>
          <w:szCs w:val="24"/>
        </w:rPr>
      </w:pPr>
    </w:p>
    <w:p w:rsidR="003C331F" w:rsidRDefault="00E561C2" w:rsidP="007F74FA">
      <w:pPr>
        <w:widowControl/>
        <w:spacing w:line="400" w:lineRule="exact"/>
        <w:ind w:right="318" w:firstLineChars="200" w:firstLine="482"/>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引言</w:t>
      </w:r>
    </w:p>
    <w:p w:rsidR="003C331F" w:rsidRDefault="00E561C2">
      <w:pPr>
        <w:widowControl/>
        <w:spacing w:line="400" w:lineRule="exact"/>
        <w:ind w:right="318" w:firstLineChars="196" w:firstLine="412"/>
        <w:rPr>
          <w:rFonts w:ascii="宋体" w:eastAsia="宋体" w:hAnsi="宋体" w:cs="Arial"/>
          <w:color w:val="000000"/>
          <w:kern w:val="0"/>
          <w:szCs w:val="21"/>
        </w:rPr>
      </w:pPr>
      <w:r>
        <w:rPr>
          <w:rFonts w:ascii="宋体" w:eastAsia="宋体" w:hAnsi="宋体" w:cs="Arial" w:hint="eastAsia"/>
          <w:color w:val="000000"/>
          <w:kern w:val="0"/>
          <w:szCs w:val="21"/>
        </w:rPr>
        <w:t>2008年1月1日，</w:t>
      </w:r>
      <w:r>
        <w:rPr>
          <w:rFonts w:ascii="Times New Roman" w:eastAsia="宋体" w:hAnsi="Times New Roman" w:cs="Times New Roman" w:hint="eastAsia"/>
          <w:color w:val="000000"/>
          <w:kern w:val="0"/>
          <w:szCs w:val="21"/>
        </w:rPr>
        <w:t xml:space="preserve">Satoshi Nakamoto </w:t>
      </w:r>
      <w:r>
        <w:rPr>
          <w:rFonts w:ascii="宋体" w:eastAsia="宋体" w:hAnsi="宋体" w:cs="Arial" w:hint="eastAsia"/>
          <w:color w:val="000000"/>
          <w:kern w:val="0"/>
          <w:szCs w:val="21"/>
        </w:rPr>
        <w:t>提出了构建比特币系统的构想，区块链源起于此，并且最早应用于金融领域。随着对于区块链研究的具体深入以及传统会计与管理会计的逐渐融合，对财务流程</w:t>
      </w:r>
      <w:r w:rsidR="00466B31">
        <w:rPr>
          <w:rFonts w:ascii="宋体" w:eastAsia="宋体" w:hAnsi="宋体" w:cs="Arial" w:hint="eastAsia"/>
          <w:color w:val="000000"/>
          <w:kern w:val="0"/>
          <w:szCs w:val="21"/>
        </w:rPr>
        <w:t>、</w:t>
      </w:r>
      <w:r>
        <w:rPr>
          <w:rFonts w:ascii="宋体" w:eastAsia="宋体" w:hAnsi="宋体" w:cs="Arial" w:hint="eastAsia"/>
          <w:color w:val="000000"/>
          <w:kern w:val="0"/>
          <w:szCs w:val="21"/>
        </w:rPr>
        <w:t>数据的完整性和可靠性要求越来越高，渐渐催生了“区块链+会计”的发展。</w:t>
      </w:r>
    </w:p>
    <w:p w:rsidR="003C331F" w:rsidRDefault="00E561C2">
      <w:pPr>
        <w:widowControl/>
        <w:spacing w:line="400" w:lineRule="exact"/>
        <w:ind w:right="318" w:firstLineChars="196" w:firstLine="412"/>
        <w:rPr>
          <w:rFonts w:ascii="宋体" w:eastAsia="宋体" w:hAnsi="宋体" w:cs="Arial"/>
          <w:color w:val="000000"/>
          <w:kern w:val="0"/>
          <w:szCs w:val="21"/>
        </w:rPr>
      </w:pPr>
      <w:r>
        <w:rPr>
          <w:rFonts w:ascii="宋体" w:eastAsia="宋体" w:hAnsi="宋体" w:cs="Arial" w:hint="eastAsia"/>
          <w:color w:val="000000"/>
          <w:kern w:val="0"/>
          <w:szCs w:val="21"/>
        </w:rPr>
        <w:t>共词聚类分析是通过研究高频关键词之间的相关性，将距离远的关键词分散开，较近的关键词聚集在一起，形成不同的互相独立的类团，类团间属性相似性最小，类团内属性相似度最大，最后以图表的形式展现相关领域的研究热点问题。文章关键词不仅代表文章的主要核心思想，还可以反映研究领域的大方向。本文以</w:t>
      </w:r>
      <w:r w:rsidR="00466B31">
        <w:rPr>
          <w:rFonts w:ascii="宋体" w:eastAsia="宋体" w:hAnsi="宋体" w:cs="Arial" w:hint="eastAsia"/>
          <w:color w:val="000000"/>
          <w:kern w:val="0"/>
          <w:szCs w:val="21"/>
        </w:rPr>
        <w:t>“中国</w:t>
      </w:r>
      <w:r>
        <w:rPr>
          <w:rFonts w:ascii="宋体" w:eastAsia="宋体" w:hAnsi="宋体" w:cs="Arial" w:hint="eastAsia"/>
          <w:color w:val="000000"/>
          <w:kern w:val="0"/>
          <w:szCs w:val="21"/>
        </w:rPr>
        <w:t>知网</w:t>
      </w:r>
      <w:r w:rsidR="00466B31">
        <w:rPr>
          <w:rFonts w:ascii="宋体" w:eastAsia="宋体" w:hAnsi="宋体" w:cs="Arial" w:hint="eastAsia"/>
          <w:color w:val="000000"/>
          <w:kern w:val="0"/>
          <w:szCs w:val="21"/>
        </w:rPr>
        <w:t>”</w:t>
      </w:r>
      <w:r>
        <w:rPr>
          <w:rFonts w:ascii="宋体" w:eastAsia="宋体" w:hAnsi="宋体" w:cs="Arial" w:hint="eastAsia"/>
          <w:color w:val="000000"/>
          <w:kern w:val="0"/>
          <w:szCs w:val="21"/>
        </w:rPr>
        <w:t>为检索数据库，对近年来</w:t>
      </w:r>
      <w:r w:rsidR="00466B31">
        <w:rPr>
          <w:rFonts w:ascii="宋体" w:eastAsia="宋体" w:hAnsi="宋体" w:cs="Arial" w:hint="eastAsia"/>
          <w:color w:val="000000"/>
          <w:kern w:val="0"/>
          <w:szCs w:val="21"/>
        </w:rPr>
        <w:t>以</w:t>
      </w:r>
      <w:r>
        <w:rPr>
          <w:rFonts w:ascii="宋体" w:eastAsia="宋体" w:hAnsi="宋体" w:cs="Arial" w:hint="eastAsia"/>
          <w:color w:val="000000"/>
          <w:kern w:val="0"/>
          <w:szCs w:val="21"/>
        </w:rPr>
        <w:t>“区块链+会计”的文献关键词进行高频词统计</w:t>
      </w:r>
      <w:r w:rsidR="00466B31">
        <w:rPr>
          <w:rFonts w:ascii="宋体" w:eastAsia="宋体" w:hAnsi="宋体" w:cs="Arial" w:hint="eastAsia"/>
          <w:color w:val="000000"/>
          <w:kern w:val="0"/>
          <w:szCs w:val="21"/>
        </w:rPr>
        <w:t>、</w:t>
      </w:r>
      <w:r>
        <w:rPr>
          <w:rFonts w:ascii="宋体" w:eastAsia="宋体" w:hAnsi="宋体" w:cs="Arial" w:hint="eastAsia"/>
          <w:color w:val="000000"/>
          <w:kern w:val="0"/>
          <w:szCs w:val="21"/>
        </w:rPr>
        <w:t>聚类分析等方法，找</w:t>
      </w:r>
      <w:r>
        <w:rPr>
          <w:rFonts w:ascii="宋体" w:eastAsia="宋体" w:hAnsi="宋体" w:cs="Arial" w:hint="eastAsia"/>
          <w:color w:val="000000"/>
          <w:kern w:val="0"/>
          <w:szCs w:val="21"/>
        </w:rPr>
        <w:lastRenderedPageBreak/>
        <w:t>出“区块链+会计”研究领域的热点问题，为“区块链+会计”的后期研究与发展奠定基础。</w:t>
      </w:r>
    </w:p>
    <w:p w:rsidR="003C331F" w:rsidRDefault="00E561C2" w:rsidP="007F74FA">
      <w:pPr>
        <w:widowControl/>
        <w:spacing w:line="400" w:lineRule="exact"/>
        <w:ind w:right="318" w:firstLineChars="200" w:firstLine="482"/>
        <w:outlineLvl w:val="0"/>
        <w:rPr>
          <w:rFonts w:ascii="Arial" w:eastAsia="宋体" w:hAnsi="Arial" w:cs="Arial"/>
          <w:color w:val="000000"/>
          <w:kern w:val="0"/>
          <w:sz w:val="24"/>
          <w:szCs w:val="24"/>
        </w:rPr>
      </w:pPr>
      <w:r>
        <w:rPr>
          <w:rFonts w:ascii="宋体" w:eastAsia="宋体" w:hAnsi="宋体" w:cs="Arial" w:hint="eastAsia"/>
          <w:b/>
          <w:bCs/>
          <w:color w:val="000000"/>
          <w:kern w:val="0"/>
          <w:sz w:val="24"/>
          <w:szCs w:val="24"/>
        </w:rPr>
        <w:t>一、概念界定与文献梳理</w:t>
      </w:r>
    </w:p>
    <w:p w:rsidR="003C331F" w:rsidRDefault="00E561C2" w:rsidP="007F74FA">
      <w:pPr>
        <w:widowControl/>
        <w:spacing w:line="400" w:lineRule="exact"/>
        <w:ind w:right="315" w:firstLineChars="196" w:firstLine="413"/>
        <w:outlineLvl w:val="0"/>
        <w:rPr>
          <w:rFonts w:ascii="Arial" w:eastAsia="宋体" w:hAnsi="Arial" w:cs="Arial"/>
          <w:color w:val="000000"/>
          <w:kern w:val="0"/>
          <w:szCs w:val="21"/>
        </w:rPr>
      </w:pPr>
      <w:r>
        <w:rPr>
          <w:rFonts w:ascii="宋体" w:eastAsia="宋体" w:hAnsi="宋体" w:cs="Arial" w:hint="eastAsia"/>
          <w:b/>
          <w:bCs/>
          <w:color w:val="000000"/>
          <w:kern w:val="0"/>
          <w:szCs w:val="21"/>
        </w:rPr>
        <w:t>（一）概念界定</w:t>
      </w:r>
    </w:p>
    <w:p w:rsidR="00561E4B" w:rsidRDefault="00E561C2">
      <w:pPr>
        <w:widowControl/>
        <w:spacing w:line="400" w:lineRule="exact"/>
        <w:ind w:right="315" w:firstLineChars="200" w:firstLine="420"/>
        <w:rPr>
          <w:rFonts w:ascii="宋体" w:eastAsia="宋体" w:hAnsi="宋体" w:cs="Arial"/>
          <w:color w:val="000000"/>
          <w:kern w:val="0"/>
          <w:szCs w:val="21"/>
        </w:rPr>
      </w:pPr>
      <w:r>
        <w:rPr>
          <w:rFonts w:ascii="宋体" w:eastAsia="宋体" w:hAnsi="宋体" w:cs="Arial" w:hint="eastAsia"/>
          <w:color w:val="000000"/>
          <w:kern w:val="0"/>
          <w:szCs w:val="21"/>
        </w:rPr>
        <w:t xml:space="preserve">1.共词分析法 </w:t>
      </w:r>
    </w:p>
    <w:p w:rsidR="003C331F" w:rsidRDefault="00E561C2">
      <w:pPr>
        <w:widowControl/>
        <w:spacing w:line="400" w:lineRule="exact"/>
        <w:ind w:right="315" w:firstLineChars="200" w:firstLine="420"/>
        <w:rPr>
          <w:rFonts w:ascii="宋体" w:eastAsia="宋体" w:hAnsi="宋体" w:cs="Arial"/>
          <w:color w:val="000000"/>
          <w:kern w:val="0"/>
          <w:szCs w:val="21"/>
        </w:rPr>
      </w:pPr>
      <w:r>
        <w:rPr>
          <w:rFonts w:ascii="宋体" w:eastAsia="宋体" w:hAnsi="宋体" w:cs="Arial" w:hint="eastAsia"/>
          <w:color w:val="000000"/>
          <w:kern w:val="0"/>
          <w:szCs w:val="21"/>
        </w:rPr>
        <w:t>共词分析法通过选取文献集中关键词以及几个关键词共同出现的情况来确定某个研究领域的热点问题，该方法最先由法国计量学家</w:t>
      </w:r>
      <w:r>
        <w:rPr>
          <w:rFonts w:ascii="Times New Roman" w:eastAsia="宋体" w:hAnsi="Times New Roman" w:cs="Times New Roman" w:hint="eastAsia"/>
          <w:color w:val="000000"/>
          <w:kern w:val="0"/>
          <w:szCs w:val="21"/>
        </w:rPr>
        <w:t>Michel Callon</w:t>
      </w:r>
      <w:r>
        <w:rPr>
          <w:rFonts w:ascii="宋体" w:eastAsia="宋体" w:hAnsi="宋体" w:cs="Arial" w:hint="eastAsia"/>
          <w:color w:val="000000"/>
          <w:kern w:val="0"/>
          <w:szCs w:val="21"/>
        </w:rPr>
        <w:t>提出，经过多年的发展日趋完善，被广泛地应用于</w:t>
      </w:r>
      <w:r w:rsidR="00561E4B">
        <w:rPr>
          <w:rFonts w:ascii="宋体" w:eastAsia="宋体" w:hAnsi="宋体" w:cs="Arial" w:hint="eastAsia"/>
          <w:color w:val="000000"/>
          <w:kern w:val="0"/>
          <w:szCs w:val="21"/>
        </w:rPr>
        <w:t>发现</w:t>
      </w:r>
      <w:r>
        <w:rPr>
          <w:rFonts w:ascii="宋体" w:eastAsia="宋体" w:hAnsi="宋体" w:cs="Arial" w:hint="eastAsia"/>
          <w:color w:val="000000"/>
          <w:kern w:val="0"/>
          <w:szCs w:val="21"/>
        </w:rPr>
        <w:t>不同学科领域的研究热点中。</w:t>
      </w:r>
    </w:p>
    <w:p w:rsidR="00561E4B" w:rsidRDefault="00E561C2">
      <w:pPr>
        <w:widowControl/>
        <w:spacing w:line="400" w:lineRule="exact"/>
        <w:ind w:right="315" w:firstLineChars="200" w:firstLine="420"/>
        <w:rPr>
          <w:rFonts w:ascii="宋体" w:eastAsia="宋体" w:hAnsi="宋体" w:cs="Arial"/>
          <w:color w:val="000000"/>
          <w:kern w:val="0"/>
          <w:szCs w:val="21"/>
        </w:rPr>
      </w:pPr>
      <w:r>
        <w:rPr>
          <w:rFonts w:ascii="宋体" w:eastAsia="宋体" w:hAnsi="宋体" w:cs="Arial" w:hint="eastAsia"/>
          <w:color w:val="000000"/>
          <w:kern w:val="0"/>
          <w:szCs w:val="21"/>
        </w:rPr>
        <w:t xml:space="preserve">2.聚类分析法 </w:t>
      </w:r>
    </w:p>
    <w:p w:rsidR="003C331F" w:rsidRDefault="00E561C2">
      <w:pPr>
        <w:widowControl/>
        <w:spacing w:line="400" w:lineRule="exact"/>
        <w:ind w:right="315" w:firstLineChars="200" w:firstLine="420"/>
        <w:rPr>
          <w:rFonts w:ascii="宋体" w:eastAsia="宋体" w:hAnsi="宋体" w:cs="Arial"/>
          <w:color w:val="000000"/>
          <w:kern w:val="0"/>
          <w:szCs w:val="21"/>
        </w:rPr>
      </w:pPr>
      <w:r>
        <w:rPr>
          <w:rFonts w:ascii="宋体" w:eastAsia="宋体" w:hAnsi="宋体" w:cs="Arial" w:hint="eastAsia"/>
          <w:color w:val="000000"/>
          <w:kern w:val="0"/>
          <w:szCs w:val="21"/>
        </w:rPr>
        <w:t>聚类分析法是在共词分析的基础上应用聚类统计学方法将复杂的共词网络转化为类群之间的关系，用树状图表示整个聚类过程，反映关键词之间的亲疏关系，揭示研究领域的热点</w:t>
      </w:r>
      <w:r w:rsidR="00561E4B">
        <w:rPr>
          <w:rFonts w:ascii="宋体" w:eastAsia="宋体" w:hAnsi="宋体" w:cs="Arial" w:hint="eastAsia"/>
          <w:color w:val="000000"/>
          <w:kern w:val="0"/>
          <w:szCs w:val="21"/>
        </w:rPr>
        <w:t>。</w:t>
      </w:r>
      <w:r>
        <w:rPr>
          <w:rFonts w:ascii="宋体" w:eastAsia="宋体" w:hAnsi="宋体" w:cs="Arial" w:hint="eastAsia"/>
          <w:color w:val="000000"/>
          <w:kern w:val="0"/>
          <w:szCs w:val="21"/>
        </w:rPr>
        <w:t>钟金伟等提出以粘合力指标来确定每一个类团的中心关键词，分析语义关系确定类团名称。</w:t>
      </w:r>
    </w:p>
    <w:p w:rsidR="003C331F" w:rsidRDefault="00E561C2" w:rsidP="007F74FA">
      <w:pPr>
        <w:widowControl/>
        <w:spacing w:line="400" w:lineRule="exact"/>
        <w:ind w:right="315" w:firstLineChars="200" w:firstLine="422"/>
        <w:outlineLvl w:val="0"/>
        <w:rPr>
          <w:rFonts w:ascii="宋体" w:eastAsia="宋体" w:hAnsi="宋体" w:cs="Arial"/>
          <w:b/>
          <w:color w:val="000000"/>
          <w:kern w:val="0"/>
          <w:szCs w:val="21"/>
        </w:rPr>
      </w:pPr>
      <w:r>
        <w:rPr>
          <w:rFonts w:ascii="宋体" w:eastAsia="宋体" w:hAnsi="宋体" w:cs="Arial" w:hint="eastAsia"/>
          <w:b/>
          <w:color w:val="000000"/>
          <w:kern w:val="0"/>
          <w:szCs w:val="21"/>
        </w:rPr>
        <w:t xml:space="preserve">（二）文献梳理 </w:t>
      </w:r>
    </w:p>
    <w:p w:rsidR="003C331F" w:rsidRDefault="00E561C2">
      <w:pPr>
        <w:widowControl/>
        <w:spacing w:line="400" w:lineRule="exact"/>
        <w:ind w:right="318" w:firstLineChars="200" w:firstLine="420"/>
        <w:rPr>
          <w:rFonts w:ascii="宋体" w:eastAsia="宋体" w:hAnsi="宋体" w:cs="Arial"/>
          <w:color w:val="000000"/>
          <w:kern w:val="0"/>
          <w:szCs w:val="21"/>
        </w:rPr>
      </w:pPr>
      <w:r>
        <w:rPr>
          <w:rFonts w:ascii="宋体" w:eastAsia="宋体" w:hAnsi="宋体" w:cs="Arial" w:hint="eastAsia"/>
          <w:color w:val="000000"/>
          <w:kern w:val="0"/>
          <w:szCs w:val="21"/>
        </w:rPr>
        <w:t>共词分析法和聚类分析法被广泛应用在文献热点追踪与研究领域、研究内容分类等相关问题上。</w:t>
      </w:r>
    </w:p>
    <w:p w:rsidR="003C331F" w:rsidRDefault="00E561C2">
      <w:pPr>
        <w:widowControl/>
        <w:spacing w:line="400" w:lineRule="exact"/>
        <w:ind w:right="318" w:firstLineChars="200" w:firstLine="420"/>
        <w:rPr>
          <w:rFonts w:ascii="宋体" w:eastAsia="宋体" w:hAnsi="宋体" w:cs="Arial"/>
          <w:color w:val="000000"/>
          <w:kern w:val="0"/>
          <w:szCs w:val="21"/>
        </w:rPr>
      </w:pPr>
      <w:r>
        <w:rPr>
          <w:rFonts w:ascii="宋体" w:eastAsia="宋体" w:hAnsi="宋体" w:cs="Arial" w:hint="eastAsia"/>
          <w:color w:val="000000"/>
          <w:kern w:val="0"/>
          <w:szCs w:val="21"/>
        </w:rPr>
        <w:t>崔雷（1996）利用共词分析法对医学文献追踪热点，发表了包括《共词分析法与文献被引次数结合研究专题领域的发展态势》在内的一系列文章，将共词分析法作为有利的工具在所研究的领域中不断拓宽深度和广度。王益明，王永德（2000）</w:t>
      </w:r>
      <w:r w:rsidR="008E2DB3">
        <w:rPr>
          <w:rFonts w:ascii="宋体" w:eastAsia="宋体" w:hAnsi="宋体" w:cs="Arial" w:hint="eastAsia"/>
          <w:color w:val="000000"/>
          <w:kern w:val="0"/>
          <w:szCs w:val="21"/>
        </w:rPr>
        <w:t>在</w:t>
      </w:r>
      <w:r>
        <w:rPr>
          <w:rFonts w:ascii="宋体" w:eastAsia="宋体" w:hAnsi="宋体" w:cs="Arial" w:hint="eastAsia"/>
          <w:color w:val="000000"/>
          <w:kern w:val="0"/>
          <w:szCs w:val="21"/>
        </w:rPr>
        <w:t>大学生学科选择与性别的研究中对男女数据进行聚类，采用聚类分析法与多元统计相结合用于检验聚类结果的合理性。彭绪梅等（2007）通过对国外创业型研究大学进行共词分析发现研究领域的四大主流知识群；刘泽渊和尹丽春（2006）搜集科学领域的核心高频关键词进行共词聚类并绘成图谱对未来科学研究的热点方向进行了预测。</w:t>
      </w:r>
    </w:p>
    <w:p w:rsidR="003C331F" w:rsidRDefault="00E561C2">
      <w:pPr>
        <w:widowControl/>
        <w:spacing w:line="400" w:lineRule="exact"/>
        <w:ind w:right="318" w:firstLineChars="200" w:firstLine="420"/>
        <w:rPr>
          <w:rFonts w:ascii="宋体" w:eastAsia="宋体" w:hAnsi="宋体" w:cs="Arial"/>
          <w:color w:val="000000"/>
          <w:kern w:val="0"/>
          <w:szCs w:val="21"/>
        </w:rPr>
      </w:pPr>
      <w:r>
        <w:rPr>
          <w:rFonts w:ascii="宋体" w:eastAsia="宋体" w:hAnsi="宋体" w:cs="Arial" w:hint="eastAsia"/>
          <w:color w:val="000000"/>
          <w:kern w:val="0"/>
          <w:szCs w:val="21"/>
        </w:rPr>
        <w:t>此外，随着聚类分析方法的不断演进，</w:t>
      </w:r>
      <w:r w:rsidR="008E2DB3">
        <w:rPr>
          <w:rFonts w:ascii="宋体" w:eastAsia="宋体" w:hAnsi="宋体" w:cs="Arial" w:hint="eastAsia"/>
          <w:color w:val="000000"/>
          <w:kern w:val="0"/>
          <w:szCs w:val="21"/>
        </w:rPr>
        <w:t>其</w:t>
      </w:r>
      <w:r>
        <w:rPr>
          <w:rFonts w:ascii="宋体" w:eastAsia="宋体" w:hAnsi="宋体" w:cs="Arial" w:hint="eastAsia"/>
          <w:color w:val="000000"/>
          <w:kern w:val="0"/>
          <w:szCs w:val="21"/>
        </w:rPr>
        <w:t>更多地与其他分析方法相结合，如因子分析、主成分分析、指纹图谱、数据挖掘、多元统计等。本文将聚类分析法融入共词分析中，通过聚类揭示共词矩阵中的相关信息，最后运用多维尺度分析法对于聚类结果进行验证。</w:t>
      </w:r>
    </w:p>
    <w:p w:rsidR="003C331F" w:rsidRDefault="00E561C2" w:rsidP="007F74FA">
      <w:pPr>
        <w:widowControl/>
        <w:spacing w:line="400" w:lineRule="exact"/>
        <w:ind w:right="315" w:firstLineChars="200" w:firstLine="482"/>
        <w:outlineLvl w:val="0"/>
        <w:rPr>
          <w:rFonts w:ascii="宋体" w:eastAsia="宋体" w:hAnsi="宋体" w:cs="Arial"/>
          <w:b/>
          <w:color w:val="000000"/>
          <w:kern w:val="0"/>
          <w:sz w:val="24"/>
          <w:szCs w:val="24"/>
        </w:rPr>
      </w:pPr>
      <w:r>
        <w:rPr>
          <w:rFonts w:ascii="宋体" w:eastAsia="宋体" w:hAnsi="宋体" w:cs="Arial" w:hint="eastAsia"/>
          <w:b/>
          <w:color w:val="000000"/>
          <w:kern w:val="0"/>
          <w:sz w:val="24"/>
          <w:szCs w:val="24"/>
        </w:rPr>
        <w:t>二、数据来源及预处理</w:t>
      </w:r>
    </w:p>
    <w:p w:rsidR="003C331F" w:rsidRDefault="00E561C2">
      <w:pPr>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中国期刊全文数据库（</w:t>
      </w:r>
      <w:r>
        <w:rPr>
          <w:rFonts w:ascii="Times New Roman" w:eastAsia="宋体" w:hAnsi="Times New Roman" w:cs="Times New Roman" w:hint="eastAsia"/>
          <w:szCs w:val="21"/>
        </w:rPr>
        <w:t>CNKI</w:t>
      </w:r>
      <w:r>
        <w:rPr>
          <w:rFonts w:ascii="宋体" w:eastAsia="宋体" w:hAnsi="宋体" w:cs="Times New Roman" w:hint="eastAsia"/>
          <w:szCs w:val="21"/>
        </w:rPr>
        <w:t>）为本文的数据来源，以“区块链”“会计”作为主题进行搜索，因为区块链的话题较新，对于区块链+会计的研究是从2014年开始在我国受到关注，所以检索时间限定为2014.1.1—2018.9.14，论文来源限定为中国教育技术领域</w:t>
      </w:r>
      <w:r>
        <w:rPr>
          <w:rFonts w:ascii="Times New Roman" w:eastAsia="宋体" w:hAnsi="Times New Roman" w:cs="Times New Roman" w:hint="eastAsia"/>
          <w:szCs w:val="21"/>
        </w:rPr>
        <w:t>CSSCI</w:t>
      </w:r>
      <w:r>
        <w:rPr>
          <w:rFonts w:ascii="宋体" w:eastAsia="宋体" w:hAnsi="宋体" w:cs="Times New Roman" w:hint="eastAsia"/>
          <w:szCs w:val="21"/>
        </w:rPr>
        <w:t xml:space="preserve"> 检索源期刊。将最终得到的141篇“区块链+会计”相关的文献信息从</w:t>
      </w:r>
      <w:r>
        <w:rPr>
          <w:rFonts w:ascii="Times New Roman" w:eastAsia="宋体" w:hAnsi="Times New Roman" w:cs="Times New Roman" w:hint="eastAsia"/>
          <w:szCs w:val="21"/>
        </w:rPr>
        <w:t>CNKI</w:t>
      </w:r>
      <w:r>
        <w:rPr>
          <w:rFonts w:ascii="宋体" w:eastAsia="宋体" w:hAnsi="宋体" w:cs="Times New Roman" w:hint="eastAsia"/>
          <w:szCs w:val="21"/>
        </w:rPr>
        <w:t>中导出，并通过</w:t>
      </w:r>
      <w:r>
        <w:rPr>
          <w:rFonts w:ascii="Times New Roman" w:eastAsia="宋体" w:hAnsi="Times New Roman" w:cs="Times New Roman" w:hint="eastAsia"/>
          <w:szCs w:val="21"/>
        </w:rPr>
        <w:t>notefirst</w:t>
      </w:r>
      <w:r>
        <w:rPr>
          <w:rFonts w:ascii="宋体" w:eastAsia="宋体" w:hAnsi="宋体" w:cs="Times New Roman" w:hint="eastAsia"/>
          <w:szCs w:val="21"/>
        </w:rPr>
        <w:t>格式进行保存以便进行后续研究。</w:t>
      </w:r>
    </w:p>
    <w:p w:rsidR="003C331F" w:rsidRDefault="00E561C2">
      <w:pPr>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通过</w:t>
      </w:r>
      <w:r>
        <w:rPr>
          <w:rFonts w:ascii="Times New Roman" w:eastAsia="宋体" w:hAnsi="Times New Roman" w:cs="Times New Roman"/>
          <w:szCs w:val="21"/>
        </w:rPr>
        <w:t>BICOMB</w:t>
      </w:r>
      <w:r>
        <w:rPr>
          <w:rFonts w:ascii="宋体" w:eastAsia="宋体" w:hAnsi="宋体" w:cs="Times New Roman" w:hint="eastAsia"/>
          <w:szCs w:val="21"/>
        </w:rPr>
        <w:t>系统统计下载的文献信息中关键词出现的次数，并对统计结果进行整理，</w:t>
      </w:r>
      <w:r>
        <w:rPr>
          <w:rFonts w:ascii="宋体" w:eastAsia="宋体" w:hAnsi="宋体" w:cs="Times New Roman" w:hint="eastAsia"/>
          <w:szCs w:val="21"/>
        </w:rPr>
        <w:lastRenderedPageBreak/>
        <w:t>将含义接近的关键词统一为相同关键词，比如：“会计行业”合并到“会计领域”中，“使用现状”合并到“应用”中。删除会议</w:t>
      </w:r>
      <w:r w:rsidR="00F779F2">
        <w:rPr>
          <w:rFonts w:ascii="宋体" w:eastAsia="宋体" w:hAnsi="宋体" w:cs="Times New Roman" w:hint="eastAsia"/>
          <w:szCs w:val="21"/>
        </w:rPr>
        <w:t>、</w:t>
      </w:r>
      <w:r>
        <w:rPr>
          <w:rFonts w:ascii="宋体" w:eastAsia="宋体" w:hAnsi="宋体" w:cs="Times New Roman" w:hint="eastAsia"/>
          <w:szCs w:val="21"/>
        </w:rPr>
        <w:t>调研报告等与主题关联不大的文章，最终保留有效文献114篇。将整理以后的关键词重新进行数据统计，通过</w:t>
      </w:r>
      <w:r>
        <w:rPr>
          <w:rFonts w:ascii="Times New Roman" w:eastAsia="宋体" w:hAnsi="Times New Roman" w:cs="Times New Roman" w:hint="eastAsia"/>
          <w:szCs w:val="21"/>
        </w:rPr>
        <w:t>SATI3.2</w:t>
      </w:r>
      <w:r>
        <w:rPr>
          <w:rFonts w:ascii="宋体" w:eastAsia="宋体" w:hAnsi="宋体" w:cs="Times New Roman" w:hint="eastAsia"/>
          <w:szCs w:val="21"/>
        </w:rPr>
        <w:t>软件对关键词进行统计，根据</w:t>
      </w:r>
      <w:r>
        <w:rPr>
          <w:rFonts w:ascii="Times New Roman" w:eastAsia="宋体" w:hAnsi="Times New Roman" w:cs="Times New Roman" w:hint="eastAsia"/>
          <w:szCs w:val="21"/>
        </w:rPr>
        <w:t>Donohue</w:t>
      </w:r>
      <w:r>
        <w:rPr>
          <w:rFonts w:ascii="宋体" w:eastAsia="宋体" w:hAnsi="宋体" w:cs="Times New Roman" w:hint="eastAsia"/>
          <w:szCs w:val="21"/>
        </w:rPr>
        <w:t>所提出的公式对高频词阈值进行计算：</w:t>
      </w:r>
    </w:p>
    <w:p w:rsidR="003C331F" w:rsidRDefault="00D2591E">
      <w:pPr>
        <w:ind w:firstLineChars="200" w:firstLine="480"/>
        <w:jc w:val="center"/>
        <w:rPr>
          <w:rFonts w:ascii="Calibri" w:eastAsia="宋体" w:hAnsi="Calibri" w:cs="Times New Roman"/>
          <w:sz w:val="24"/>
          <w:szCs w:val="24"/>
        </w:rPr>
      </w:pPr>
      <m:oMathPara>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I</m:t>
              </m:r>
            </m:e>
            <m:sub>
              <m:r>
                <w:rPr>
                  <w:rFonts w:ascii="Cambria Math" w:eastAsia="宋体" w:hAnsi="Cambria Math" w:cs="Times New Roman"/>
                  <w:sz w:val="24"/>
                  <w:szCs w:val="24"/>
                </w:rPr>
                <m:t>n</m:t>
              </m:r>
            </m:sub>
          </m:sSub>
          <m:r>
            <m:rPr>
              <m:sty m:val="p"/>
            </m:rPr>
            <w:rPr>
              <w:rFonts w:ascii="Cambria Math" w:eastAsia="宋体" w:hAnsi="Cambria Math" w:cs="Times New Roman"/>
              <w:sz w:val="24"/>
              <w:szCs w:val="24"/>
            </w:rPr>
            <m:t>=</m:t>
          </m:r>
          <m:f>
            <m:fPr>
              <m:ctrlPr>
                <w:rPr>
                  <w:rFonts w:ascii="Cambria Math" w:eastAsia="宋体" w:hAnsi="Cambria Math" w:cs="Times New Roman"/>
                  <w:sz w:val="24"/>
                  <w:szCs w:val="24"/>
                </w:rPr>
              </m:ctrlPr>
            </m:fPr>
            <m:num>
              <m:r>
                <w:rPr>
                  <w:rFonts w:ascii="Cambria Math" w:eastAsia="宋体" w:hAnsi="Cambria Math" w:cs="Times New Roman"/>
                  <w:sz w:val="24"/>
                  <w:szCs w:val="24"/>
                </w:rPr>
                <m:t>1</m:t>
              </m:r>
            </m:num>
            <m:den>
              <m:r>
                <w:rPr>
                  <w:rFonts w:ascii="Cambria Math" w:eastAsia="宋体" w:hAnsi="Cambria Math" w:cs="Times New Roman"/>
                  <w:sz w:val="24"/>
                  <w:szCs w:val="24"/>
                </w:rPr>
                <m:t>2</m:t>
              </m:r>
            </m:den>
          </m:f>
          <m:r>
            <m:rPr>
              <m:sty m:val="p"/>
            </m:rPr>
            <w:rPr>
              <w:rFonts w:ascii="Cambria Math" w:eastAsia="宋体" w:hAnsi="Cambria Math" w:cs="Times New Roman"/>
              <w:sz w:val="24"/>
              <w:szCs w:val="24"/>
            </w:rPr>
            <m:t>(-1+</m:t>
          </m:r>
          <m:rad>
            <m:radPr>
              <m:degHide m:val="1"/>
              <m:ctrlPr>
                <w:rPr>
                  <w:rFonts w:ascii="Cambria Math" w:eastAsia="宋体" w:hAnsi="Cambria Math" w:cs="Times New Roman"/>
                  <w:sz w:val="24"/>
                  <w:szCs w:val="24"/>
                </w:rPr>
              </m:ctrlPr>
            </m:radPr>
            <m:deg/>
            <m:e>
              <m:r>
                <w:rPr>
                  <w:rFonts w:ascii="Cambria Math" w:eastAsia="宋体" w:hAnsi="Cambria Math" w:cs="Times New Roman"/>
                  <w:sz w:val="24"/>
                  <w:szCs w:val="24"/>
                </w:rPr>
                <m:t>1+8×</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I</m:t>
                  </m:r>
                </m:e>
                <m:sub>
                  <m:r>
                    <w:rPr>
                      <w:rFonts w:ascii="Cambria Math" w:eastAsia="宋体" w:hAnsi="Cambria Math" w:cs="Times New Roman"/>
                      <w:sz w:val="24"/>
                      <w:szCs w:val="24"/>
                    </w:rPr>
                    <m:t>1</m:t>
                  </m:r>
                </m:sub>
              </m:sSub>
            </m:e>
          </m:rad>
          <m:r>
            <m:rPr>
              <m:sty m:val="p"/>
            </m:rPr>
            <w:rPr>
              <w:rFonts w:ascii="Cambria Math" w:eastAsia="宋体" w:hAnsi="Cambria Math" w:cs="Times New Roman"/>
              <w:sz w:val="24"/>
              <w:szCs w:val="24"/>
            </w:rPr>
            <m:t>)</m:t>
          </m:r>
        </m:oMath>
      </m:oMathPara>
    </w:p>
    <w:p w:rsidR="003C331F" w:rsidRDefault="00E561C2">
      <w:pPr>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其中，</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I</m:t>
            </m:r>
          </m:e>
          <m:sub>
            <m:r>
              <w:rPr>
                <w:rFonts w:ascii="Cambria Math" w:eastAsia="宋体" w:hAnsi="Cambria Math" w:cs="Times New Roman"/>
                <w:sz w:val="24"/>
                <w:szCs w:val="24"/>
              </w:rPr>
              <m:t>1</m:t>
            </m:r>
          </m:sub>
        </m:sSub>
      </m:oMath>
      <w:r>
        <w:rPr>
          <w:rFonts w:ascii="宋体" w:eastAsia="宋体" w:hAnsi="宋体" w:cs="Times New Roman"/>
          <w:szCs w:val="21"/>
        </w:rPr>
        <w:t>是指出现一次的关键词个数，本文根据数据进行调整，选择了</w:t>
      </w:r>
      <w:r>
        <w:rPr>
          <w:rFonts w:ascii="宋体" w:eastAsia="宋体" w:hAnsi="宋体" w:cs="Times New Roman" w:hint="eastAsia"/>
          <w:szCs w:val="21"/>
        </w:rPr>
        <w:t>18个高频关键词（如表1）所示进行后续共词聚类分析。</w:t>
      </w:r>
    </w:p>
    <w:p w:rsidR="003C331F" w:rsidRDefault="003C331F">
      <w:pPr>
        <w:ind w:firstLineChars="200" w:firstLine="420"/>
        <w:jc w:val="center"/>
        <w:rPr>
          <w:rFonts w:ascii="宋体" w:eastAsia="宋体" w:hAnsi="宋体" w:cs="Times New Roman"/>
          <w:szCs w:val="21"/>
        </w:rPr>
      </w:pPr>
    </w:p>
    <w:p w:rsidR="003C331F" w:rsidRDefault="00E561C2">
      <w:pPr>
        <w:ind w:firstLineChars="200" w:firstLine="420"/>
        <w:jc w:val="center"/>
        <w:rPr>
          <w:rFonts w:ascii="宋体" w:eastAsia="宋体" w:hAnsi="宋体" w:cs="Times New Roman"/>
          <w:szCs w:val="21"/>
        </w:rPr>
      </w:pPr>
      <w:r>
        <w:rPr>
          <w:rFonts w:ascii="宋体" w:eastAsia="宋体" w:hAnsi="宋体" w:cs="Times New Roman" w:hint="eastAsia"/>
          <w:szCs w:val="21"/>
        </w:rPr>
        <w:t>表1 高频关键词</w:t>
      </w:r>
    </w:p>
    <w:tbl>
      <w:tblPr>
        <w:tblStyle w:val="ab"/>
        <w:tblW w:w="7054" w:type="dxa"/>
        <w:jc w:val="center"/>
        <w:tblLayout w:type="fixed"/>
        <w:tblLook w:val="04A0" w:firstRow="1" w:lastRow="0" w:firstColumn="1" w:lastColumn="0" w:noHBand="0" w:noVBand="1"/>
      </w:tblPr>
      <w:tblGrid>
        <w:gridCol w:w="817"/>
        <w:gridCol w:w="1843"/>
        <w:gridCol w:w="850"/>
        <w:gridCol w:w="851"/>
        <w:gridCol w:w="1984"/>
        <w:gridCol w:w="709"/>
      </w:tblGrid>
      <w:tr w:rsidR="003C331F" w:rsidTr="003C331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3C331F" w:rsidRDefault="00E561C2">
            <w:pPr>
              <w:rPr>
                <w:b w:val="0"/>
                <w:bCs w:val="0"/>
                <w:kern w:val="0"/>
                <w:sz w:val="20"/>
                <w:szCs w:val="21"/>
              </w:rPr>
            </w:pPr>
            <w:r>
              <w:rPr>
                <w:rFonts w:hint="eastAsia"/>
                <w:kern w:val="0"/>
                <w:sz w:val="20"/>
                <w:szCs w:val="21"/>
              </w:rPr>
              <w:t>序号</w:t>
            </w:r>
          </w:p>
        </w:tc>
        <w:tc>
          <w:tcPr>
            <w:tcW w:w="1843" w:type="dxa"/>
            <w:shd w:val="clear" w:color="auto" w:fill="auto"/>
          </w:tcPr>
          <w:p w:rsidR="003C331F" w:rsidRDefault="00E561C2">
            <w:pPr>
              <w:cnfStyle w:val="100000000000" w:firstRow="1" w:lastRow="0" w:firstColumn="0" w:lastColumn="0" w:oddVBand="0" w:evenVBand="0" w:oddHBand="0" w:evenHBand="0" w:firstRowFirstColumn="0" w:firstRowLastColumn="0" w:lastRowFirstColumn="0" w:lastRowLastColumn="0"/>
              <w:rPr>
                <w:b w:val="0"/>
                <w:bCs w:val="0"/>
                <w:kern w:val="0"/>
                <w:sz w:val="20"/>
                <w:szCs w:val="21"/>
              </w:rPr>
            </w:pPr>
            <w:r>
              <w:rPr>
                <w:rFonts w:hint="eastAsia"/>
                <w:kern w:val="0"/>
                <w:sz w:val="20"/>
                <w:szCs w:val="21"/>
              </w:rPr>
              <w:t>关键词</w:t>
            </w:r>
          </w:p>
        </w:tc>
        <w:tc>
          <w:tcPr>
            <w:tcW w:w="850" w:type="dxa"/>
            <w:shd w:val="clear" w:color="auto" w:fill="auto"/>
          </w:tcPr>
          <w:p w:rsidR="003C331F" w:rsidRDefault="00E561C2">
            <w:pPr>
              <w:cnfStyle w:val="100000000000" w:firstRow="1" w:lastRow="0" w:firstColumn="0" w:lastColumn="0" w:oddVBand="0" w:evenVBand="0" w:oddHBand="0" w:evenHBand="0" w:firstRowFirstColumn="0" w:firstRowLastColumn="0" w:lastRowFirstColumn="0" w:lastRowLastColumn="0"/>
              <w:rPr>
                <w:b w:val="0"/>
                <w:bCs w:val="0"/>
                <w:kern w:val="0"/>
                <w:sz w:val="20"/>
                <w:szCs w:val="21"/>
              </w:rPr>
            </w:pPr>
            <w:r>
              <w:rPr>
                <w:rFonts w:hint="eastAsia"/>
                <w:kern w:val="0"/>
                <w:sz w:val="20"/>
                <w:szCs w:val="21"/>
              </w:rPr>
              <w:t>词频</w:t>
            </w:r>
          </w:p>
        </w:tc>
        <w:tc>
          <w:tcPr>
            <w:tcW w:w="851" w:type="dxa"/>
            <w:shd w:val="clear" w:color="auto" w:fill="auto"/>
          </w:tcPr>
          <w:p w:rsidR="003C331F" w:rsidRDefault="00E561C2">
            <w:pPr>
              <w:cnfStyle w:val="100000000000" w:firstRow="1" w:lastRow="0" w:firstColumn="0" w:lastColumn="0" w:oddVBand="0" w:evenVBand="0" w:oddHBand="0" w:evenHBand="0" w:firstRowFirstColumn="0" w:firstRowLastColumn="0" w:lastRowFirstColumn="0" w:lastRowLastColumn="0"/>
              <w:rPr>
                <w:b w:val="0"/>
                <w:bCs w:val="0"/>
                <w:kern w:val="0"/>
                <w:sz w:val="20"/>
                <w:szCs w:val="21"/>
              </w:rPr>
            </w:pPr>
            <w:r>
              <w:rPr>
                <w:rFonts w:hint="eastAsia"/>
                <w:kern w:val="0"/>
                <w:sz w:val="20"/>
                <w:szCs w:val="21"/>
              </w:rPr>
              <w:t>序号</w:t>
            </w:r>
          </w:p>
        </w:tc>
        <w:tc>
          <w:tcPr>
            <w:tcW w:w="1984" w:type="dxa"/>
            <w:shd w:val="clear" w:color="auto" w:fill="auto"/>
          </w:tcPr>
          <w:p w:rsidR="003C331F" w:rsidRDefault="00E561C2">
            <w:pPr>
              <w:cnfStyle w:val="100000000000" w:firstRow="1" w:lastRow="0" w:firstColumn="0" w:lastColumn="0" w:oddVBand="0" w:evenVBand="0" w:oddHBand="0" w:evenHBand="0" w:firstRowFirstColumn="0" w:firstRowLastColumn="0" w:lastRowFirstColumn="0" w:lastRowLastColumn="0"/>
              <w:rPr>
                <w:b w:val="0"/>
                <w:bCs w:val="0"/>
                <w:kern w:val="0"/>
                <w:sz w:val="20"/>
                <w:szCs w:val="21"/>
              </w:rPr>
            </w:pPr>
            <w:r>
              <w:rPr>
                <w:rFonts w:hint="eastAsia"/>
                <w:kern w:val="0"/>
                <w:sz w:val="20"/>
                <w:szCs w:val="21"/>
              </w:rPr>
              <w:t>关键词</w:t>
            </w:r>
          </w:p>
        </w:tc>
        <w:tc>
          <w:tcPr>
            <w:tcW w:w="709" w:type="dxa"/>
            <w:shd w:val="clear" w:color="auto" w:fill="auto"/>
          </w:tcPr>
          <w:p w:rsidR="003C331F" w:rsidRDefault="00E561C2">
            <w:pPr>
              <w:cnfStyle w:val="100000000000" w:firstRow="1" w:lastRow="0" w:firstColumn="0" w:lastColumn="0" w:oddVBand="0" w:evenVBand="0" w:oddHBand="0" w:evenHBand="0" w:firstRowFirstColumn="0" w:firstRowLastColumn="0" w:lastRowFirstColumn="0" w:lastRowLastColumn="0"/>
              <w:rPr>
                <w:b w:val="0"/>
                <w:bCs w:val="0"/>
                <w:kern w:val="0"/>
                <w:sz w:val="20"/>
                <w:szCs w:val="21"/>
              </w:rPr>
            </w:pPr>
            <w:r>
              <w:rPr>
                <w:rFonts w:hint="eastAsia"/>
                <w:kern w:val="0"/>
                <w:sz w:val="20"/>
                <w:szCs w:val="21"/>
              </w:rPr>
              <w:t>词频</w:t>
            </w:r>
          </w:p>
        </w:tc>
      </w:tr>
      <w:tr w:rsidR="003C331F" w:rsidTr="003C331F">
        <w:trPr>
          <w:jc w:val="center"/>
        </w:trPr>
        <w:tc>
          <w:tcPr>
            <w:cnfStyle w:val="001000000000" w:firstRow="0" w:lastRow="0" w:firstColumn="1" w:lastColumn="0" w:oddVBand="0" w:evenVBand="0" w:oddHBand="0" w:evenHBand="0" w:firstRowFirstColumn="0" w:firstRowLastColumn="0" w:lastRowFirstColumn="0" w:lastRowLastColumn="0"/>
            <w:tcW w:w="817" w:type="dxa"/>
            <w:tcBorders>
              <w:left w:val="nil"/>
              <w:right w:val="nil"/>
            </w:tcBorders>
            <w:shd w:val="clear" w:color="auto" w:fill="auto"/>
          </w:tcPr>
          <w:p w:rsidR="003C331F" w:rsidRDefault="00E561C2">
            <w:pPr>
              <w:rPr>
                <w:b w:val="0"/>
                <w:bCs w:val="0"/>
                <w:kern w:val="0"/>
                <w:sz w:val="20"/>
                <w:szCs w:val="21"/>
              </w:rPr>
            </w:pPr>
            <w:r>
              <w:rPr>
                <w:rFonts w:hint="eastAsia"/>
                <w:kern w:val="0"/>
                <w:sz w:val="20"/>
                <w:szCs w:val="21"/>
              </w:rPr>
              <w:t>1</w:t>
            </w:r>
          </w:p>
        </w:tc>
        <w:tc>
          <w:tcPr>
            <w:tcW w:w="1843"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区块链</w:t>
            </w:r>
          </w:p>
        </w:tc>
        <w:tc>
          <w:tcPr>
            <w:tcW w:w="850"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92</w:t>
            </w:r>
          </w:p>
        </w:tc>
        <w:tc>
          <w:tcPr>
            <w:tcW w:w="851"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10</w:t>
            </w:r>
          </w:p>
        </w:tc>
        <w:tc>
          <w:tcPr>
            <w:tcW w:w="1984"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数字资产</w:t>
            </w:r>
          </w:p>
        </w:tc>
        <w:tc>
          <w:tcPr>
            <w:tcW w:w="709"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7</w:t>
            </w:r>
          </w:p>
        </w:tc>
      </w:tr>
      <w:tr w:rsidR="003C331F" w:rsidTr="003C331F">
        <w:trPr>
          <w:jc w:val="center"/>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3C331F" w:rsidRDefault="00E561C2">
            <w:pPr>
              <w:rPr>
                <w:b w:val="0"/>
                <w:bCs w:val="0"/>
                <w:kern w:val="0"/>
                <w:sz w:val="20"/>
                <w:szCs w:val="21"/>
              </w:rPr>
            </w:pPr>
            <w:r>
              <w:rPr>
                <w:rFonts w:hint="eastAsia"/>
                <w:kern w:val="0"/>
                <w:sz w:val="20"/>
                <w:szCs w:val="21"/>
              </w:rPr>
              <w:t>2</w:t>
            </w:r>
          </w:p>
        </w:tc>
        <w:tc>
          <w:tcPr>
            <w:tcW w:w="1843"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会计领域</w:t>
            </w:r>
          </w:p>
        </w:tc>
        <w:tc>
          <w:tcPr>
            <w:tcW w:w="850"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55</w:t>
            </w:r>
          </w:p>
        </w:tc>
        <w:tc>
          <w:tcPr>
            <w:tcW w:w="851"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11</w:t>
            </w:r>
          </w:p>
        </w:tc>
        <w:tc>
          <w:tcPr>
            <w:tcW w:w="1984"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去中心化</w:t>
            </w:r>
          </w:p>
        </w:tc>
        <w:tc>
          <w:tcPr>
            <w:tcW w:w="709"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5</w:t>
            </w:r>
          </w:p>
        </w:tc>
      </w:tr>
      <w:tr w:rsidR="003C331F" w:rsidTr="003C331F">
        <w:trPr>
          <w:jc w:val="center"/>
        </w:trPr>
        <w:tc>
          <w:tcPr>
            <w:cnfStyle w:val="001000000000" w:firstRow="0" w:lastRow="0" w:firstColumn="1" w:lastColumn="0" w:oddVBand="0" w:evenVBand="0" w:oddHBand="0" w:evenHBand="0" w:firstRowFirstColumn="0" w:firstRowLastColumn="0" w:lastRowFirstColumn="0" w:lastRowLastColumn="0"/>
            <w:tcW w:w="817" w:type="dxa"/>
            <w:tcBorders>
              <w:left w:val="nil"/>
              <w:right w:val="nil"/>
            </w:tcBorders>
            <w:shd w:val="clear" w:color="auto" w:fill="auto"/>
          </w:tcPr>
          <w:p w:rsidR="003C331F" w:rsidRDefault="00E561C2">
            <w:pPr>
              <w:rPr>
                <w:b w:val="0"/>
                <w:bCs w:val="0"/>
                <w:kern w:val="0"/>
                <w:sz w:val="20"/>
                <w:szCs w:val="21"/>
              </w:rPr>
            </w:pPr>
            <w:r>
              <w:rPr>
                <w:rFonts w:hint="eastAsia"/>
                <w:kern w:val="0"/>
                <w:sz w:val="20"/>
                <w:szCs w:val="21"/>
              </w:rPr>
              <w:t>3</w:t>
            </w:r>
          </w:p>
        </w:tc>
        <w:tc>
          <w:tcPr>
            <w:tcW w:w="1843"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应用</w:t>
            </w:r>
          </w:p>
        </w:tc>
        <w:tc>
          <w:tcPr>
            <w:tcW w:w="850"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29</w:t>
            </w:r>
          </w:p>
        </w:tc>
        <w:tc>
          <w:tcPr>
            <w:tcW w:w="851"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12</w:t>
            </w:r>
          </w:p>
        </w:tc>
        <w:tc>
          <w:tcPr>
            <w:tcW w:w="1984"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信息系统</w:t>
            </w:r>
          </w:p>
        </w:tc>
        <w:tc>
          <w:tcPr>
            <w:tcW w:w="709"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4</w:t>
            </w:r>
          </w:p>
        </w:tc>
      </w:tr>
      <w:tr w:rsidR="003C331F" w:rsidTr="003C331F">
        <w:trPr>
          <w:jc w:val="center"/>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3C331F" w:rsidRDefault="00E561C2">
            <w:pPr>
              <w:rPr>
                <w:b w:val="0"/>
                <w:bCs w:val="0"/>
                <w:kern w:val="0"/>
                <w:sz w:val="20"/>
                <w:szCs w:val="21"/>
              </w:rPr>
            </w:pPr>
            <w:r>
              <w:rPr>
                <w:rFonts w:hint="eastAsia"/>
                <w:kern w:val="0"/>
                <w:sz w:val="20"/>
                <w:szCs w:val="21"/>
              </w:rPr>
              <w:t>4</w:t>
            </w:r>
          </w:p>
        </w:tc>
        <w:tc>
          <w:tcPr>
            <w:tcW w:w="1843"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会计行业重塑</w:t>
            </w:r>
          </w:p>
        </w:tc>
        <w:tc>
          <w:tcPr>
            <w:tcW w:w="850"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15</w:t>
            </w:r>
          </w:p>
        </w:tc>
        <w:tc>
          <w:tcPr>
            <w:tcW w:w="851"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13</w:t>
            </w:r>
          </w:p>
        </w:tc>
        <w:tc>
          <w:tcPr>
            <w:tcW w:w="1984"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价值链管理</w:t>
            </w:r>
          </w:p>
        </w:tc>
        <w:tc>
          <w:tcPr>
            <w:tcW w:w="709"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3</w:t>
            </w:r>
          </w:p>
        </w:tc>
      </w:tr>
      <w:tr w:rsidR="003C331F" w:rsidTr="003C331F">
        <w:trPr>
          <w:jc w:val="center"/>
        </w:trPr>
        <w:tc>
          <w:tcPr>
            <w:cnfStyle w:val="001000000000" w:firstRow="0" w:lastRow="0" w:firstColumn="1" w:lastColumn="0" w:oddVBand="0" w:evenVBand="0" w:oddHBand="0" w:evenHBand="0" w:firstRowFirstColumn="0" w:firstRowLastColumn="0" w:lastRowFirstColumn="0" w:lastRowLastColumn="0"/>
            <w:tcW w:w="817" w:type="dxa"/>
            <w:tcBorders>
              <w:left w:val="nil"/>
              <w:right w:val="nil"/>
            </w:tcBorders>
            <w:shd w:val="clear" w:color="auto" w:fill="auto"/>
          </w:tcPr>
          <w:p w:rsidR="003C331F" w:rsidRDefault="00E561C2">
            <w:pPr>
              <w:rPr>
                <w:b w:val="0"/>
                <w:bCs w:val="0"/>
                <w:kern w:val="0"/>
                <w:sz w:val="20"/>
                <w:szCs w:val="21"/>
              </w:rPr>
            </w:pPr>
            <w:r>
              <w:rPr>
                <w:rFonts w:hint="eastAsia"/>
                <w:kern w:val="0"/>
                <w:sz w:val="20"/>
                <w:szCs w:val="21"/>
              </w:rPr>
              <w:t>5</w:t>
            </w:r>
          </w:p>
        </w:tc>
        <w:tc>
          <w:tcPr>
            <w:tcW w:w="1843"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发展</w:t>
            </w:r>
          </w:p>
        </w:tc>
        <w:tc>
          <w:tcPr>
            <w:tcW w:w="850"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14</w:t>
            </w:r>
          </w:p>
        </w:tc>
        <w:tc>
          <w:tcPr>
            <w:tcW w:w="851"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14</w:t>
            </w:r>
          </w:p>
        </w:tc>
        <w:tc>
          <w:tcPr>
            <w:tcW w:w="1984"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会计电算化</w:t>
            </w:r>
          </w:p>
        </w:tc>
        <w:tc>
          <w:tcPr>
            <w:tcW w:w="709"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3</w:t>
            </w:r>
          </w:p>
        </w:tc>
      </w:tr>
      <w:tr w:rsidR="003C331F" w:rsidTr="003C331F">
        <w:trPr>
          <w:jc w:val="center"/>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3C331F" w:rsidRDefault="00E561C2">
            <w:pPr>
              <w:rPr>
                <w:b w:val="0"/>
                <w:bCs w:val="0"/>
                <w:kern w:val="0"/>
                <w:sz w:val="20"/>
                <w:szCs w:val="21"/>
              </w:rPr>
            </w:pPr>
            <w:r>
              <w:rPr>
                <w:rFonts w:hint="eastAsia"/>
                <w:kern w:val="0"/>
                <w:sz w:val="20"/>
                <w:szCs w:val="21"/>
              </w:rPr>
              <w:t>6</w:t>
            </w:r>
          </w:p>
        </w:tc>
        <w:tc>
          <w:tcPr>
            <w:tcW w:w="1843"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分布式账本</w:t>
            </w:r>
          </w:p>
        </w:tc>
        <w:tc>
          <w:tcPr>
            <w:tcW w:w="850"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14</w:t>
            </w:r>
          </w:p>
        </w:tc>
        <w:tc>
          <w:tcPr>
            <w:tcW w:w="851"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15</w:t>
            </w:r>
          </w:p>
        </w:tc>
        <w:tc>
          <w:tcPr>
            <w:tcW w:w="1984"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比特币</w:t>
            </w:r>
          </w:p>
        </w:tc>
        <w:tc>
          <w:tcPr>
            <w:tcW w:w="709"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3</w:t>
            </w:r>
          </w:p>
        </w:tc>
      </w:tr>
      <w:tr w:rsidR="003C331F" w:rsidTr="003C331F">
        <w:trPr>
          <w:jc w:val="center"/>
        </w:trPr>
        <w:tc>
          <w:tcPr>
            <w:cnfStyle w:val="001000000000" w:firstRow="0" w:lastRow="0" w:firstColumn="1" w:lastColumn="0" w:oddVBand="0" w:evenVBand="0" w:oddHBand="0" w:evenHBand="0" w:firstRowFirstColumn="0" w:firstRowLastColumn="0" w:lastRowFirstColumn="0" w:lastRowLastColumn="0"/>
            <w:tcW w:w="817" w:type="dxa"/>
            <w:tcBorders>
              <w:left w:val="nil"/>
              <w:right w:val="nil"/>
            </w:tcBorders>
            <w:shd w:val="clear" w:color="auto" w:fill="auto"/>
          </w:tcPr>
          <w:p w:rsidR="003C331F" w:rsidRDefault="00E561C2">
            <w:pPr>
              <w:rPr>
                <w:b w:val="0"/>
                <w:bCs w:val="0"/>
                <w:kern w:val="0"/>
                <w:sz w:val="20"/>
                <w:szCs w:val="21"/>
              </w:rPr>
            </w:pPr>
            <w:r>
              <w:rPr>
                <w:rFonts w:hint="eastAsia"/>
                <w:kern w:val="0"/>
                <w:sz w:val="20"/>
                <w:szCs w:val="21"/>
              </w:rPr>
              <w:t>7</w:t>
            </w:r>
          </w:p>
        </w:tc>
        <w:tc>
          <w:tcPr>
            <w:tcW w:w="1843"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智能合约</w:t>
            </w:r>
          </w:p>
        </w:tc>
        <w:tc>
          <w:tcPr>
            <w:tcW w:w="850"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10</w:t>
            </w:r>
          </w:p>
        </w:tc>
        <w:tc>
          <w:tcPr>
            <w:tcW w:w="851"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16</w:t>
            </w:r>
          </w:p>
        </w:tc>
        <w:tc>
          <w:tcPr>
            <w:tcW w:w="1984"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技术层面</w:t>
            </w:r>
          </w:p>
        </w:tc>
        <w:tc>
          <w:tcPr>
            <w:tcW w:w="709"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3</w:t>
            </w:r>
          </w:p>
        </w:tc>
      </w:tr>
      <w:tr w:rsidR="003C331F" w:rsidTr="003C331F">
        <w:trPr>
          <w:jc w:val="center"/>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3C331F" w:rsidRDefault="00E561C2">
            <w:pPr>
              <w:rPr>
                <w:b w:val="0"/>
                <w:bCs w:val="0"/>
                <w:kern w:val="0"/>
                <w:sz w:val="20"/>
                <w:szCs w:val="21"/>
              </w:rPr>
            </w:pPr>
            <w:r>
              <w:rPr>
                <w:rFonts w:hint="eastAsia"/>
                <w:kern w:val="0"/>
                <w:sz w:val="20"/>
                <w:szCs w:val="21"/>
              </w:rPr>
              <w:t>8</w:t>
            </w:r>
          </w:p>
        </w:tc>
        <w:tc>
          <w:tcPr>
            <w:tcW w:w="1843"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可靠性</w:t>
            </w:r>
          </w:p>
        </w:tc>
        <w:tc>
          <w:tcPr>
            <w:tcW w:w="850"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8</w:t>
            </w:r>
          </w:p>
        </w:tc>
        <w:tc>
          <w:tcPr>
            <w:tcW w:w="851"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17</w:t>
            </w:r>
          </w:p>
        </w:tc>
        <w:tc>
          <w:tcPr>
            <w:tcW w:w="1984"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财务人员转型</w:t>
            </w:r>
          </w:p>
        </w:tc>
        <w:tc>
          <w:tcPr>
            <w:tcW w:w="709"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3</w:t>
            </w:r>
          </w:p>
        </w:tc>
      </w:tr>
      <w:tr w:rsidR="003C331F" w:rsidTr="003C331F">
        <w:trPr>
          <w:jc w:val="center"/>
        </w:trPr>
        <w:tc>
          <w:tcPr>
            <w:cnfStyle w:val="001000000000" w:firstRow="0" w:lastRow="0" w:firstColumn="1" w:lastColumn="0" w:oddVBand="0" w:evenVBand="0" w:oddHBand="0" w:evenHBand="0" w:firstRowFirstColumn="0" w:firstRowLastColumn="0" w:lastRowFirstColumn="0" w:lastRowLastColumn="0"/>
            <w:tcW w:w="817" w:type="dxa"/>
            <w:tcBorders>
              <w:left w:val="nil"/>
              <w:bottom w:val="single" w:sz="8" w:space="0" w:color="000000"/>
              <w:right w:val="nil"/>
            </w:tcBorders>
            <w:shd w:val="clear" w:color="auto" w:fill="auto"/>
          </w:tcPr>
          <w:p w:rsidR="003C331F" w:rsidRDefault="00E561C2">
            <w:pPr>
              <w:rPr>
                <w:b w:val="0"/>
                <w:bCs w:val="0"/>
                <w:kern w:val="0"/>
                <w:sz w:val="20"/>
                <w:szCs w:val="21"/>
              </w:rPr>
            </w:pPr>
            <w:r>
              <w:rPr>
                <w:rFonts w:hint="eastAsia"/>
                <w:kern w:val="0"/>
                <w:sz w:val="20"/>
                <w:szCs w:val="21"/>
              </w:rPr>
              <w:t>9</w:t>
            </w:r>
          </w:p>
        </w:tc>
        <w:tc>
          <w:tcPr>
            <w:tcW w:w="1843" w:type="dxa"/>
            <w:tcBorders>
              <w:bottom w:val="single" w:sz="8" w:space="0" w:color="000000"/>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影响</w:t>
            </w:r>
          </w:p>
        </w:tc>
        <w:tc>
          <w:tcPr>
            <w:tcW w:w="850" w:type="dxa"/>
            <w:tcBorders>
              <w:bottom w:val="single" w:sz="8" w:space="0" w:color="000000"/>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7</w:t>
            </w:r>
          </w:p>
        </w:tc>
        <w:tc>
          <w:tcPr>
            <w:tcW w:w="851" w:type="dxa"/>
            <w:tcBorders>
              <w:bottom w:val="single" w:sz="8" w:space="0" w:color="000000"/>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18</w:t>
            </w:r>
          </w:p>
        </w:tc>
        <w:tc>
          <w:tcPr>
            <w:tcW w:w="1984" w:type="dxa"/>
            <w:tcBorders>
              <w:bottom w:val="single" w:sz="8" w:space="0" w:color="000000"/>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电子发票</w:t>
            </w:r>
          </w:p>
        </w:tc>
        <w:tc>
          <w:tcPr>
            <w:tcW w:w="709" w:type="dxa"/>
            <w:tcBorders>
              <w:bottom w:val="single" w:sz="8" w:space="0" w:color="000000"/>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b/>
                <w:kern w:val="0"/>
                <w:sz w:val="20"/>
                <w:szCs w:val="21"/>
              </w:rPr>
            </w:pPr>
            <w:r>
              <w:rPr>
                <w:rFonts w:hint="eastAsia"/>
                <w:b/>
                <w:kern w:val="0"/>
                <w:sz w:val="20"/>
                <w:szCs w:val="21"/>
              </w:rPr>
              <w:t>3</w:t>
            </w:r>
          </w:p>
        </w:tc>
      </w:tr>
    </w:tbl>
    <w:p w:rsidR="003C331F" w:rsidRDefault="00E561C2">
      <w:pPr>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在上述高频关键词的基础上，利用</w:t>
      </w:r>
      <w:r>
        <w:rPr>
          <w:rFonts w:ascii="Times New Roman" w:eastAsia="宋体" w:hAnsi="Times New Roman" w:cs="Times New Roman" w:hint="eastAsia"/>
          <w:szCs w:val="21"/>
        </w:rPr>
        <w:t>EXCEL</w:t>
      </w:r>
      <w:r>
        <w:rPr>
          <w:rFonts w:ascii="宋体" w:eastAsia="宋体" w:hAnsi="宋体" w:cs="Times New Roman" w:hint="eastAsia"/>
          <w:szCs w:val="21"/>
        </w:rPr>
        <w:t>进行筛选，合并某些研究方向相同的关键词，再通过</w:t>
      </w:r>
      <w:r>
        <w:rPr>
          <w:rFonts w:ascii="Times New Roman" w:eastAsia="宋体" w:hAnsi="Times New Roman" w:cs="Times New Roman" w:hint="eastAsia"/>
          <w:szCs w:val="21"/>
        </w:rPr>
        <w:t>SATI3.2</w:t>
      </w:r>
      <w:r>
        <w:rPr>
          <w:rFonts w:ascii="宋体" w:eastAsia="宋体" w:hAnsi="宋体" w:cs="Times New Roman" w:hint="eastAsia"/>
          <w:szCs w:val="21"/>
        </w:rPr>
        <w:t>软件生成关键词共现矩阵，如图2所示：</w:t>
      </w:r>
    </w:p>
    <w:p w:rsidR="003C331F" w:rsidRDefault="00E561C2">
      <w:pPr>
        <w:ind w:firstLineChars="200" w:firstLine="420"/>
        <w:jc w:val="center"/>
        <w:rPr>
          <w:rFonts w:ascii="宋体" w:eastAsia="宋体" w:hAnsi="宋体" w:cs="Times New Roman"/>
          <w:szCs w:val="21"/>
        </w:rPr>
      </w:pPr>
      <w:r>
        <w:rPr>
          <w:rFonts w:ascii="宋体" w:eastAsia="宋体" w:hAnsi="宋体" w:cs="Times New Roman" w:hint="eastAsia"/>
          <w:szCs w:val="21"/>
        </w:rPr>
        <w:t>表2 关键词共现矩阵（部分）</w:t>
      </w:r>
    </w:p>
    <w:tbl>
      <w:tblPr>
        <w:tblStyle w:val="1"/>
        <w:tblW w:w="7597" w:type="dxa"/>
        <w:jc w:val="center"/>
        <w:tblBorders>
          <w:top w:val="single" w:sz="8" w:space="0" w:color="auto"/>
          <w:left w:val="none" w:sz="0" w:space="0" w:color="auto"/>
          <w:bottom w:val="single" w:sz="8" w:space="0" w:color="auto"/>
          <w:right w:val="none" w:sz="0" w:space="0" w:color="auto"/>
          <w:insideH w:val="single" w:sz="8" w:space="0" w:color="auto"/>
          <w:insideV w:val="single" w:sz="8" w:space="0" w:color="auto"/>
        </w:tblBorders>
        <w:tblLayout w:type="fixed"/>
        <w:tblLook w:val="04A0" w:firstRow="1" w:lastRow="0" w:firstColumn="1" w:lastColumn="0" w:noHBand="0" w:noVBand="1"/>
      </w:tblPr>
      <w:tblGrid>
        <w:gridCol w:w="1489"/>
        <w:gridCol w:w="851"/>
        <w:gridCol w:w="708"/>
        <w:gridCol w:w="709"/>
        <w:gridCol w:w="851"/>
        <w:gridCol w:w="708"/>
        <w:gridCol w:w="1418"/>
        <w:gridCol w:w="863"/>
      </w:tblGrid>
      <w:tr w:rsidR="003C331F">
        <w:trPr>
          <w:trHeight w:val="593"/>
          <w:jc w:val="center"/>
        </w:trPr>
        <w:tc>
          <w:tcPr>
            <w:tcW w:w="1489" w:type="dxa"/>
          </w:tcPr>
          <w:p w:rsidR="003C331F" w:rsidRDefault="003C331F">
            <w:pPr>
              <w:jc w:val="left"/>
              <w:rPr>
                <w:sz w:val="24"/>
                <w:szCs w:val="24"/>
              </w:rPr>
            </w:pPr>
          </w:p>
        </w:tc>
        <w:tc>
          <w:tcPr>
            <w:tcW w:w="851" w:type="dxa"/>
          </w:tcPr>
          <w:p w:rsidR="003C331F" w:rsidRDefault="00E561C2">
            <w:pPr>
              <w:spacing w:line="600" w:lineRule="auto"/>
              <w:jc w:val="center"/>
              <w:rPr>
                <w:sz w:val="20"/>
                <w:szCs w:val="20"/>
              </w:rPr>
            </w:pPr>
            <w:r>
              <w:rPr>
                <w:rFonts w:hint="eastAsia"/>
                <w:b/>
                <w:bCs/>
                <w:sz w:val="20"/>
                <w:szCs w:val="20"/>
              </w:rPr>
              <w:t>区块链</w:t>
            </w:r>
          </w:p>
        </w:tc>
        <w:tc>
          <w:tcPr>
            <w:tcW w:w="708" w:type="dxa"/>
          </w:tcPr>
          <w:p w:rsidR="003C331F" w:rsidRDefault="00E561C2">
            <w:pPr>
              <w:spacing w:line="276" w:lineRule="auto"/>
              <w:jc w:val="left"/>
              <w:rPr>
                <w:sz w:val="20"/>
                <w:szCs w:val="20"/>
              </w:rPr>
            </w:pPr>
            <w:r>
              <w:rPr>
                <w:rFonts w:hint="eastAsia"/>
                <w:b/>
                <w:bCs/>
                <w:sz w:val="20"/>
                <w:szCs w:val="20"/>
              </w:rPr>
              <w:t>会计领域</w:t>
            </w:r>
          </w:p>
        </w:tc>
        <w:tc>
          <w:tcPr>
            <w:tcW w:w="709" w:type="dxa"/>
          </w:tcPr>
          <w:p w:rsidR="003C331F" w:rsidRDefault="00E561C2">
            <w:pPr>
              <w:spacing w:line="600" w:lineRule="auto"/>
              <w:jc w:val="left"/>
              <w:rPr>
                <w:sz w:val="20"/>
                <w:szCs w:val="20"/>
              </w:rPr>
            </w:pPr>
            <w:r>
              <w:rPr>
                <w:rFonts w:hint="eastAsia"/>
                <w:b/>
                <w:bCs/>
                <w:sz w:val="20"/>
                <w:szCs w:val="20"/>
              </w:rPr>
              <w:t>应用</w:t>
            </w:r>
          </w:p>
        </w:tc>
        <w:tc>
          <w:tcPr>
            <w:tcW w:w="851" w:type="dxa"/>
          </w:tcPr>
          <w:p w:rsidR="003C331F" w:rsidRDefault="00E561C2">
            <w:pPr>
              <w:spacing w:line="276" w:lineRule="auto"/>
              <w:jc w:val="left"/>
              <w:rPr>
                <w:sz w:val="20"/>
                <w:szCs w:val="20"/>
              </w:rPr>
            </w:pPr>
            <w:r>
              <w:rPr>
                <w:rFonts w:hint="eastAsia"/>
                <w:b/>
                <w:bCs/>
                <w:sz w:val="20"/>
                <w:szCs w:val="20"/>
              </w:rPr>
              <w:t>会计行业重塑</w:t>
            </w:r>
          </w:p>
        </w:tc>
        <w:tc>
          <w:tcPr>
            <w:tcW w:w="708" w:type="dxa"/>
          </w:tcPr>
          <w:p w:rsidR="003C331F" w:rsidRDefault="00E561C2">
            <w:pPr>
              <w:spacing w:line="600" w:lineRule="auto"/>
              <w:jc w:val="center"/>
              <w:rPr>
                <w:sz w:val="20"/>
                <w:szCs w:val="20"/>
              </w:rPr>
            </w:pPr>
            <w:r>
              <w:rPr>
                <w:b/>
                <w:bCs/>
                <w:sz w:val="20"/>
                <w:szCs w:val="20"/>
              </w:rPr>
              <w:t>发展</w:t>
            </w:r>
          </w:p>
        </w:tc>
        <w:tc>
          <w:tcPr>
            <w:tcW w:w="1418" w:type="dxa"/>
          </w:tcPr>
          <w:p w:rsidR="003C331F" w:rsidRDefault="00E561C2">
            <w:pPr>
              <w:spacing w:line="600" w:lineRule="auto"/>
              <w:jc w:val="center"/>
              <w:rPr>
                <w:sz w:val="20"/>
                <w:szCs w:val="20"/>
              </w:rPr>
            </w:pPr>
            <w:r>
              <w:rPr>
                <w:rFonts w:hint="eastAsia"/>
                <w:b/>
                <w:bCs/>
                <w:sz w:val="20"/>
                <w:szCs w:val="20"/>
              </w:rPr>
              <w:t>分布式账本</w:t>
            </w:r>
          </w:p>
        </w:tc>
        <w:tc>
          <w:tcPr>
            <w:tcW w:w="863" w:type="dxa"/>
          </w:tcPr>
          <w:p w:rsidR="003C331F" w:rsidRDefault="00E561C2">
            <w:pPr>
              <w:spacing w:line="276" w:lineRule="auto"/>
              <w:jc w:val="center"/>
              <w:rPr>
                <w:sz w:val="20"/>
                <w:szCs w:val="20"/>
              </w:rPr>
            </w:pPr>
            <w:r>
              <w:rPr>
                <w:rFonts w:hint="eastAsia"/>
                <w:b/>
                <w:bCs/>
                <w:sz w:val="20"/>
                <w:szCs w:val="20"/>
              </w:rPr>
              <w:t>智能合约</w:t>
            </w:r>
          </w:p>
        </w:tc>
      </w:tr>
      <w:tr w:rsidR="003C331F">
        <w:trPr>
          <w:jc w:val="center"/>
        </w:trPr>
        <w:tc>
          <w:tcPr>
            <w:tcW w:w="1489" w:type="dxa"/>
          </w:tcPr>
          <w:p w:rsidR="003C331F" w:rsidRDefault="00E561C2">
            <w:pPr>
              <w:jc w:val="center"/>
              <w:rPr>
                <w:sz w:val="20"/>
                <w:szCs w:val="20"/>
              </w:rPr>
            </w:pPr>
            <w:r>
              <w:rPr>
                <w:rFonts w:hint="eastAsia"/>
                <w:b/>
                <w:bCs/>
                <w:sz w:val="20"/>
                <w:szCs w:val="20"/>
              </w:rPr>
              <w:t>区块链</w:t>
            </w:r>
          </w:p>
        </w:tc>
        <w:tc>
          <w:tcPr>
            <w:tcW w:w="851" w:type="dxa"/>
          </w:tcPr>
          <w:p w:rsidR="003C331F" w:rsidRDefault="00E561C2">
            <w:pPr>
              <w:jc w:val="center"/>
              <w:rPr>
                <w:b/>
                <w:sz w:val="20"/>
                <w:szCs w:val="20"/>
              </w:rPr>
            </w:pPr>
            <w:r>
              <w:rPr>
                <w:rFonts w:hint="eastAsia"/>
                <w:b/>
                <w:sz w:val="20"/>
                <w:szCs w:val="20"/>
              </w:rPr>
              <w:t>92</w:t>
            </w:r>
          </w:p>
        </w:tc>
        <w:tc>
          <w:tcPr>
            <w:tcW w:w="708" w:type="dxa"/>
          </w:tcPr>
          <w:p w:rsidR="003C331F" w:rsidRDefault="00E561C2">
            <w:pPr>
              <w:jc w:val="center"/>
              <w:rPr>
                <w:b/>
                <w:sz w:val="20"/>
                <w:szCs w:val="20"/>
              </w:rPr>
            </w:pPr>
            <w:r>
              <w:rPr>
                <w:rFonts w:hint="eastAsia"/>
                <w:b/>
                <w:sz w:val="20"/>
                <w:szCs w:val="20"/>
              </w:rPr>
              <w:t>55</w:t>
            </w:r>
          </w:p>
        </w:tc>
        <w:tc>
          <w:tcPr>
            <w:tcW w:w="709" w:type="dxa"/>
          </w:tcPr>
          <w:p w:rsidR="003C331F" w:rsidRDefault="00E561C2">
            <w:pPr>
              <w:jc w:val="center"/>
              <w:rPr>
                <w:b/>
                <w:sz w:val="20"/>
                <w:szCs w:val="20"/>
              </w:rPr>
            </w:pPr>
            <w:r>
              <w:rPr>
                <w:rFonts w:hint="eastAsia"/>
                <w:b/>
                <w:sz w:val="20"/>
                <w:szCs w:val="20"/>
              </w:rPr>
              <w:t>29</w:t>
            </w:r>
          </w:p>
        </w:tc>
        <w:tc>
          <w:tcPr>
            <w:tcW w:w="851" w:type="dxa"/>
          </w:tcPr>
          <w:p w:rsidR="003C331F" w:rsidRDefault="00E561C2">
            <w:pPr>
              <w:jc w:val="center"/>
              <w:rPr>
                <w:b/>
                <w:sz w:val="20"/>
                <w:szCs w:val="20"/>
              </w:rPr>
            </w:pPr>
            <w:r>
              <w:rPr>
                <w:rFonts w:hint="eastAsia"/>
                <w:b/>
                <w:sz w:val="20"/>
                <w:szCs w:val="20"/>
              </w:rPr>
              <w:t>15</w:t>
            </w:r>
          </w:p>
        </w:tc>
        <w:tc>
          <w:tcPr>
            <w:tcW w:w="708" w:type="dxa"/>
          </w:tcPr>
          <w:p w:rsidR="003C331F" w:rsidRDefault="00E561C2">
            <w:pPr>
              <w:jc w:val="center"/>
              <w:rPr>
                <w:b/>
                <w:sz w:val="20"/>
                <w:szCs w:val="20"/>
              </w:rPr>
            </w:pPr>
            <w:r>
              <w:rPr>
                <w:rFonts w:hint="eastAsia"/>
                <w:b/>
                <w:sz w:val="20"/>
                <w:szCs w:val="20"/>
              </w:rPr>
              <w:t>14</w:t>
            </w:r>
          </w:p>
        </w:tc>
        <w:tc>
          <w:tcPr>
            <w:tcW w:w="1418" w:type="dxa"/>
          </w:tcPr>
          <w:p w:rsidR="003C331F" w:rsidRDefault="00E561C2">
            <w:pPr>
              <w:jc w:val="center"/>
              <w:rPr>
                <w:b/>
                <w:sz w:val="20"/>
                <w:szCs w:val="20"/>
              </w:rPr>
            </w:pPr>
            <w:r>
              <w:rPr>
                <w:rFonts w:hint="eastAsia"/>
                <w:b/>
                <w:sz w:val="20"/>
                <w:szCs w:val="20"/>
              </w:rPr>
              <w:t>14</w:t>
            </w:r>
          </w:p>
        </w:tc>
        <w:tc>
          <w:tcPr>
            <w:tcW w:w="863" w:type="dxa"/>
          </w:tcPr>
          <w:p w:rsidR="003C331F" w:rsidRDefault="00E561C2">
            <w:pPr>
              <w:jc w:val="center"/>
              <w:rPr>
                <w:b/>
                <w:sz w:val="20"/>
                <w:szCs w:val="20"/>
              </w:rPr>
            </w:pPr>
            <w:r>
              <w:rPr>
                <w:rFonts w:hint="eastAsia"/>
                <w:b/>
                <w:sz w:val="20"/>
                <w:szCs w:val="20"/>
              </w:rPr>
              <w:t>10</w:t>
            </w:r>
          </w:p>
        </w:tc>
      </w:tr>
      <w:tr w:rsidR="003C331F">
        <w:trPr>
          <w:jc w:val="center"/>
        </w:trPr>
        <w:tc>
          <w:tcPr>
            <w:tcW w:w="1489" w:type="dxa"/>
          </w:tcPr>
          <w:p w:rsidR="003C331F" w:rsidRDefault="00E561C2">
            <w:pPr>
              <w:jc w:val="center"/>
              <w:rPr>
                <w:sz w:val="20"/>
                <w:szCs w:val="20"/>
              </w:rPr>
            </w:pPr>
            <w:r>
              <w:rPr>
                <w:rFonts w:hint="eastAsia"/>
                <w:b/>
                <w:bCs/>
                <w:sz w:val="20"/>
                <w:szCs w:val="20"/>
              </w:rPr>
              <w:t>会计领域</w:t>
            </w:r>
          </w:p>
        </w:tc>
        <w:tc>
          <w:tcPr>
            <w:tcW w:w="851" w:type="dxa"/>
          </w:tcPr>
          <w:p w:rsidR="003C331F" w:rsidRDefault="00E561C2">
            <w:pPr>
              <w:jc w:val="center"/>
              <w:rPr>
                <w:b/>
                <w:sz w:val="20"/>
                <w:szCs w:val="20"/>
              </w:rPr>
            </w:pPr>
            <w:r>
              <w:rPr>
                <w:rFonts w:hint="eastAsia"/>
                <w:b/>
                <w:sz w:val="20"/>
                <w:szCs w:val="20"/>
              </w:rPr>
              <w:t>55</w:t>
            </w:r>
          </w:p>
        </w:tc>
        <w:tc>
          <w:tcPr>
            <w:tcW w:w="708" w:type="dxa"/>
          </w:tcPr>
          <w:p w:rsidR="003C331F" w:rsidRDefault="00E561C2">
            <w:pPr>
              <w:jc w:val="center"/>
              <w:rPr>
                <w:b/>
                <w:sz w:val="20"/>
                <w:szCs w:val="20"/>
              </w:rPr>
            </w:pPr>
            <w:r>
              <w:rPr>
                <w:rFonts w:hint="eastAsia"/>
                <w:b/>
                <w:sz w:val="20"/>
                <w:szCs w:val="20"/>
              </w:rPr>
              <w:t>55</w:t>
            </w:r>
          </w:p>
        </w:tc>
        <w:tc>
          <w:tcPr>
            <w:tcW w:w="709" w:type="dxa"/>
          </w:tcPr>
          <w:p w:rsidR="003C331F" w:rsidRDefault="00E561C2">
            <w:pPr>
              <w:jc w:val="center"/>
              <w:rPr>
                <w:b/>
                <w:sz w:val="20"/>
                <w:szCs w:val="20"/>
              </w:rPr>
            </w:pPr>
            <w:r>
              <w:rPr>
                <w:rFonts w:hint="eastAsia"/>
                <w:b/>
                <w:sz w:val="20"/>
                <w:szCs w:val="20"/>
              </w:rPr>
              <w:t>6</w:t>
            </w:r>
          </w:p>
        </w:tc>
        <w:tc>
          <w:tcPr>
            <w:tcW w:w="851" w:type="dxa"/>
          </w:tcPr>
          <w:p w:rsidR="003C331F" w:rsidRDefault="00E561C2">
            <w:pPr>
              <w:jc w:val="center"/>
              <w:rPr>
                <w:b/>
                <w:sz w:val="20"/>
                <w:szCs w:val="20"/>
              </w:rPr>
            </w:pPr>
            <w:r>
              <w:rPr>
                <w:rFonts w:hint="eastAsia"/>
                <w:b/>
                <w:sz w:val="20"/>
                <w:szCs w:val="20"/>
              </w:rPr>
              <w:t>7</w:t>
            </w:r>
          </w:p>
        </w:tc>
        <w:tc>
          <w:tcPr>
            <w:tcW w:w="708" w:type="dxa"/>
          </w:tcPr>
          <w:p w:rsidR="003C331F" w:rsidRDefault="00E561C2">
            <w:pPr>
              <w:jc w:val="center"/>
              <w:rPr>
                <w:b/>
                <w:sz w:val="20"/>
                <w:szCs w:val="20"/>
              </w:rPr>
            </w:pPr>
            <w:r>
              <w:rPr>
                <w:rFonts w:hint="eastAsia"/>
                <w:b/>
                <w:sz w:val="20"/>
                <w:szCs w:val="20"/>
              </w:rPr>
              <w:t>3</w:t>
            </w:r>
          </w:p>
        </w:tc>
        <w:tc>
          <w:tcPr>
            <w:tcW w:w="1418" w:type="dxa"/>
          </w:tcPr>
          <w:p w:rsidR="003C331F" w:rsidRDefault="00E561C2">
            <w:pPr>
              <w:jc w:val="center"/>
              <w:rPr>
                <w:b/>
                <w:sz w:val="20"/>
                <w:szCs w:val="20"/>
              </w:rPr>
            </w:pPr>
            <w:r>
              <w:rPr>
                <w:rFonts w:hint="eastAsia"/>
                <w:b/>
                <w:sz w:val="20"/>
                <w:szCs w:val="20"/>
              </w:rPr>
              <w:t>3</w:t>
            </w:r>
          </w:p>
        </w:tc>
        <w:tc>
          <w:tcPr>
            <w:tcW w:w="863" w:type="dxa"/>
          </w:tcPr>
          <w:p w:rsidR="003C331F" w:rsidRDefault="00E561C2">
            <w:pPr>
              <w:jc w:val="center"/>
              <w:rPr>
                <w:b/>
                <w:sz w:val="20"/>
                <w:szCs w:val="20"/>
              </w:rPr>
            </w:pPr>
            <w:r>
              <w:rPr>
                <w:rFonts w:hint="eastAsia"/>
                <w:b/>
                <w:sz w:val="20"/>
                <w:szCs w:val="20"/>
              </w:rPr>
              <w:t>3</w:t>
            </w:r>
          </w:p>
        </w:tc>
      </w:tr>
      <w:tr w:rsidR="003C331F">
        <w:trPr>
          <w:jc w:val="center"/>
        </w:trPr>
        <w:tc>
          <w:tcPr>
            <w:tcW w:w="1489" w:type="dxa"/>
          </w:tcPr>
          <w:p w:rsidR="003C331F" w:rsidRDefault="00E561C2">
            <w:pPr>
              <w:jc w:val="center"/>
              <w:rPr>
                <w:sz w:val="20"/>
                <w:szCs w:val="20"/>
              </w:rPr>
            </w:pPr>
            <w:r>
              <w:rPr>
                <w:rFonts w:hint="eastAsia"/>
                <w:b/>
                <w:bCs/>
                <w:sz w:val="20"/>
                <w:szCs w:val="20"/>
              </w:rPr>
              <w:t>应用</w:t>
            </w:r>
          </w:p>
        </w:tc>
        <w:tc>
          <w:tcPr>
            <w:tcW w:w="851" w:type="dxa"/>
          </w:tcPr>
          <w:p w:rsidR="003C331F" w:rsidRDefault="00E561C2">
            <w:pPr>
              <w:jc w:val="center"/>
              <w:rPr>
                <w:b/>
                <w:sz w:val="20"/>
                <w:szCs w:val="20"/>
              </w:rPr>
            </w:pPr>
            <w:r>
              <w:rPr>
                <w:rFonts w:hint="eastAsia"/>
                <w:b/>
                <w:sz w:val="20"/>
                <w:szCs w:val="20"/>
              </w:rPr>
              <w:t>29</w:t>
            </w:r>
          </w:p>
        </w:tc>
        <w:tc>
          <w:tcPr>
            <w:tcW w:w="708" w:type="dxa"/>
          </w:tcPr>
          <w:p w:rsidR="003C331F" w:rsidRDefault="00E561C2">
            <w:pPr>
              <w:jc w:val="center"/>
              <w:rPr>
                <w:b/>
                <w:sz w:val="20"/>
                <w:szCs w:val="20"/>
              </w:rPr>
            </w:pPr>
            <w:r>
              <w:rPr>
                <w:rFonts w:hint="eastAsia"/>
                <w:b/>
                <w:sz w:val="20"/>
                <w:szCs w:val="20"/>
              </w:rPr>
              <w:t>6</w:t>
            </w:r>
          </w:p>
        </w:tc>
        <w:tc>
          <w:tcPr>
            <w:tcW w:w="709" w:type="dxa"/>
          </w:tcPr>
          <w:p w:rsidR="003C331F" w:rsidRDefault="00E561C2">
            <w:pPr>
              <w:jc w:val="center"/>
              <w:rPr>
                <w:b/>
                <w:sz w:val="20"/>
                <w:szCs w:val="20"/>
              </w:rPr>
            </w:pPr>
            <w:r>
              <w:rPr>
                <w:rFonts w:hint="eastAsia"/>
                <w:b/>
                <w:sz w:val="20"/>
                <w:szCs w:val="20"/>
              </w:rPr>
              <w:t>29</w:t>
            </w:r>
          </w:p>
        </w:tc>
        <w:tc>
          <w:tcPr>
            <w:tcW w:w="851" w:type="dxa"/>
          </w:tcPr>
          <w:p w:rsidR="003C331F" w:rsidRDefault="00E561C2">
            <w:pPr>
              <w:jc w:val="center"/>
              <w:rPr>
                <w:b/>
                <w:sz w:val="20"/>
                <w:szCs w:val="20"/>
              </w:rPr>
            </w:pPr>
            <w:r>
              <w:rPr>
                <w:rFonts w:hint="eastAsia"/>
                <w:b/>
                <w:sz w:val="20"/>
                <w:szCs w:val="20"/>
              </w:rPr>
              <w:t>0</w:t>
            </w:r>
          </w:p>
        </w:tc>
        <w:tc>
          <w:tcPr>
            <w:tcW w:w="708" w:type="dxa"/>
          </w:tcPr>
          <w:p w:rsidR="003C331F" w:rsidRDefault="00E561C2">
            <w:pPr>
              <w:jc w:val="center"/>
              <w:rPr>
                <w:b/>
                <w:sz w:val="20"/>
                <w:szCs w:val="20"/>
              </w:rPr>
            </w:pPr>
            <w:r>
              <w:rPr>
                <w:rFonts w:hint="eastAsia"/>
                <w:b/>
                <w:sz w:val="20"/>
                <w:szCs w:val="20"/>
              </w:rPr>
              <w:t>2</w:t>
            </w:r>
          </w:p>
        </w:tc>
        <w:tc>
          <w:tcPr>
            <w:tcW w:w="1418" w:type="dxa"/>
          </w:tcPr>
          <w:p w:rsidR="003C331F" w:rsidRDefault="00E561C2">
            <w:pPr>
              <w:jc w:val="center"/>
              <w:rPr>
                <w:b/>
                <w:sz w:val="20"/>
                <w:szCs w:val="20"/>
              </w:rPr>
            </w:pPr>
            <w:r>
              <w:rPr>
                <w:rFonts w:hint="eastAsia"/>
                <w:b/>
                <w:sz w:val="20"/>
                <w:szCs w:val="20"/>
              </w:rPr>
              <w:t>3</w:t>
            </w:r>
          </w:p>
        </w:tc>
        <w:tc>
          <w:tcPr>
            <w:tcW w:w="863" w:type="dxa"/>
          </w:tcPr>
          <w:p w:rsidR="003C331F" w:rsidRDefault="00E561C2">
            <w:pPr>
              <w:jc w:val="center"/>
              <w:rPr>
                <w:b/>
                <w:sz w:val="20"/>
                <w:szCs w:val="20"/>
              </w:rPr>
            </w:pPr>
            <w:r>
              <w:rPr>
                <w:rFonts w:hint="eastAsia"/>
                <w:b/>
                <w:sz w:val="20"/>
                <w:szCs w:val="20"/>
              </w:rPr>
              <w:t>5</w:t>
            </w:r>
          </w:p>
        </w:tc>
      </w:tr>
      <w:tr w:rsidR="003C331F">
        <w:trPr>
          <w:trHeight w:val="301"/>
          <w:jc w:val="center"/>
        </w:trPr>
        <w:tc>
          <w:tcPr>
            <w:tcW w:w="1489" w:type="dxa"/>
          </w:tcPr>
          <w:p w:rsidR="003C331F" w:rsidRDefault="00E561C2">
            <w:pPr>
              <w:jc w:val="center"/>
              <w:rPr>
                <w:sz w:val="20"/>
                <w:szCs w:val="20"/>
              </w:rPr>
            </w:pPr>
            <w:r>
              <w:rPr>
                <w:rFonts w:hint="eastAsia"/>
                <w:b/>
                <w:bCs/>
                <w:sz w:val="20"/>
                <w:szCs w:val="20"/>
              </w:rPr>
              <w:t>会计行业重塑</w:t>
            </w:r>
          </w:p>
        </w:tc>
        <w:tc>
          <w:tcPr>
            <w:tcW w:w="851" w:type="dxa"/>
          </w:tcPr>
          <w:p w:rsidR="003C331F" w:rsidRDefault="00E561C2">
            <w:pPr>
              <w:jc w:val="center"/>
              <w:rPr>
                <w:b/>
                <w:sz w:val="20"/>
                <w:szCs w:val="20"/>
              </w:rPr>
            </w:pPr>
            <w:r>
              <w:rPr>
                <w:rFonts w:hint="eastAsia"/>
                <w:b/>
                <w:sz w:val="20"/>
                <w:szCs w:val="20"/>
              </w:rPr>
              <w:t>15</w:t>
            </w:r>
          </w:p>
        </w:tc>
        <w:tc>
          <w:tcPr>
            <w:tcW w:w="708" w:type="dxa"/>
          </w:tcPr>
          <w:p w:rsidR="003C331F" w:rsidRDefault="00E561C2">
            <w:pPr>
              <w:jc w:val="center"/>
              <w:rPr>
                <w:b/>
                <w:sz w:val="20"/>
                <w:szCs w:val="20"/>
              </w:rPr>
            </w:pPr>
            <w:r>
              <w:rPr>
                <w:rFonts w:hint="eastAsia"/>
                <w:b/>
                <w:sz w:val="20"/>
                <w:szCs w:val="20"/>
              </w:rPr>
              <w:t>7</w:t>
            </w:r>
          </w:p>
        </w:tc>
        <w:tc>
          <w:tcPr>
            <w:tcW w:w="709" w:type="dxa"/>
          </w:tcPr>
          <w:p w:rsidR="003C331F" w:rsidRDefault="00E561C2">
            <w:pPr>
              <w:jc w:val="center"/>
              <w:rPr>
                <w:b/>
                <w:sz w:val="20"/>
                <w:szCs w:val="20"/>
              </w:rPr>
            </w:pPr>
            <w:r>
              <w:rPr>
                <w:rFonts w:hint="eastAsia"/>
                <w:b/>
                <w:sz w:val="20"/>
                <w:szCs w:val="20"/>
              </w:rPr>
              <w:t>0</w:t>
            </w:r>
          </w:p>
        </w:tc>
        <w:tc>
          <w:tcPr>
            <w:tcW w:w="851" w:type="dxa"/>
          </w:tcPr>
          <w:p w:rsidR="003C331F" w:rsidRDefault="00E561C2">
            <w:pPr>
              <w:jc w:val="center"/>
              <w:rPr>
                <w:b/>
                <w:sz w:val="20"/>
                <w:szCs w:val="20"/>
              </w:rPr>
            </w:pPr>
            <w:r>
              <w:rPr>
                <w:rFonts w:hint="eastAsia"/>
                <w:b/>
                <w:sz w:val="20"/>
                <w:szCs w:val="20"/>
              </w:rPr>
              <w:t>15</w:t>
            </w:r>
          </w:p>
        </w:tc>
        <w:tc>
          <w:tcPr>
            <w:tcW w:w="708" w:type="dxa"/>
          </w:tcPr>
          <w:p w:rsidR="003C331F" w:rsidRDefault="00E561C2">
            <w:pPr>
              <w:jc w:val="center"/>
              <w:rPr>
                <w:b/>
                <w:sz w:val="20"/>
                <w:szCs w:val="20"/>
              </w:rPr>
            </w:pPr>
            <w:r>
              <w:rPr>
                <w:rFonts w:hint="eastAsia"/>
                <w:b/>
                <w:sz w:val="20"/>
                <w:szCs w:val="20"/>
              </w:rPr>
              <w:t>1</w:t>
            </w:r>
          </w:p>
        </w:tc>
        <w:tc>
          <w:tcPr>
            <w:tcW w:w="1418" w:type="dxa"/>
          </w:tcPr>
          <w:p w:rsidR="003C331F" w:rsidRDefault="00E561C2">
            <w:pPr>
              <w:jc w:val="center"/>
              <w:rPr>
                <w:b/>
                <w:sz w:val="20"/>
                <w:szCs w:val="20"/>
              </w:rPr>
            </w:pPr>
            <w:r>
              <w:rPr>
                <w:rFonts w:hint="eastAsia"/>
                <w:b/>
                <w:sz w:val="20"/>
                <w:szCs w:val="20"/>
              </w:rPr>
              <w:t>2</w:t>
            </w:r>
          </w:p>
        </w:tc>
        <w:tc>
          <w:tcPr>
            <w:tcW w:w="863" w:type="dxa"/>
          </w:tcPr>
          <w:p w:rsidR="003C331F" w:rsidRDefault="00E561C2">
            <w:pPr>
              <w:jc w:val="center"/>
              <w:rPr>
                <w:b/>
                <w:sz w:val="20"/>
                <w:szCs w:val="20"/>
              </w:rPr>
            </w:pPr>
            <w:r>
              <w:rPr>
                <w:rFonts w:hint="eastAsia"/>
                <w:b/>
                <w:sz w:val="20"/>
                <w:szCs w:val="20"/>
              </w:rPr>
              <w:t>1</w:t>
            </w:r>
          </w:p>
        </w:tc>
      </w:tr>
      <w:tr w:rsidR="003C331F">
        <w:trPr>
          <w:jc w:val="center"/>
        </w:trPr>
        <w:tc>
          <w:tcPr>
            <w:tcW w:w="1489" w:type="dxa"/>
          </w:tcPr>
          <w:p w:rsidR="003C331F" w:rsidRDefault="00E561C2">
            <w:pPr>
              <w:jc w:val="center"/>
              <w:rPr>
                <w:sz w:val="20"/>
                <w:szCs w:val="20"/>
              </w:rPr>
            </w:pPr>
            <w:r>
              <w:rPr>
                <w:rFonts w:hint="eastAsia"/>
                <w:b/>
                <w:bCs/>
                <w:sz w:val="20"/>
                <w:szCs w:val="20"/>
              </w:rPr>
              <w:t>发展</w:t>
            </w:r>
          </w:p>
        </w:tc>
        <w:tc>
          <w:tcPr>
            <w:tcW w:w="851" w:type="dxa"/>
          </w:tcPr>
          <w:p w:rsidR="003C331F" w:rsidRDefault="00E561C2">
            <w:pPr>
              <w:jc w:val="center"/>
              <w:rPr>
                <w:b/>
                <w:sz w:val="20"/>
                <w:szCs w:val="20"/>
              </w:rPr>
            </w:pPr>
            <w:r>
              <w:rPr>
                <w:rFonts w:hint="eastAsia"/>
                <w:b/>
                <w:sz w:val="20"/>
                <w:szCs w:val="20"/>
              </w:rPr>
              <w:t>14</w:t>
            </w:r>
          </w:p>
        </w:tc>
        <w:tc>
          <w:tcPr>
            <w:tcW w:w="708" w:type="dxa"/>
          </w:tcPr>
          <w:p w:rsidR="003C331F" w:rsidRDefault="00E561C2">
            <w:pPr>
              <w:jc w:val="center"/>
              <w:rPr>
                <w:b/>
                <w:sz w:val="20"/>
                <w:szCs w:val="20"/>
              </w:rPr>
            </w:pPr>
            <w:r>
              <w:rPr>
                <w:rFonts w:hint="eastAsia"/>
                <w:b/>
                <w:sz w:val="20"/>
                <w:szCs w:val="20"/>
              </w:rPr>
              <w:t>3</w:t>
            </w:r>
          </w:p>
        </w:tc>
        <w:tc>
          <w:tcPr>
            <w:tcW w:w="709" w:type="dxa"/>
          </w:tcPr>
          <w:p w:rsidR="003C331F" w:rsidRDefault="00E561C2">
            <w:pPr>
              <w:jc w:val="center"/>
              <w:rPr>
                <w:b/>
                <w:sz w:val="20"/>
                <w:szCs w:val="20"/>
              </w:rPr>
            </w:pPr>
            <w:r>
              <w:rPr>
                <w:rFonts w:hint="eastAsia"/>
                <w:b/>
                <w:sz w:val="20"/>
                <w:szCs w:val="20"/>
              </w:rPr>
              <w:t>2</w:t>
            </w:r>
          </w:p>
        </w:tc>
        <w:tc>
          <w:tcPr>
            <w:tcW w:w="851" w:type="dxa"/>
          </w:tcPr>
          <w:p w:rsidR="003C331F" w:rsidRDefault="00E561C2">
            <w:pPr>
              <w:jc w:val="center"/>
              <w:rPr>
                <w:b/>
                <w:sz w:val="20"/>
                <w:szCs w:val="20"/>
              </w:rPr>
            </w:pPr>
            <w:r>
              <w:rPr>
                <w:rFonts w:hint="eastAsia"/>
                <w:b/>
                <w:sz w:val="20"/>
                <w:szCs w:val="20"/>
              </w:rPr>
              <w:t>1</w:t>
            </w:r>
          </w:p>
        </w:tc>
        <w:tc>
          <w:tcPr>
            <w:tcW w:w="708" w:type="dxa"/>
          </w:tcPr>
          <w:p w:rsidR="003C331F" w:rsidRDefault="00E561C2">
            <w:pPr>
              <w:jc w:val="center"/>
              <w:rPr>
                <w:b/>
                <w:sz w:val="20"/>
                <w:szCs w:val="20"/>
              </w:rPr>
            </w:pPr>
            <w:r>
              <w:rPr>
                <w:rFonts w:hint="eastAsia"/>
                <w:b/>
                <w:sz w:val="20"/>
                <w:szCs w:val="20"/>
              </w:rPr>
              <w:t>14</w:t>
            </w:r>
          </w:p>
        </w:tc>
        <w:tc>
          <w:tcPr>
            <w:tcW w:w="1418" w:type="dxa"/>
          </w:tcPr>
          <w:p w:rsidR="003C331F" w:rsidRDefault="00E561C2">
            <w:pPr>
              <w:jc w:val="center"/>
              <w:rPr>
                <w:b/>
                <w:sz w:val="20"/>
                <w:szCs w:val="20"/>
              </w:rPr>
            </w:pPr>
            <w:r>
              <w:rPr>
                <w:rFonts w:hint="eastAsia"/>
                <w:b/>
                <w:sz w:val="20"/>
                <w:szCs w:val="20"/>
              </w:rPr>
              <w:t>3</w:t>
            </w:r>
          </w:p>
        </w:tc>
        <w:tc>
          <w:tcPr>
            <w:tcW w:w="863" w:type="dxa"/>
          </w:tcPr>
          <w:p w:rsidR="003C331F" w:rsidRDefault="00E561C2">
            <w:pPr>
              <w:jc w:val="center"/>
              <w:rPr>
                <w:b/>
                <w:sz w:val="20"/>
                <w:szCs w:val="20"/>
              </w:rPr>
            </w:pPr>
            <w:r>
              <w:rPr>
                <w:rFonts w:hint="eastAsia"/>
                <w:b/>
                <w:sz w:val="20"/>
                <w:szCs w:val="20"/>
              </w:rPr>
              <w:t>1</w:t>
            </w:r>
          </w:p>
        </w:tc>
      </w:tr>
      <w:tr w:rsidR="003C331F">
        <w:trPr>
          <w:jc w:val="center"/>
        </w:trPr>
        <w:tc>
          <w:tcPr>
            <w:tcW w:w="1489" w:type="dxa"/>
          </w:tcPr>
          <w:p w:rsidR="003C331F" w:rsidRDefault="00E561C2">
            <w:pPr>
              <w:jc w:val="center"/>
              <w:rPr>
                <w:sz w:val="20"/>
                <w:szCs w:val="20"/>
              </w:rPr>
            </w:pPr>
            <w:r>
              <w:rPr>
                <w:rFonts w:hint="eastAsia"/>
                <w:b/>
                <w:bCs/>
                <w:sz w:val="20"/>
                <w:szCs w:val="20"/>
              </w:rPr>
              <w:t>分布式账本</w:t>
            </w:r>
          </w:p>
        </w:tc>
        <w:tc>
          <w:tcPr>
            <w:tcW w:w="851" w:type="dxa"/>
          </w:tcPr>
          <w:p w:rsidR="003C331F" w:rsidRDefault="00E561C2">
            <w:pPr>
              <w:jc w:val="center"/>
              <w:rPr>
                <w:b/>
                <w:sz w:val="20"/>
                <w:szCs w:val="20"/>
              </w:rPr>
            </w:pPr>
            <w:r>
              <w:rPr>
                <w:rFonts w:hint="eastAsia"/>
                <w:b/>
                <w:sz w:val="20"/>
                <w:szCs w:val="20"/>
              </w:rPr>
              <w:t>14</w:t>
            </w:r>
          </w:p>
        </w:tc>
        <w:tc>
          <w:tcPr>
            <w:tcW w:w="708" w:type="dxa"/>
          </w:tcPr>
          <w:p w:rsidR="003C331F" w:rsidRDefault="00E561C2">
            <w:pPr>
              <w:jc w:val="center"/>
              <w:rPr>
                <w:b/>
                <w:sz w:val="20"/>
                <w:szCs w:val="20"/>
              </w:rPr>
            </w:pPr>
            <w:r>
              <w:rPr>
                <w:rFonts w:hint="eastAsia"/>
                <w:b/>
                <w:sz w:val="20"/>
                <w:szCs w:val="20"/>
              </w:rPr>
              <w:t>3</w:t>
            </w:r>
          </w:p>
        </w:tc>
        <w:tc>
          <w:tcPr>
            <w:tcW w:w="709" w:type="dxa"/>
          </w:tcPr>
          <w:p w:rsidR="003C331F" w:rsidRDefault="00E561C2">
            <w:pPr>
              <w:jc w:val="center"/>
              <w:rPr>
                <w:b/>
                <w:sz w:val="20"/>
                <w:szCs w:val="20"/>
              </w:rPr>
            </w:pPr>
            <w:r>
              <w:rPr>
                <w:rFonts w:hint="eastAsia"/>
                <w:b/>
                <w:sz w:val="20"/>
                <w:szCs w:val="20"/>
              </w:rPr>
              <w:t>3</w:t>
            </w:r>
          </w:p>
        </w:tc>
        <w:tc>
          <w:tcPr>
            <w:tcW w:w="851" w:type="dxa"/>
          </w:tcPr>
          <w:p w:rsidR="003C331F" w:rsidRDefault="00E561C2">
            <w:pPr>
              <w:jc w:val="center"/>
              <w:rPr>
                <w:b/>
                <w:sz w:val="20"/>
                <w:szCs w:val="20"/>
              </w:rPr>
            </w:pPr>
            <w:r>
              <w:rPr>
                <w:rFonts w:hint="eastAsia"/>
                <w:b/>
                <w:sz w:val="20"/>
                <w:szCs w:val="20"/>
              </w:rPr>
              <w:t>2</w:t>
            </w:r>
          </w:p>
        </w:tc>
        <w:tc>
          <w:tcPr>
            <w:tcW w:w="708" w:type="dxa"/>
          </w:tcPr>
          <w:p w:rsidR="003C331F" w:rsidRDefault="00E561C2">
            <w:pPr>
              <w:jc w:val="center"/>
              <w:rPr>
                <w:b/>
                <w:sz w:val="20"/>
                <w:szCs w:val="20"/>
              </w:rPr>
            </w:pPr>
            <w:r>
              <w:rPr>
                <w:rFonts w:hint="eastAsia"/>
                <w:b/>
                <w:sz w:val="20"/>
                <w:szCs w:val="20"/>
              </w:rPr>
              <w:t>3</w:t>
            </w:r>
          </w:p>
        </w:tc>
        <w:tc>
          <w:tcPr>
            <w:tcW w:w="1418" w:type="dxa"/>
          </w:tcPr>
          <w:p w:rsidR="003C331F" w:rsidRDefault="00E561C2">
            <w:pPr>
              <w:jc w:val="center"/>
              <w:rPr>
                <w:b/>
                <w:sz w:val="20"/>
                <w:szCs w:val="20"/>
              </w:rPr>
            </w:pPr>
            <w:r>
              <w:rPr>
                <w:rFonts w:hint="eastAsia"/>
                <w:b/>
                <w:sz w:val="20"/>
                <w:szCs w:val="20"/>
              </w:rPr>
              <w:t>14</w:t>
            </w:r>
          </w:p>
        </w:tc>
        <w:tc>
          <w:tcPr>
            <w:tcW w:w="863" w:type="dxa"/>
          </w:tcPr>
          <w:p w:rsidR="003C331F" w:rsidRDefault="00E561C2">
            <w:pPr>
              <w:jc w:val="center"/>
              <w:rPr>
                <w:b/>
                <w:sz w:val="20"/>
                <w:szCs w:val="20"/>
              </w:rPr>
            </w:pPr>
            <w:r>
              <w:rPr>
                <w:rFonts w:hint="eastAsia"/>
                <w:b/>
                <w:sz w:val="20"/>
                <w:szCs w:val="20"/>
              </w:rPr>
              <w:t>2</w:t>
            </w:r>
          </w:p>
        </w:tc>
      </w:tr>
      <w:tr w:rsidR="003C331F">
        <w:trPr>
          <w:jc w:val="center"/>
        </w:trPr>
        <w:tc>
          <w:tcPr>
            <w:tcW w:w="1489" w:type="dxa"/>
          </w:tcPr>
          <w:p w:rsidR="003C331F" w:rsidRDefault="00E561C2">
            <w:pPr>
              <w:jc w:val="center"/>
              <w:rPr>
                <w:sz w:val="20"/>
                <w:szCs w:val="20"/>
              </w:rPr>
            </w:pPr>
            <w:r>
              <w:rPr>
                <w:rFonts w:hint="eastAsia"/>
                <w:b/>
                <w:bCs/>
                <w:sz w:val="20"/>
                <w:szCs w:val="20"/>
              </w:rPr>
              <w:t>智能合约</w:t>
            </w:r>
          </w:p>
        </w:tc>
        <w:tc>
          <w:tcPr>
            <w:tcW w:w="851" w:type="dxa"/>
          </w:tcPr>
          <w:p w:rsidR="003C331F" w:rsidRDefault="00E561C2">
            <w:pPr>
              <w:jc w:val="center"/>
              <w:rPr>
                <w:b/>
                <w:sz w:val="20"/>
                <w:szCs w:val="20"/>
              </w:rPr>
            </w:pPr>
            <w:r>
              <w:rPr>
                <w:rFonts w:hint="eastAsia"/>
                <w:b/>
                <w:sz w:val="20"/>
                <w:szCs w:val="20"/>
              </w:rPr>
              <w:t>10</w:t>
            </w:r>
          </w:p>
        </w:tc>
        <w:tc>
          <w:tcPr>
            <w:tcW w:w="708" w:type="dxa"/>
          </w:tcPr>
          <w:p w:rsidR="003C331F" w:rsidRDefault="00E561C2">
            <w:pPr>
              <w:jc w:val="center"/>
              <w:rPr>
                <w:b/>
                <w:sz w:val="20"/>
                <w:szCs w:val="20"/>
              </w:rPr>
            </w:pPr>
            <w:r>
              <w:rPr>
                <w:rFonts w:hint="eastAsia"/>
                <w:b/>
                <w:sz w:val="20"/>
                <w:szCs w:val="20"/>
              </w:rPr>
              <w:t>3</w:t>
            </w:r>
          </w:p>
        </w:tc>
        <w:tc>
          <w:tcPr>
            <w:tcW w:w="709" w:type="dxa"/>
          </w:tcPr>
          <w:p w:rsidR="003C331F" w:rsidRDefault="00E561C2">
            <w:pPr>
              <w:jc w:val="center"/>
              <w:rPr>
                <w:b/>
                <w:sz w:val="20"/>
                <w:szCs w:val="20"/>
              </w:rPr>
            </w:pPr>
            <w:r>
              <w:rPr>
                <w:rFonts w:hint="eastAsia"/>
                <w:b/>
                <w:sz w:val="20"/>
                <w:szCs w:val="20"/>
              </w:rPr>
              <w:t>5</w:t>
            </w:r>
          </w:p>
        </w:tc>
        <w:tc>
          <w:tcPr>
            <w:tcW w:w="851" w:type="dxa"/>
          </w:tcPr>
          <w:p w:rsidR="003C331F" w:rsidRDefault="00E561C2">
            <w:pPr>
              <w:jc w:val="center"/>
              <w:rPr>
                <w:b/>
                <w:sz w:val="20"/>
                <w:szCs w:val="20"/>
              </w:rPr>
            </w:pPr>
            <w:r>
              <w:rPr>
                <w:rFonts w:hint="eastAsia"/>
                <w:b/>
                <w:sz w:val="20"/>
                <w:szCs w:val="20"/>
              </w:rPr>
              <w:t>1</w:t>
            </w:r>
          </w:p>
        </w:tc>
        <w:tc>
          <w:tcPr>
            <w:tcW w:w="708" w:type="dxa"/>
          </w:tcPr>
          <w:p w:rsidR="003C331F" w:rsidRDefault="00E561C2">
            <w:pPr>
              <w:jc w:val="center"/>
              <w:rPr>
                <w:b/>
                <w:sz w:val="20"/>
                <w:szCs w:val="20"/>
              </w:rPr>
            </w:pPr>
            <w:r>
              <w:rPr>
                <w:rFonts w:hint="eastAsia"/>
                <w:b/>
                <w:sz w:val="20"/>
                <w:szCs w:val="20"/>
              </w:rPr>
              <w:t>0</w:t>
            </w:r>
          </w:p>
        </w:tc>
        <w:tc>
          <w:tcPr>
            <w:tcW w:w="1418" w:type="dxa"/>
          </w:tcPr>
          <w:p w:rsidR="003C331F" w:rsidRDefault="00E561C2">
            <w:pPr>
              <w:jc w:val="center"/>
              <w:rPr>
                <w:b/>
                <w:sz w:val="20"/>
                <w:szCs w:val="20"/>
              </w:rPr>
            </w:pPr>
            <w:r>
              <w:rPr>
                <w:rFonts w:hint="eastAsia"/>
                <w:b/>
                <w:sz w:val="20"/>
                <w:szCs w:val="20"/>
              </w:rPr>
              <w:t>2</w:t>
            </w:r>
          </w:p>
        </w:tc>
        <w:tc>
          <w:tcPr>
            <w:tcW w:w="863" w:type="dxa"/>
          </w:tcPr>
          <w:p w:rsidR="003C331F" w:rsidRDefault="00E561C2">
            <w:pPr>
              <w:jc w:val="center"/>
              <w:rPr>
                <w:b/>
                <w:sz w:val="20"/>
                <w:szCs w:val="20"/>
              </w:rPr>
            </w:pPr>
            <w:r>
              <w:rPr>
                <w:rFonts w:hint="eastAsia"/>
                <w:b/>
                <w:sz w:val="20"/>
                <w:szCs w:val="20"/>
              </w:rPr>
              <w:t>10</w:t>
            </w:r>
          </w:p>
        </w:tc>
      </w:tr>
      <w:tr w:rsidR="003C331F">
        <w:trPr>
          <w:jc w:val="center"/>
        </w:trPr>
        <w:tc>
          <w:tcPr>
            <w:tcW w:w="1489" w:type="dxa"/>
          </w:tcPr>
          <w:p w:rsidR="003C331F" w:rsidRDefault="00E561C2">
            <w:pPr>
              <w:jc w:val="center"/>
              <w:rPr>
                <w:sz w:val="20"/>
                <w:szCs w:val="20"/>
              </w:rPr>
            </w:pPr>
            <w:r>
              <w:rPr>
                <w:rFonts w:hint="eastAsia"/>
                <w:b/>
                <w:bCs/>
                <w:sz w:val="20"/>
                <w:szCs w:val="20"/>
              </w:rPr>
              <w:t>可靠性</w:t>
            </w:r>
          </w:p>
        </w:tc>
        <w:tc>
          <w:tcPr>
            <w:tcW w:w="851" w:type="dxa"/>
          </w:tcPr>
          <w:p w:rsidR="003C331F" w:rsidRDefault="00E561C2">
            <w:pPr>
              <w:jc w:val="center"/>
              <w:rPr>
                <w:b/>
                <w:sz w:val="20"/>
                <w:szCs w:val="20"/>
              </w:rPr>
            </w:pPr>
            <w:r>
              <w:rPr>
                <w:rFonts w:hint="eastAsia"/>
                <w:b/>
                <w:sz w:val="20"/>
                <w:szCs w:val="20"/>
              </w:rPr>
              <w:t>8</w:t>
            </w:r>
          </w:p>
        </w:tc>
        <w:tc>
          <w:tcPr>
            <w:tcW w:w="708" w:type="dxa"/>
          </w:tcPr>
          <w:p w:rsidR="003C331F" w:rsidRDefault="00E561C2">
            <w:pPr>
              <w:jc w:val="center"/>
              <w:rPr>
                <w:b/>
                <w:sz w:val="20"/>
                <w:szCs w:val="20"/>
              </w:rPr>
            </w:pPr>
            <w:r>
              <w:rPr>
                <w:rFonts w:hint="eastAsia"/>
                <w:b/>
                <w:sz w:val="20"/>
                <w:szCs w:val="20"/>
              </w:rPr>
              <w:t>3</w:t>
            </w:r>
          </w:p>
        </w:tc>
        <w:tc>
          <w:tcPr>
            <w:tcW w:w="709" w:type="dxa"/>
          </w:tcPr>
          <w:p w:rsidR="003C331F" w:rsidRDefault="00E561C2">
            <w:pPr>
              <w:jc w:val="center"/>
              <w:rPr>
                <w:b/>
                <w:sz w:val="20"/>
                <w:szCs w:val="20"/>
              </w:rPr>
            </w:pPr>
            <w:r>
              <w:rPr>
                <w:rFonts w:hint="eastAsia"/>
                <w:b/>
                <w:sz w:val="20"/>
                <w:szCs w:val="20"/>
              </w:rPr>
              <w:t>5</w:t>
            </w:r>
          </w:p>
        </w:tc>
        <w:tc>
          <w:tcPr>
            <w:tcW w:w="851" w:type="dxa"/>
          </w:tcPr>
          <w:p w:rsidR="003C331F" w:rsidRDefault="00E561C2">
            <w:pPr>
              <w:jc w:val="center"/>
              <w:rPr>
                <w:b/>
                <w:sz w:val="20"/>
                <w:szCs w:val="20"/>
              </w:rPr>
            </w:pPr>
            <w:r>
              <w:rPr>
                <w:rFonts w:hint="eastAsia"/>
                <w:b/>
                <w:sz w:val="20"/>
                <w:szCs w:val="20"/>
              </w:rPr>
              <w:t>1</w:t>
            </w:r>
          </w:p>
        </w:tc>
        <w:tc>
          <w:tcPr>
            <w:tcW w:w="708" w:type="dxa"/>
          </w:tcPr>
          <w:p w:rsidR="003C331F" w:rsidRDefault="00E561C2">
            <w:pPr>
              <w:jc w:val="center"/>
              <w:rPr>
                <w:b/>
                <w:sz w:val="20"/>
                <w:szCs w:val="20"/>
              </w:rPr>
            </w:pPr>
            <w:r>
              <w:rPr>
                <w:rFonts w:hint="eastAsia"/>
                <w:b/>
                <w:sz w:val="20"/>
                <w:szCs w:val="20"/>
              </w:rPr>
              <w:t>1</w:t>
            </w:r>
          </w:p>
        </w:tc>
        <w:tc>
          <w:tcPr>
            <w:tcW w:w="1418" w:type="dxa"/>
          </w:tcPr>
          <w:p w:rsidR="003C331F" w:rsidRDefault="00E561C2">
            <w:pPr>
              <w:jc w:val="center"/>
              <w:rPr>
                <w:b/>
                <w:sz w:val="20"/>
                <w:szCs w:val="20"/>
              </w:rPr>
            </w:pPr>
            <w:r>
              <w:rPr>
                <w:rFonts w:hint="eastAsia"/>
                <w:b/>
                <w:sz w:val="20"/>
                <w:szCs w:val="20"/>
              </w:rPr>
              <w:t>0</w:t>
            </w:r>
          </w:p>
        </w:tc>
        <w:tc>
          <w:tcPr>
            <w:tcW w:w="863" w:type="dxa"/>
          </w:tcPr>
          <w:p w:rsidR="003C331F" w:rsidRDefault="00E561C2">
            <w:pPr>
              <w:jc w:val="center"/>
              <w:rPr>
                <w:b/>
                <w:sz w:val="20"/>
                <w:szCs w:val="20"/>
              </w:rPr>
            </w:pPr>
            <w:r>
              <w:rPr>
                <w:rFonts w:hint="eastAsia"/>
                <w:b/>
                <w:sz w:val="20"/>
                <w:szCs w:val="20"/>
              </w:rPr>
              <w:t>3</w:t>
            </w:r>
          </w:p>
        </w:tc>
      </w:tr>
    </w:tbl>
    <w:p w:rsidR="003C331F" w:rsidRDefault="00E561C2">
      <w:pPr>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共现矩阵通过数字的大小反应两个关键词之间的关系亲疏，构建的如上图所示的关键词共现矩阵，矩阵中的数字是通过</w:t>
      </w:r>
      <w:r>
        <w:rPr>
          <w:rFonts w:ascii="Times New Roman" w:eastAsia="宋体" w:hAnsi="Times New Roman" w:cs="Times New Roman" w:hint="eastAsia"/>
          <w:szCs w:val="21"/>
        </w:rPr>
        <w:t>BICOMB</w:t>
      </w:r>
      <w:r>
        <w:rPr>
          <w:rFonts w:ascii="宋体" w:eastAsia="宋体" w:hAnsi="宋体" w:cs="Times New Roman" w:hint="eastAsia"/>
          <w:szCs w:val="21"/>
        </w:rPr>
        <w:t>系统统计的两个关键词在同一篇文献中出现的次数。</w:t>
      </w:r>
    </w:p>
    <w:p w:rsidR="003C331F" w:rsidRDefault="00E561C2">
      <w:pPr>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单个关键词出现的频率高低对共现频次会产生一定影响，为了使得共线结果更加准确，降低该种情况对最后分析结果的影响，利用</w:t>
      </w:r>
      <w:r>
        <w:rPr>
          <w:rFonts w:ascii="Times New Roman" w:eastAsia="宋体" w:hAnsi="Times New Roman" w:cs="Times New Roman" w:hint="eastAsia"/>
          <w:szCs w:val="21"/>
        </w:rPr>
        <w:t>Ochiia</w:t>
      </w:r>
      <w:r>
        <w:rPr>
          <w:rFonts w:ascii="宋体" w:eastAsia="宋体" w:hAnsi="宋体" w:cs="Times New Roman" w:hint="eastAsia"/>
          <w:szCs w:val="21"/>
        </w:rPr>
        <w:t>系数计算公式将上文所述共词矩阵转化为相似矩阵：</w:t>
      </w:r>
    </w:p>
    <w:p w:rsidR="003C331F" w:rsidRDefault="00E561C2">
      <w:pPr>
        <w:ind w:firstLineChars="200" w:firstLine="480"/>
        <w:jc w:val="center"/>
        <w:rPr>
          <w:rFonts w:ascii="Calibri" w:eastAsia="宋体" w:hAnsi="Calibri" w:cs="Times New Roman"/>
          <w:sz w:val="28"/>
          <w:szCs w:val="28"/>
        </w:rPr>
      </w:pPr>
      <w:r>
        <w:rPr>
          <w:rFonts w:ascii="Times New Roman" w:eastAsia="宋体" w:hAnsi="Times New Roman" w:cs="Times New Roman" w:hint="eastAsia"/>
          <w:sz w:val="24"/>
          <w:szCs w:val="24"/>
        </w:rPr>
        <w:lastRenderedPageBreak/>
        <w:t>Ochiia</w:t>
      </w:r>
      <w:r>
        <w:rPr>
          <w:rFonts w:ascii="Calibri" w:eastAsia="宋体" w:hAnsi="Calibri" w:cs="Times New Roman" w:hint="eastAsia"/>
          <w:sz w:val="24"/>
          <w:szCs w:val="24"/>
        </w:rPr>
        <w:t>系数</w:t>
      </w:r>
      <w:r>
        <w:rPr>
          <w:rFonts w:ascii="Calibri" w:eastAsia="宋体" w:hAnsi="Calibri" w:cs="Times New Roman" w:hint="eastAsia"/>
          <w:sz w:val="24"/>
          <w:szCs w:val="24"/>
        </w:rPr>
        <w:t>=</w:t>
      </w:r>
      <m:oMath>
        <m:f>
          <m:fPr>
            <m:ctrlPr>
              <w:rPr>
                <w:rFonts w:ascii="Cambria Math" w:hAnsi="Cambria Math" w:cs="Times New Roman"/>
                <w:sz w:val="28"/>
                <w:szCs w:val="28"/>
              </w:rPr>
            </m:ctrlPr>
          </m:fPr>
          <m:num>
            <m:r>
              <m:rPr>
                <m:sty m:val="p"/>
              </m:rPr>
              <w:rPr>
                <w:rFonts w:ascii="Cambria Math" w:hAnsi="Cambria Math" w:cs="Times New Roman"/>
                <w:sz w:val="28"/>
                <w:szCs w:val="28"/>
              </w:rPr>
              <m:t>关键词</m:t>
            </m:r>
            <m:r>
              <m:rPr>
                <m:sty m:val="p"/>
              </m:rPr>
              <w:rPr>
                <w:rFonts w:ascii="Cambria Math" w:hAnsi="Cambria Math" w:cs="Times New Roman"/>
                <w:sz w:val="28"/>
                <w:szCs w:val="28"/>
              </w:rPr>
              <m:t>A</m:t>
            </m:r>
            <m:r>
              <m:rPr>
                <m:sty m:val="p"/>
              </m:rPr>
              <w:rPr>
                <w:rFonts w:ascii="Cambria Math" w:hAnsi="Cambria Math" w:cs="Times New Roman"/>
                <w:sz w:val="28"/>
                <w:szCs w:val="28"/>
              </w:rPr>
              <m:t>与</m:t>
            </m:r>
            <m:r>
              <m:rPr>
                <m:sty m:val="p"/>
              </m:rPr>
              <w:rPr>
                <w:rFonts w:ascii="Cambria Math" w:hAnsi="Cambria Math" w:cs="Times New Roman"/>
                <w:sz w:val="28"/>
                <w:szCs w:val="28"/>
              </w:rPr>
              <m:t>B</m:t>
            </m:r>
            <m:r>
              <m:rPr>
                <m:sty m:val="p"/>
              </m:rPr>
              <w:rPr>
                <w:rFonts w:ascii="Cambria Math" w:hAnsi="Cambria Math" w:cs="Times New Roman"/>
                <w:sz w:val="28"/>
                <w:szCs w:val="28"/>
              </w:rPr>
              <m:t>共现次数</m:t>
            </m:r>
          </m:num>
          <m:den>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A</m:t>
                </m:r>
                <m:r>
                  <m:rPr>
                    <m:sty m:val="p"/>
                  </m:rPr>
                  <w:rPr>
                    <w:rFonts w:ascii="Cambria Math" w:hAnsi="Cambria Math" w:cs="Times New Roman"/>
                    <w:sz w:val="28"/>
                    <w:szCs w:val="28"/>
                  </w:rPr>
                  <m:t>的词频</m:t>
                </m:r>
              </m:e>
            </m:rad>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B</m:t>
                </m:r>
                <m:r>
                  <m:rPr>
                    <m:sty m:val="p"/>
                  </m:rPr>
                  <w:rPr>
                    <w:rFonts w:ascii="Cambria Math" w:hAnsi="Cambria Math" w:cs="Times New Roman"/>
                    <w:sz w:val="28"/>
                    <w:szCs w:val="28"/>
                  </w:rPr>
                  <m:t>的词频</m:t>
                </m:r>
              </m:e>
            </m:rad>
          </m:den>
        </m:f>
      </m:oMath>
    </w:p>
    <w:p w:rsidR="003C331F" w:rsidRDefault="00E561C2">
      <w:pPr>
        <w:ind w:firstLineChars="200" w:firstLine="420"/>
        <w:jc w:val="center"/>
        <w:rPr>
          <w:rFonts w:ascii="宋体" w:eastAsia="宋体" w:hAnsi="宋体" w:cs="Times New Roman"/>
          <w:szCs w:val="21"/>
        </w:rPr>
      </w:pPr>
      <w:r>
        <w:rPr>
          <w:rFonts w:ascii="宋体" w:eastAsia="宋体" w:hAnsi="宋体" w:cs="Times New Roman"/>
          <w:szCs w:val="21"/>
        </w:rPr>
        <w:t>表</w:t>
      </w:r>
      <w:r>
        <w:rPr>
          <w:rFonts w:ascii="宋体" w:eastAsia="宋体" w:hAnsi="宋体" w:cs="Times New Roman" w:hint="eastAsia"/>
          <w:szCs w:val="21"/>
        </w:rPr>
        <w:t>3 高频关键词相似矩阵（部分）</w:t>
      </w:r>
    </w:p>
    <w:tbl>
      <w:tblPr>
        <w:tblStyle w:val="ab"/>
        <w:tblW w:w="8522" w:type="dxa"/>
        <w:tblLayout w:type="fixed"/>
        <w:tblLook w:val="04A0" w:firstRow="1" w:lastRow="0" w:firstColumn="1" w:lastColumn="0" w:noHBand="0" w:noVBand="1"/>
      </w:tblPr>
      <w:tblGrid>
        <w:gridCol w:w="1493"/>
        <w:gridCol w:w="882"/>
        <w:gridCol w:w="1275"/>
        <w:gridCol w:w="1133"/>
        <w:gridCol w:w="1275"/>
        <w:gridCol w:w="850"/>
        <w:gridCol w:w="851"/>
        <w:gridCol w:w="763"/>
      </w:tblGrid>
      <w:tr w:rsidR="003C331F" w:rsidTr="003C3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3" w:type="dxa"/>
            <w:shd w:val="clear" w:color="auto" w:fill="auto"/>
          </w:tcPr>
          <w:p w:rsidR="003C331F" w:rsidRDefault="003C331F">
            <w:pPr>
              <w:jc w:val="left"/>
              <w:rPr>
                <w:b w:val="0"/>
                <w:bCs w:val="0"/>
                <w:kern w:val="0"/>
                <w:sz w:val="24"/>
                <w:szCs w:val="24"/>
              </w:rPr>
            </w:pPr>
          </w:p>
        </w:tc>
        <w:tc>
          <w:tcPr>
            <w:tcW w:w="882" w:type="dxa"/>
            <w:shd w:val="clear" w:color="auto" w:fill="auto"/>
          </w:tcPr>
          <w:p w:rsidR="003C331F" w:rsidRDefault="00E561C2">
            <w:pPr>
              <w:spacing w:line="480" w:lineRule="auto"/>
              <w:cnfStyle w:val="100000000000" w:firstRow="1" w:lastRow="0" w:firstColumn="0" w:lastColumn="0" w:oddVBand="0" w:evenVBand="0" w:oddHBand="0" w:evenHBand="0" w:firstRowFirstColumn="0" w:firstRowLastColumn="0" w:lastRowFirstColumn="0" w:lastRowLastColumn="0"/>
              <w:rPr>
                <w:rFonts w:ascii="宋体" w:hAnsi="宋体"/>
                <w:b w:val="0"/>
                <w:bCs w:val="0"/>
                <w:kern w:val="0"/>
                <w:sz w:val="20"/>
                <w:szCs w:val="21"/>
              </w:rPr>
            </w:pPr>
            <w:r>
              <w:rPr>
                <w:rFonts w:ascii="宋体" w:hAnsi="宋体" w:hint="eastAsia"/>
                <w:kern w:val="0"/>
                <w:sz w:val="20"/>
                <w:szCs w:val="21"/>
              </w:rPr>
              <w:t>区块链</w:t>
            </w:r>
          </w:p>
        </w:tc>
        <w:tc>
          <w:tcPr>
            <w:tcW w:w="1275" w:type="dxa"/>
            <w:shd w:val="clear" w:color="auto" w:fill="auto"/>
          </w:tcPr>
          <w:p w:rsidR="003C331F" w:rsidRDefault="00E561C2">
            <w:pPr>
              <w:spacing w:line="480" w:lineRule="auto"/>
              <w:cnfStyle w:val="100000000000" w:firstRow="1" w:lastRow="0" w:firstColumn="0" w:lastColumn="0" w:oddVBand="0" w:evenVBand="0" w:oddHBand="0" w:evenHBand="0" w:firstRowFirstColumn="0" w:firstRowLastColumn="0" w:lastRowFirstColumn="0" w:lastRowLastColumn="0"/>
              <w:rPr>
                <w:rFonts w:ascii="宋体" w:hAnsi="宋体"/>
                <w:b w:val="0"/>
                <w:bCs w:val="0"/>
                <w:kern w:val="0"/>
                <w:sz w:val="20"/>
                <w:szCs w:val="21"/>
              </w:rPr>
            </w:pPr>
            <w:r>
              <w:rPr>
                <w:rFonts w:ascii="宋体" w:hAnsi="宋体" w:hint="eastAsia"/>
                <w:kern w:val="0"/>
                <w:sz w:val="20"/>
                <w:szCs w:val="21"/>
              </w:rPr>
              <w:t>会计领域</w:t>
            </w:r>
          </w:p>
        </w:tc>
        <w:tc>
          <w:tcPr>
            <w:tcW w:w="1133" w:type="dxa"/>
            <w:shd w:val="clear" w:color="auto" w:fill="auto"/>
          </w:tcPr>
          <w:p w:rsidR="003C331F" w:rsidRDefault="00E561C2">
            <w:pPr>
              <w:spacing w:line="480" w:lineRule="auto"/>
              <w:cnfStyle w:val="100000000000" w:firstRow="1" w:lastRow="0" w:firstColumn="0" w:lastColumn="0" w:oddVBand="0" w:evenVBand="0" w:oddHBand="0" w:evenHBand="0" w:firstRowFirstColumn="0" w:firstRowLastColumn="0" w:lastRowFirstColumn="0" w:lastRowLastColumn="0"/>
              <w:rPr>
                <w:rFonts w:ascii="宋体" w:hAnsi="宋体"/>
                <w:b w:val="0"/>
                <w:bCs w:val="0"/>
                <w:kern w:val="0"/>
                <w:sz w:val="20"/>
                <w:szCs w:val="21"/>
              </w:rPr>
            </w:pPr>
            <w:r>
              <w:rPr>
                <w:rFonts w:ascii="宋体" w:hAnsi="宋体" w:hint="eastAsia"/>
                <w:kern w:val="0"/>
                <w:sz w:val="20"/>
                <w:szCs w:val="21"/>
              </w:rPr>
              <w:t>应用</w:t>
            </w:r>
          </w:p>
        </w:tc>
        <w:tc>
          <w:tcPr>
            <w:tcW w:w="1275" w:type="dxa"/>
            <w:shd w:val="clear" w:color="auto" w:fill="auto"/>
          </w:tcPr>
          <w:p w:rsidR="003C331F" w:rsidRDefault="00E561C2">
            <w:pPr>
              <w:jc w:val="center"/>
              <w:cnfStyle w:val="100000000000" w:firstRow="1" w:lastRow="0" w:firstColumn="0" w:lastColumn="0" w:oddVBand="0" w:evenVBand="0" w:oddHBand="0" w:evenHBand="0" w:firstRowFirstColumn="0" w:firstRowLastColumn="0" w:lastRowFirstColumn="0" w:lastRowLastColumn="0"/>
              <w:rPr>
                <w:rFonts w:ascii="宋体" w:hAnsi="宋体"/>
                <w:b w:val="0"/>
                <w:bCs w:val="0"/>
                <w:kern w:val="0"/>
                <w:sz w:val="20"/>
                <w:szCs w:val="21"/>
              </w:rPr>
            </w:pPr>
            <w:r>
              <w:rPr>
                <w:rFonts w:ascii="宋体" w:hAnsi="宋体" w:hint="eastAsia"/>
                <w:kern w:val="0"/>
                <w:sz w:val="20"/>
                <w:szCs w:val="21"/>
              </w:rPr>
              <w:t>会计行业重塑</w:t>
            </w:r>
          </w:p>
        </w:tc>
        <w:tc>
          <w:tcPr>
            <w:tcW w:w="850" w:type="dxa"/>
            <w:shd w:val="clear" w:color="auto" w:fill="auto"/>
          </w:tcPr>
          <w:p w:rsidR="003C331F" w:rsidRDefault="00E561C2">
            <w:pPr>
              <w:spacing w:line="480" w:lineRule="auto"/>
              <w:cnfStyle w:val="100000000000" w:firstRow="1" w:lastRow="0" w:firstColumn="0" w:lastColumn="0" w:oddVBand="0" w:evenVBand="0" w:oddHBand="0" w:evenHBand="0" w:firstRowFirstColumn="0" w:firstRowLastColumn="0" w:lastRowFirstColumn="0" w:lastRowLastColumn="0"/>
              <w:rPr>
                <w:rFonts w:ascii="宋体" w:hAnsi="宋体"/>
                <w:b w:val="0"/>
                <w:bCs w:val="0"/>
                <w:kern w:val="0"/>
                <w:sz w:val="20"/>
                <w:szCs w:val="21"/>
              </w:rPr>
            </w:pPr>
            <w:r>
              <w:rPr>
                <w:rFonts w:ascii="宋体" w:hAnsi="宋体" w:hint="eastAsia"/>
                <w:kern w:val="0"/>
                <w:sz w:val="20"/>
                <w:szCs w:val="21"/>
              </w:rPr>
              <w:t>发展</w:t>
            </w:r>
          </w:p>
        </w:tc>
        <w:tc>
          <w:tcPr>
            <w:tcW w:w="851" w:type="dxa"/>
            <w:shd w:val="clear" w:color="auto" w:fill="auto"/>
          </w:tcPr>
          <w:p w:rsidR="003C331F" w:rsidRDefault="00E561C2">
            <w:pPr>
              <w:cnfStyle w:val="100000000000" w:firstRow="1" w:lastRow="0" w:firstColumn="0" w:lastColumn="0" w:oddVBand="0" w:evenVBand="0" w:oddHBand="0" w:evenHBand="0" w:firstRowFirstColumn="0" w:firstRowLastColumn="0" w:lastRowFirstColumn="0" w:lastRowLastColumn="0"/>
              <w:rPr>
                <w:rFonts w:ascii="宋体" w:hAnsi="宋体"/>
                <w:b w:val="0"/>
                <w:bCs w:val="0"/>
                <w:kern w:val="0"/>
                <w:sz w:val="20"/>
                <w:szCs w:val="21"/>
              </w:rPr>
            </w:pPr>
            <w:r>
              <w:rPr>
                <w:rFonts w:ascii="宋体" w:hAnsi="宋体" w:hint="eastAsia"/>
                <w:kern w:val="0"/>
                <w:sz w:val="20"/>
                <w:szCs w:val="21"/>
              </w:rPr>
              <w:t>分布式账本</w:t>
            </w:r>
          </w:p>
        </w:tc>
        <w:tc>
          <w:tcPr>
            <w:tcW w:w="763" w:type="dxa"/>
            <w:shd w:val="clear" w:color="auto" w:fill="auto"/>
          </w:tcPr>
          <w:p w:rsidR="003C331F" w:rsidRDefault="00E561C2">
            <w:pPr>
              <w:cnfStyle w:val="100000000000" w:firstRow="1" w:lastRow="0" w:firstColumn="0" w:lastColumn="0" w:oddVBand="0" w:evenVBand="0" w:oddHBand="0" w:evenHBand="0" w:firstRowFirstColumn="0" w:firstRowLastColumn="0" w:lastRowFirstColumn="0" w:lastRowLastColumn="0"/>
              <w:rPr>
                <w:rFonts w:ascii="宋体" w:hAnsi="宋体"/>
                <w:b w:val="0"/>
                <w:bCs w:val="0"/>
                <w:kern w:val="0"/>
                <w:sz w:val="20"/>
                <w:szCs w:val="21"/>
              </w:rPr>
            </w:pPr>
            <w:r>
              <w:rPr>
                <w:rFonts w:ascii="宋体" w:hAnsi="宋体" w:hint="eastAsia"/>
                <w:kern w:val="0"/>
                <w:sz w:val="20"/>
                <w:szCs w:val="21"/>
              </w:rPr>
              <w:t>智能合约</w:t>
            </w:r>
          </w:p>
        </w:tc>
      </w:tr>
      <w:tr w:rsidR="003C331F" w:rsidTr="003C331F">
        <w:tc>
          <w:tcPr>
            <w:cnfStyle w:val="001000000000" w:firstRow="0" w:lastRow="0" w:firstColumn="1" w:lastColumn="0" w:oddVBand="0" w:evenVBand="0" w:oddHBand="0" w:evenHBand="0" w:firstRowFirstColumn="0" w:firstRowLastColumn="0" w:lastRowFirstColumn="0" w:lastRowLastColumn="0"/>
            <w:tcW w:w="1493" w:type="dxa"/>
            <w:tcBorders>
              <w:left w:val="nil"/>
              <w:right w:val="nil"/>
            </w:tcBorders>
            <w:shd w:val="clear" w:color="auto" w:fill="auto"/>
          </w:tcPr>
          <w:p w:rsidR="003C331F" w:rsidRDefault="00E561C2">
            <w:pPr>
              <w:rPr>
                <w:b w:val="0"/>
                <w:bCs w:val="0"/>
                <w:kern w:val="0"/>
                <w:sz w:val="20"/>
                <w:szCs w:val="21"/>
              </w:rPr>
            </w:pPr>
            <w:r>
              <w:rPr>
                <w:rFonts w:hint="eastAsia"/>
                <w:kern w:val="0"/>
                <w:sz w:val="20"/>
                <w:szCs w:val="21"/>
              </w:rPr>
              <w:t>区块链</w:t>
            </w:r>
          </w:p>
        </w:tc>
        <w:tc>
          <w:tcPr>
            <w:tcW w:w="882"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1</w:t>
            </w:r>
          </w:p>
        </w:tc>
        <w:tc>
          <w:tcPr>
            <w:tcW w:w="1275"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0.945</w:t>
            </w:r>
          </w:p>
        </w:tc>
        <w:tc>
          <w:tcPr>
            <w:tcW w:w="1133"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0.828</w:t>
            </w:r>
          </w:p>
        </w:tc>
        <w:tc>
          <w:tcPr>
            <w:tcW w:w="1275"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0.783</w:t>
            </w:r>
          </w:p>
        </w:tc>
        <w:tc>
          <w:tcPr>
            <w:tcW w:w="850"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0.761</w:t>
            </w:r>
          </w:p>
        </w:tc>
        <w:tc>
          <w:tcPr>
            <w:tcW w:w="851"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0.773</w:t>
            </w:r>
          </w:p>
        </w:tc>
        <w:tc>
          <w:tcPr>
            <w:tcW w:w="763"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0.775</w:t>
            </w:r>
          </w:p>
        </w:tc>
      </w:tr>
      <w:tr w:rsidR="003C331F" w:rsidTr="003C331F">
        <w:tc>
          <w:tcPr>
            <w:cnfStyle w:val="001000000000" w:firstRow="0" w:lastRow="0" w:firstColumn="1" w:lastColumn="0" w:oddVBand="0" w:evenVBand="0" w:oddHBand="0" w:evenHBand="0" w:firstRowFirstColumn="0" w:firstRowLastColumn="0" w:lastRowFirstColumn="0" w:lastRowLastColumn="0"/>
            <w:tcW w:w="1493" w:type="dxa"/>
            <w:shd w:val="clear" w:color="auto" w:fill="auto"/>
          </w:tcPr>
          <w:p w:rsidR="003C331F" w:rsidRDefault="00E561C2">
            <w:pPr>
              <w:rPr>
                <w:b w:val="0"/>
                <w:bCs w:val="0"/>
                <w:kern w:val="0"/>
                <w:sz w:val="20"/>
                <w:szCs w:val="21"/>
              </w:rPr>
            </w:pPr>
            <w:r>
              <w:rPr>
                <w:rFonts w:hint="eastAsia"/>
                <w:kern w:val="0"/>
                <w:sz w:val="20"/>
                <w:szCs w:val="21"/>
              </w:rPr>
              <w:t>会计领域</w:t>
            </w:r>
          </w:p>
        </w:tc>
        <w:tc>
          <w:tcPr>
            <w:tcW w:w="882"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0.945</w:t>
            </w:r>
          </w:p>
        </w:tc>
        <w:tc>
          <w:tcPr>
            <w:tcW w:w="1275"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1</w:t>
            </w:r>
          </w:p>
        </w:tc>
        <w:tc>
          <w:tcPr>
            <w:tcW w:w="1133"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0.646</w:t>
            </w:r>
          </w:p>
        </w:tc>
        <w:tc>
          <w:tcPr>
            <w:tcW w:w="1275"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0.734</w:t>
            </w:r>
          </w:p>
        </w:tc>
        <w:tc>
          <w:tcPr>
            <w:tcW w:w="850"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0.625</w:t>
            </w:r>
          </w:p>
        </w:tc>
        <w:tc>
          <w:tcPr>
            <w:tcW w:w="851"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0.631</w:t>
            </w:r>
          </w:p>
        </w:tc>
        <w:tc>
          <w:tcPr>
            <w:tcW w:w="763"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0.642</w:t>
            </w:r>
          </w:p>
        </w:tc>
      </w:tr>
      <w:tr w:rsidR="003C331F" w:rsidTr="003C331F">
        <w:tc>
          <w:tcPr>
            <w:cnfStyle w:val="001000000000" w:firstRow="0" w:lastRow="0" w:firstColumn="1" w:lastColumn="0" w:oddVBand="0" w:evenVBand="0" w:oddHBand="0" w:evenHBand="0" w:firstRowFirstColumn="0" w:firstRowLastColumn="0" w:lastRowFirstColumn="0" w:lastRowLastColumn="0"/>
            <w:tcW w:w="1493" w:type="dxa"/>
            <w:tcBorders>
              <w:left w:val="nil"/>
              <w:right w:val="nil"/>
            </w:tcBorders>
            <w:shd w:val="clear" w:color="auto" w:fill="auto"/>
          </w:tcPr>
          <w:p w:rsidR="003C331F" w:rsidRDefault="00E561C2">
            <w:pPr>
              <w:rPr>
                <w:b w:val="0"/>
                <w:bCs w:val="0"/>
                <w:kern w:val="0"/>
                <w:sz w:val="20"/>
                <w:szCs w:val="21"/>
              </w:rPr>
            </w:pPr>
            <w:r>
              <w:rPr>
                <w:rFonts w:hint="eastAsia"/>
                <w:kern w:val="0"/>
                <w:sz w:val="20"/>
                <w:szCs w:val="21"/>
              </w:rPr>
              <w:t>应用</w:t>
            </w:r>
          </w:p>
        </w:tc>
        <w:tc>
          <w:tcPr>
            <w:tcW w:w="882"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0.828</w:t>
            </w:r>
          </w:p>
        </w:tc>
        <w:tc>
          <w:tcPr>
            <w:tcW w:w="1275"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0.646</w:t>
            </w:r>
          </w:p>
        </w:tc>
        <w:tc>
          <w:tcPr>
            <w:tcW w:w="1133" w:type="dxa"/>
            <w:tcBorders>
              <w:right w:val="nil"/>
            </w:tcBorders>
            <w:shd w:val="clear" w:color="auto" w:fill="auto"/>
          </w:tcPr>
          <w:p w:rsidR="003C331F" w:rsidRDefault="00E561C2">
            <w:pPr>
              <w:jc w:val="left"/>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1</w:t>
            </w:r>
          </w:p>
        </w:tc>
        <w:tc>
          <w:tcPr>
            <w:tcW w:w="1275"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0.526</w:t>
            </w:r>
          </w:p>
        </w:tc>
        <w:tc>
          <w:tcPr>
            <w:tcW w:w="850"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0.624</w:t>
            </w:r>
          </w:p>
        </w:tc>
        <w:tc>
          <w:tcPr>
            <w:tcW w:w="851"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0.653</w:t>
            </w:r>
          </w:p>
        </w:tc>
        <w:tc>
          <w:tcPr>
            <w:tcW w:w="763"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0.791</w:t>
            </w:r>
          </w:p>
        </w:tc>
      </w:tr>
      <w:tr w:rsidR="003C331F" w:rsidTr="003C331F">
        <w:tc>
          <w:tcPr>
            <w:cnfStyle w:val="001000000000" w:firstRow="0" w:lastRow="0" w:firstColumn="1" w:lastColumn="0" w:oddVBand="0" w:evenVBand="0" w:oddHBand="0" w:evenHBand="0" w:firstRowFirstColumn="0" w:firstRowLastColumn="0" w:lastRowFirstColumn="0" w:lastRowLastColumn="0"/>
            <w:tcW w:w="1493" w:type="dxa"/>
            <w:shd w:val="clear" w:color="auto" w:fill="auto"/>
          </w:tcPr>
          <w:p w:rsidR="003C331F" w:rsidRDefault="00E561C2">
            <w:pPr>
              <w:rPr>
                <w:b w:val="0"/>
                <w:bCs w:val="0"/>
                <w:kern w:val="0"/>
                <w:sz w:val="20"/>
                <w:szCs w:val="21"/>
              </w:rPr>
            </w:pPr>
            <w:r>
              <w:rPr>
                <w:rFonts w:hint="eastAsia"/>
                <w:kern w:val="0"/>
                <w:sz w:val="20"/>
                <w:szCs w:val="21"/>
              </w:rPr>
              <w:t>会计行业重塑</w:t>
            </w:r>
          </w:p>
        </w:tc>
        <w:tc>
          <w:tcPr>
            <w:tcW w:w="882"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0.783</w:t>
            </w:r>
          </w:p>
        </w:tc>
        <w:tc>
          <w:tcPr>
            <w:tcW w:w="1275"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0.734</w:t>
            </w:r>
          </w:p>
        </w:tc>
        <w:tc>
          <w:tcPr>
            <w:tcW w:w="1133"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0.526</w:t>
            </w:r>
          </w:p>
        </w:tc>
        <w:tc>
          <w:tcPr>
            <w:tcW w:w="1275"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1</w:t>
            </w:r>
          </w:p>
        </w:tc>
        <w:tc>
          <w:tcPr>
            <w:tcW w:w="850"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0.594</w:t>
            </w:r>
          </w:p>
        </w:tc>
        <w:tc>
          <w:tcPr>
            <w:tcW w:w="851"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0.623</w:t>
            </w:r>
          </w:p>
        </w:tc>
        <w:tc>
          <w:tcPr>
            <w:tcW w:w="763"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0.582</w:t>
            </w:r>
          </w:p>
        </w:tc>
      </w:tr>
      <w:tr w:rsidR="003C331F" w:rsidTr="003C331F">
        <w:tc>
          <w:tcPr>
            <w:cnfStyle w:val="001000000000" w:firstRow="0" w:lastRow="0" w:firstColumn="1" w:lastColumn="0" w:oddVBand="0" w:evenVBand="0" w:oddHBand="0" w:evenHBand="0" w:firstRowFirstColumn="0" w:firstRowLastColumn="0" w:lastRowFirstColumn="0" w:lastRowLastColumn="0"/>
            <w:tcW w:w="1493" w:type="dxa"/>
            <w:tcBorders>
              <w:left w:val="nil"/>
              <w:right w:val="nil"/>
            </w:tcBorders>
            <w:shd w:val="clear" w:color="auto" w:fill="auto"/>
          </w:tcPr>
          <w:p w:rsidR="003C331F" w:rsidRDefault="00E561C2">
            <w:pPr>
              <w:rPr>
                <w:b w:val="0"/>
                <w:bCs w:val="0"/>
                <w:kern w:val="0"/>
                <w:sz w:val="20"/>
                <w:szCs w:val="21"/>
              </w:rPr>
            </w:pPr>
            <w:r>
              <w:rPr>
                <w:rFonts w:hint="eastAsia"/>
                <w:kern w:val="0"/>
                <w:sz w:val="20"/>
                <w:szCs w:val="21"/>
              </w:rPr>
              <w:t>发展</w:t>
            </w:r>
          </w:p>
        </w:tc>
        <w:tc>
          <w:tcPr>
            <w:tcW w:w="882"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0.761</w:t>
            </w:r>
          </w:p>
        </w:tc>
        <w:tc>
          <w:tcPr>
            <w:tcW w:w="1275"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0.625</w:t>
            </w:r>
          </w:p>
        </w:tc>
        <w:tc>
          <w:tcPr>
            <w:tcW w:w="1133"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0.624</w:t>
            </w:r>
          </w:p>
        </w:tc>
        <w:tc>
          <w:tcPr>
            <w:tcW w:w="1275"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0.594</w:t>
            </w:r>
          </w:p>
        </w:tc>
        <w:tc>
          <w:tcPr>
            <w:tcW w:w="850"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1</w:t>
            </w:r>
          </w:p>
        </w:tc>
        <w:tc>
          <w:tcPr>
            <w:tcW w:w="851"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0.701</w:t>
            </w:r>
          </w:p>
        </w:tc>
        <w:tc>
          <w:tcPr>
            <w:tcW w:w="763" w:type="dxa"/>
            <w:tcBorders>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0.578</w:t>
            </w:r>
          </w:p>
        </w:tc>
      </w:tr>
      <w:tr w:rsidR="003C331F" w:rsidTr="003C331F">
        <w:tc>
          <w:tcPr>
            <w:cnfStyle w:val="001000000000" w:firstRow="0" w:lastRow="0" w:firstColumn="1" w:lastColumn="0" w:oddVBand="0" w:evenVBand="0" w:oddHBand="0" w:evenHBand="0" w:firstRowFirstColumn="0" w:firstRowLastColumn="0" w:lastRowFirstColumn="0" w:lastRowLastColumn="0"/>
            <w:tcW w:w="1493" w:type="dxa"/>
            <w:shd w:val="clear" w:color="auto" w:fill="auto"/>
          </w:tcPr>
          <w:p w:rsidR="003C331F" w:rsidRDefault="00E561C2">
            <w:pPr>
              <w:rPr>
                <w:b w:val="0"/>
                <w:bCs w:val="0"/>
                <w:kern w:val="0"/>
                <w:sz w:val="20"/>
                <w:szCs w:val="21"/>
              </w:rPr>
            </w:pPr>
            <w:r>
              <w:rPr>
                <w:rFonts w:hint="eastAsia"/>
                <w:kern w:val="0"/>
                <w:sz w:val="20"/>
                <w:szCs w:val="21"/>
              </w:rPr>
              <w:t>分布式账本</w:t>
            </w:r>
          </w:p>
        </w:tc>
        <w:tc>
          <w:tcPr>
            <w:tcW w:w="882"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0.773</w:t>
            </w:r>
          </w:p>
        </w:tc>
        <w:tc>
          <w:tcPr>
            <w:tcW w:w="1275"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0.631</w:t>
            </w:r>
          </w:p>
        </w:tc>
        <w:tc>
          <w:tcPr>
            <w:tcW w:w="1133"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0.653</w:t>
            </w:r>
          </w:p>
        </w:tc>
        <w:tc>
          <w:tcPr>
            <w:tcW w:w="1275"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0.623</w:t>
            </w:r>
          </w:p>
        </w:tc>
        <w:tc>
          <w:tcPr>
            <w:tcW w:w="850"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0.701</w:t>
            </w:r>
          </w:p>
        </w:tc>
        <w:tc>
          <w:tcPr>
            <w:tcW w:w="851"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1</w:t>
            </w:r>
          </w:p>
        </w:tc>
        <w:tc>
          <w:tcPr>
            <w:tcW w:w="763" w:type="dxa"/>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0.658</w:t>
            </w:r>
          </w:p>
        </w:tc>
      </w:tr>
      <w:tr w:rsidR="003C331F" w:rsidTr="003C331F">
        <w:tc>
          <w:tcPr>
            <w:cnfStyle w:val="001000000000" w:firstRow="0" w:lastRow="0" w:firstColumn="1" w:lastColumn="0" w:oddVBand="0" w:evenVBand="0" w:oddHBand="0" w:evenHBand="0" w:firstRowFirstColumn="0" w:firstRowLastColumn="0" w:lastRowFirstColumn="0" w:lastRowLastColumn="0"/>
            <w:tcW w:w="1493" w:type="dxa"/>
            <w:tcBorders>
              <w:left w:val="nil"/>
              <w:bottom w:val="single" w:sz="8" w:space="0" w:color="000000"/>
              <w:right w:val="nil"/>
            </w:tcBorders>
            <w:shd w:val="clear" w:color="auto" w:fill="auto"/>
          </w:tcPr>
          <w:p w:rsidR="003C331F" w:rsidRDefault="00E561C2">
            <w:pPr>
              <w:rPr>
                <w:b w:val="0"/>
                <w:bCs w:val="0"/>
                <w:kern w:val="0"/>
                <w:sz w:val="20"/>
                <w:szCs w:val="21"/>
              </w:rPr>
            </w:pPr>
            <w:r>
              <w:rPr>
                <w:rFonts w:hint="eastAsia"/>
                <w:kern w:val="0"/>
                <w:sz w:val="20"/>
                <w:szCs w:val="21"/>
              </w:rPr>
              <w:t>智能合约</w:t>
            </w:r>
          </w:p>
        </w:tc>
        <w:tc>
          <w:tcPr>
            <w:tcW w:w="882" w:type="dxa"/>
            <w:tcBorders>
              <w:bottom w:val="single" w:sz="8" w:space="0" w:color="000000"/>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0.775</w:t>
            </w:r>
          </w:p>
        </w:tc>
        <w:tc>
          <w:tcPr>
            <w:tcW w:w="1275" w:type="dxa"/>
            <w:tcBorders>
              <w:bottom w:val="single" w:sz="8" w:space="0" w:color="000000"/>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0.642</w:t>
            </w:r>
          </w:p>
        </w:tc>
        <w:tc>
          <w:tcPr>
            <w:tcW w:w="1133" w:type="dxa"/>
            <w:tcBorders>
              <w:bottom w:val="single" w:sz="8" w:space="0" w:color="000000"/>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0.791</w:t>
            </w:r>
          </w:p>
        </w:tc>
        <w:tc>
          <w:tcPr>
            <w:tcW w:w="1275" w:type="dxa"/>
            <w:tcBorders>
              <w:bottom w:val="single" w:sz="8" w:space="0" w:color="000000"/>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0.582</w:t>
            </w:r>
          </w:p>
        </w:tc>
        <w:tc>
          <w:tcPr>
            <w:tcW w:w="850" w:type="dxa"/>
            <w:tcBorders>
              <w:bottom w:val="single" w:sz="8" w:space="0" w:color="000000"/>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0.578</w:t>
            </w:r>
          </w:p>
        </w:tc>
        <w:tc>
          <w:tcPr>
            <w:tcW w:w="851" w:type="dxa"/>
            <w:tcBorders>
              <w:bottom w:val="single" w:sz="8" w:space="0" w:color="000000"/>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0.658</w:t>
            </w:r>
          </w:p>
        </w:tc>
        <w:tc>
          <w:tcPr>
            <w:tcW w:w="763" w:type="dxa"/>
            <w:tcBorders>
              <w:bottom w:val="single" w:sz="8" w:space="0" w:color="000000"/>
              <w:right w:val="nil"/>
            </w:tcBorders>
            <w:shd w:val="clear" w:color="auto" w:fill="auto"/>
          </w:tcPr>
          <w:p w:rsidR="003C331F" w:rsidRDefault="00E561C2">
            <w:pPr>
              <w:cnfStyle w:val="000000000000" w:firstRow="0" w:lastRow="0" w:firstColumn="0" w:lastColumn="0" w:oddVBand="0" w:evenVBand="0" w:oddHBand="0" w:evenHBand="0" w:firstRowFirstColumn="0" w:firstRowLastColumn="0" w:lastRowFirstColumn="0" w:lastRowLastColumn="0"/>
              <w:rPr>
                <w:rFonts w:ascii="Cambria" w:hAnsi="Cambria"/>
                <w:b/>
                <w:kern w:val="0"/>
                <w:sz w:val="20"/>
                <w:szCs w:val="21"/>
              </w:rPr>
            </w:pPr>
            <w:r>
              <w:rPr>
                <w:rFonts w:ascii="Cambria" w:hAnsi="Cambria"/>
                <w:b/>
                <w:kern w:val="0"/>
                <w:sz w:val="20"/>
                <w:szCs w:val="21"/>
              </w:rPr>
              <w:t>1</w:t>
            </w:r>
          </w:p>
        </w:tc>
      </w:tr>
    </w:tbl>
    <w:p w:rsidR="003C331F" w:rsidRDefault="00E561C2">
      <w:pPr>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相关矩阵中的数字为相似数据，取值范围从0到1，数值的大小用来衡量两个关键词的相似度程度：数值越大，两个关键词的距离越近，相似度越好。</w:t>
      </w:r>
    </w:p>
    <w:p w:rsidR="003C331F" w:rsidRDefault="00E561C2" w:rsidP="007F74FA">
      <w:pPr>
        <w:spacing w:line="400" w:lineRule="exact"/>
        <w:ind w:firstLineChars="200" w:firstLine="482"/>
        <w:jc w:val="left"/>
        <w:outlineLvl w:val="0"/>
        <w:rPr>
          <w:rFonts w:ascii="宋体" w:eastAsia="宋体" w:hAnsi="宋体" w:cs="Times New Roman"/>
          <w:b/>
          <w:sz w:val="24"/>
          <w:szCs w:val="24"/>
        </w:rPr>
      </w:pPr>
      <w:r>
        <w:rPr>
          <w:rFonts w:ascii="宋体" w:eastAsia="宋体" w:hAnsi="宋体" w:cs="Times New Roman" w:hint="eastAsia"/>
          <w:b/>
          <w:sz w:val="24"/>
          <w:szCs w:val="24"/>
        </w:rPr>
        <w:t>三、共词聚类过程</w:t>
      </w:r>
    </w:p>
    <w:p w:rsidR="003C331F" w:rsidRDefault="00E561C2" w:rsidP="007F74FA">
      <w:pPr>
        <w:spacing w:line="400" w:lineRule="exact"/>
        <w:ind w:firstLineChars="200" w:firstLine="422"/>
        <w:jc w:val="left"/>
        <w:outlineLvl w:val="0"/>
        <w:rPr>
          <w:rFonts w:ascii="宋体" w:eastAsia="宋体" w:hAnsi="宋体" w:cs="Times New Roman"/>
          <w:b/>
          <w:szCs w:val="21"/>
        </w:rPr>
      </w:pPr>
      <w:r>
        <w:rPr>
          <w:rFonts w:ascii="宋体" w:eastAsia="宋体" w:hAnsi="宋体" w:cs="Times New Roman" w:hint="eastAsia"/>
          <w:b/>
          <w:szCs w:val="21"/>
        </w:rPr>
        <w:t>（一</w:t>
      </w:r>
      <w:r>
        <w:rPr>
          <w:rFonts w:ascii="宋体" w:eastAsia="宋体" w:hAnsi="宋体" w:cs="Times New Roman"/>
          <w:b/>
          <w:szCs w:val="21"/>
        </w:rPr>
        <w:t>）</w:t>
      </w:r>
      <w:r>
        <w:rPr>
          <w:rFonts w:ascii="宋体" w:eastAsia="宋体" w:hAnsi="宋体" w:cs="Times New Roman" w:hint="eastAsia"/>
          <w:b/>
          <w:szCs w:val="21"/>
        </w:rPr>
        <w:t>聚类分析结果</w:t>
      </w:r>
    </w:p>
    <w:p w:rsidR="003C331F" w:rsidRDefault="00E561C2">
      <w:pPr>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在进行聚类分析时，选择系统聚类法，统计量选择相似性矩阵，选择离差平方和法作为聚类方法，选择平方欧式距离法为度量标准，可以得到如图所示的高频关键词聚类分析树状图。在平方欧式距离法中，将要计算的对象分成多维空间，在</w:t>
      </w:r>
      <w:r>
        <w:rPr>
          <w:rFonts w:ascii="Times New Roman" w:eastAsia="宋体" w:hAnsi="Times New Roman" w:cs="Times New Roman" w:hint="eastAsia"/>
          <w:szCs w:val="21"/>
        </w:rPr>
        <w:t>n</w:t>
      </w:r>
      <w:r>
        <w:rPr>
          <w:rFonts w:ascii="宋体" w:eastAsia="宋体" w:hAnsi="宋体" w:cs="Times New Roman" w:hint="eastAsia"/>
          <w:szCs w:val="21"/>
        </w:rPr>
        <w:t>维空间中，欧式距离的计算公式如下：</w:t>
      </w:r>
    </w:p>
    <w:p w:rsidR="003C331F" w:rsidRDefault="00E561C2" w:rsidP="00B936F0">
      <w:pPr>
        <w:ind w:firstLineChars="200" w:firstLine="480"/>
        <w:jc w:val="center"/>
        <w:outlineLvl w:val="0"/>
        <w:rPr>
          <w:rFonts w:ascii="Calibri" w:eastAsia="宋体" w:hAnsi="Calibri" w:cs="Times New Roman"/>
          <w:sz w:val="24"/>
          <w:szCs w:val="24"/>
        </w:rPr>
      </w:pPr>
      <m:oMathPara>
        <m:oMath>
          <m:r>
            <m:rPr>
              <m:sty m:val="p"/>
            </m:rPr>
            <w:rPr>
              <w:rFonts w:ascii="Cambria Math" w:eastAsia="宋体" w:hAnsi="Cambria Math" w:cs="Times New Roman"/>
              <w:sz w:val="24"/>
              <w:szCs w:val="24"/>
            </w:rPr>
            <m:t>D=sqrt(</m:t>
          </m:r>
          <m:nary>
            <m:naryPr>
              <m:chr m:val="∑"/>
              <m:limLoc m:val="undOvr"/>
              <m:subHide m:val="1"/>
              <m:supHide m:val="1"/>
              <m:ctrlPr>
                <w:rPr>
                  <w:rFonts w:ascii="Cambria Math" w:eastAsia="宋体" w:hAnsi="Cambria Math" w:cs="Times New Roman"/>
                  <w:sz w:val="24"/>
                  <w:szCs w:val="24"/>
                </w:rPr>
              </m:ctrlPr>
            </m:naryPr>
            <m:sub/>
            <m:sup/>
            <m:e>
              <m:sSup>
                <m:sSupPr>
                  <m:ctrlPr>
                    <w:rPr>
                      <w:rFonts w:ascii="Cambria Math" w:eastAsia="宋体" w:hAnsi="Cambria Math" w:cs="Times New Roman"/>
                      <w:i/>
                      <w:sz w:val="24"/>
                      <w:szCs w:val="24"/>
                    </w:rPr>
                  </m:ctrlPr>
                </m:sSupPr>
                <m:e>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i1</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i2</m:t>
                      </m:r>
                    </m:sub>
                  </m:sSub>
                  <m:r>
                    <w:rPr>
                      <w:rFonts w:ascii="Cambria Math" w:eastAsia="宋体" w:hAnsi="Cambria Math" w:cs="Times New Roman"/>
                      <w:sz w:val="24"/>
                      <w:szCs w:val="24"/>
                    </w:rPr>
                    <m:t>)</m:t>
                  </m:r>
                </m:e>
                <m:sup>
                  <m:r>
                    <w:rPr>
                      <w:rFonts w:ascii="Cambria Math" w:eastAsia="宋体" w:hAnsi="Cambria Math" w:cs="Times New Roman"/>
                      <w:sz w:val="24"/>
                      <w:szCs w:val="24"/>
                    </w:rPr>
                    <m:t>2</m:t>
                  </m:r>
                </m:sup>
              </m:sSup>
            </m:e>
          </m:nary>
          <m:r>
            <m:rPr>
              <m:sty m:val="p"/>
            </m:rPr>
            <w:rPr>
              <w:rFonts w:ascii="Cambria Math" w:eastAsia="宋体" w:hAnsi="Cambria Math" w:cs="Times New Roman"/>
              <w:sz w:val="24"/>
              <w:szCs w:val="24"/>
            </w:rPr>
            <m:t>)</m:t>
          </m:r>
        </m:oMath>
      </m:oMathPara>
    </w:p>
    <w:p w:rsidR="003C331F" w:rsidRDefault="00E561C2">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其中</w:t>
      </w: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i1</m:t>
            </m:r>
          </m:sub>
        </m:sSub>
      </m:oMath>
      <w:r>
        <w:rPr>
          <w:rFonts w:ascii="宋体" w:eastAsia="宋体" w:hAnsi="宋体" w:cs="Times New Roman" w:hint="eastAsia"/>
          <w:szCs w:val="21"/>
        </w:rPr>
        <w:t>表示第一个点的第</w:t>
      </w:r>
      <w:proofErr w:type="spellStart"/>
      <w:r>
        <w:rPr>
          <w:rFonts w:ascii="Times New Roman" w:eastAsia="宋体" w:hAnsi="Times New Roman" w:cs="Times New Roman" w:hint="eastAsia"/>
          <w:szCs w:val="21"/>
        </w:rPr>
        <w:t>i</w:t>
      </w:r>
      <w:proofErr w:type="spellEnd"/>
      <w:r>
        <w:rPr>
          <w:rFonts w:ascii="宋体" w:eastAsia="宋体" w:hAnsi="宋体" w:cs="Times New Roman"/>
          <w:szCs w:val="21"/>
        </w:rPr>
        <w:t>维坐标，</w:t>
      </w: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i2</m:t>
            </m:r>
          </m:sub>
        </m:sSub>
      </m:oMath>
      <w:r>
        <w:rPr>
          <w:rFonts w:ascii="宋体" w:eastAsia="宋体" w:hAnsi="宋体" w:cs="Times New Roman" w:hint="eastAsia"/>
          <w:szCs w:val="21"/>
        </w:rPr>
        <w:t>表示第二个点的第</w:t>
      </w:r>
      <w:proofErr w:type="spellStart"/>
      <w:r>
        <w:rPr>
          <w:rFonts w:ascii="Times New Roman" w:eastAsia="宋体" w:hAnsi="Times New Roman" w:cs="Times New Roman" w:hint="eastAsia"/>
          <w:szCs w:val="21"/>
        </w:rPr>
        <w:t>i</w:t>
      </w:r>
      <w:proofErr w:type="spellEnd"/>
      <w:r>
        <w:rPr>
          <w:rFonts w:ascii="宋体" w:eastAsia="宋体" w:hAnsi="宋体" w:cs="Times New Roman" w:hint="eastAsia"/>
          <w:szCs w:val="21"/>
        </w:rPr>
        <w:t xml:space="preserve">维坐标。             </w:t>
      </w:r>
    </w:p>
    <w:p w:rsidR="003C331F" w:rsidRDefault="00E561C2">
      <w:pPr>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通过</w:t>
      </w:r>
      <w:r>
        <w:rPr>
          <w:rFonts w:ascii="Times New Roman" w:eastAsia="宋体" w:hAnsi="Times New Roman" w:cs="Times New Roman" w:hint="eastAsia"/>
          <w:szCs w:val="21"/>
        </w:rPr>
        <w:t>SPSS</w:t>
      </w:r>
      <w:r>
        <w:rPr>
          <w:rFonts w:ascii="宋体" w:eastAsia="宋体" w:hAnsi="宋体" w:cs="Times New Roman" w:hint="eastAsia"/>
          <w:szCs w:val="21"/>
        </w:rPr>
        <w:t>软件得到以下高频关键词聚类分析树状图，图中横轴表示不同的关键词，纵轴表示关键词之间的距离。树状图将上述聚类过程以图形化形式展现。</w:t>
      </w:r>
    </w:p>
    <w:p w:rsidR="003C331F" w:rsidRDefault="00E561C2">
      <w:pPr>
        <w:autoSpaceDE w:val="0"/>
        <w:autoSpaceDN w:val="0"/>
        <w:adjustRightInd w:val="0"/>
        <w:jc w:val="center"/>
        <w:rPr>
          <w:rFonts w:ascii="Times New Roman" w:eastAsia="宋体" w:hAnsi="Times New Roman" w:cs="Times New Roman"/>
          <w:kern w:val="0"/>
          <w:sz w:val="24"/>
          <w:szCs w:val="24"/>
        </w:rPr>
      </w:pPr>
      <w:r>
        <w:rPr>
          <w:rFonts w:ascii="黑体" w:eastAsia="黑体" w:hAnsi="黑体" w:cs="Times New Roman"/>
          <w:noProof/>
          <w:szCs w:val="21"/>
        </w:rPr>
        <w:lastRenderedPageBreak/>
        <w:drawing>
          <wp:inline distT="0" distB="0" distL="0" distR="0">
            <wp:extent cx="3905250" cy="36322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905250" cy="3632200"/>
                    </a:xfrm>
                    <a:prstGeom prst="rect">
                      <a:avLst/>
                    </a:prstGeom>
                    <a:noFill/>
                    <a:ln>
                      <a:noFill/>
                    </a:ln>
                  </pic:spPr>
                </pic:pic>
              </a:graphicData>
            </a:graphic>
          </wp:inline>
        </w:drawing>
      </w:r>
    </w:p>
    <w:p w:rsidR="003C331F" w:rsidRDefault="00E561C2">
      <w:pPr>
        <w:jc w:val="center"/>
        <w:rPr>
          <w:rFonts w:ascii="宋体" w:eastAsia="宋体" w:hAnsi="宋体" w:cs="Times New Roman"/>
          <w:szCs w:val="21"/>
        </w:rPr>
      </w:pPr>
      <w:r>
        <w:rPr>
          <w:rFonts w:ascii="宋体" w:eastAsia="宋体" w:hAnsi="宋体" w:cs="Times New Roman" w:hint="eastAsia"/>
          <w:szCs w:val="21"/>
        </w:rPr>
        <w:t>图1 高频关键词聚类分析树状图</w:t>
      </w:r>
    </w:p>
    <w:p w:rsidR="003C331F" w:rsidRDefault="00E561C2">
      <w:pPr>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如图1所示，“区块链+会计”的高频关键词聚合为3个类团：类团一包括分布式账本</w:t>
      </w:r>
      <w:r w:rsidR="00757FC5">
        <w:rPr>
          <w:rFonts w:ascii="宋体" w:eastAsia="宋体" w:hAnsi="宋体" w:cs="Times New Roman" w:hint="eastAsia"/>
          <w:szCs w:val="21"/>
        </w:rPr>
        <w:t>、</w:t>
      </w:r>
      <w:r>
        <w:rPr>
          <w:rFonts w:ascii="宋体" w:eastAsia="宋体" w:hAnsi="宋体" w:cs="Times New Roman" w:hint="eastAsia"/>
          <w:szCs w:val="21"/>
        </w:rPr>
        <w:t>去中心化</w:t>
      </w:r>
      <w:r w:rsidR="00757FC5">
        <w:rPr>
          <w:rFonts w:ascii="宋体" w:eastAsia="宋体" w:hAnsi="宋体" w:cs="Times New Roman" w:hint="eastAsia"/>
          <w:szCs w:val="21"/>
        </w:rPr>
        <w:t>、</w:t>
      </w:r>
      <w:r>
        <w:rPr>
          <w:rFonts w:ascii="宋体" w:eastAsia="宋体" w:hAnsi="宋体" w:cs="Times New Roman" w:hint="eastAsia"/>
          <w:szCs w:val="21"/>
        </w:rPr>
        <w:t>发展等关键词，分布式账本和去中心化属于区块链的特征，所以类团一可以概括为“区块链+会计”的发展；类团二包括会计行业重塑</w:t>
      </w:r>
      <w:r w:rsidR="00757FC5">
        <w:rPr>
          <w:rFonts w:ascii="宋体" w:eastAsia="宋体" w:hAnsi="宋体" w:cs="Times New Roman" w:hint="eastAsia"/>
          <w:szCs w:val="21"/>
        </w:rPr>
        <w:t>、</w:t>
      </w:r>
      <w:r>
        <w:rPr>
          <w:rFonts w:ascii="宋体" w:eastAsia="宋体" w:hAnsi="宋体" w:cs="Times New Roman" w:hint="eastAsia"/>
          <w:szCs w:val="21"/>
        </w:rPr>
        <w:t>区块链</w:t>
      </w:r>
      <w:r w:rsidR="00757FC5">
        <w:rPr>
          <w:rFonts w:ascii="宋体" w:eastAsia="宋体" w:hAnsi="宋体" w:cs="Times New Roman" w:hint="eastAsia"/>
          <w:szCs w:val="21"/>
        </w:rPr>
        <w:t>、</w:t>
      </w:r>
      <w:r>
        <w:rPr>
          <w:rFonts w:ascii="宋体" w:eastAsia="宋体" w:hAnsi="宋体" w:cs="Times New Roman" w:hint="eastAsia"/>
          <w:szCs w:val="21"/>
        </w:rPr>
        <w:t>会计领域等关键词，可以概括为区块链技术对会计行业的重塑；类团三包括应用</w:t>
      </w:r>
      <w:r w:rsidR="00757FC5">
        <w:rPr>
          <w:rFonts w:ascii="宋体" w:eastAsia="宋体" w:hAnsi="宋体" w:cs="Times New Roman" w:hint="eastAsia"/>
          <w:szCs w:val="21"/>
        </w:rPr>
        <w:t>、</w:t>
      </w:r>
      <w:r>
        <w:rPr>
          <w:rFonts w:ascii="宋体" w:eastAsia="宋体" w:hAnsi="宋体" w:cs="Times New Roman" w:hint="eastAsia"/>
          <w:szCs w:val="21"/>
        </w:rPr>
        <w:t>智能合约等关键词，因此类团三总结为“区块链+会计”的应用。</w:t>
      </w:r>
    </w:p>
    <w:p w:rsidR="003C331F" w:rsidRDefault="00E561C2" w:rsidP="007F74FA">
      <w:pPr>
        <w:spacing w:line="400" w:lineRule="exact"/>
        <w:ind w:firstLineChars="200" w:firstLine="422"/>
        <w:jc w:val="left"/>
        <w:outlineLvl w:val="0"/>
        <w:rPr>
          <w:rFonts w:ascii="宋体" w:eastAsia="宋体" w:hAnsi="宋体" w:cs="Times New Roman"/>
          <w:b/>
          <w:szCs w:val="21"/>
        </w:rPr>
      </w:pPr>
      <w:r>
        <w:rPr>
          <w:rFonts w:ascii="宋体" w:eastAsia="宋体" w:hAnsi="宋体" w:cs="Times New Roman" w:hint="eastAsia"/>
          <w:b/>
          <w:szCs w:val="21"/>
        </w:rPr>
        <w:t>(二)多维尺度分析</w:t>
      </w:r>
    </w:p>
    <w:p w:rsidR="003C331F" w:rsidRDefault="00E561C2">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采用多维度尺度分析法，利用SPSS进行数据分析，度量模型选择为</w:t>
      </w:r>
      <w:r>
        <w:rPr>
          <w:rFonts w:ascii="宋体" w:eastAsia="宋体" w:hAnsi="宋体" w:cs="Times New Roman"/>
          <w:szCs w:val="21"/>
        </w:rPr>
        <w:t>Euclidean距离，得到如图</w:t>
      </w:r>
      <w:r>
        <w:rPr>
          <w:rFonts w:ascii="宋体" w:eastAsia="宋体" w:hAnsi="宋体" w:cs="Times New Roman" w:hint="eastAsia"/>
          <w:szCs w:val="21"/>
        </w:rPr>
        <w:t>2所示的</w:t>
      </w:r>
      <w:r>
        <w:rPr>
          <w:rFonts w:ascii="宋体" w:eastAsia="宋体" w:hAnsi="宋体" w:cs="Times New Roman"/>
          <w:szCs w:val="21"/>
        </w:rPr>
        <w:t>“区块链+会计”的研究热点知识图谱，该图更加形象直观地体现了高频关键词的聚类群体关系，可以看出结果和聚类分析结果基本一致。</w:t>
      </w:r>
    </w:p>
    <w:p w:rsidR="003C331F" w:rsidRDefault="003C331F">
      <w:pPr>
        <w:spacing w:line="400" w:lineRule="exact"/>
        <w:rPr>
          <w:rFonts w:ascii="宋体" w:eastAsia="宋体" w:hAnsi="宋体" w:cs="Times New Roman"/>
          <w:szCs w:val="21"/>
        </w:rPr>
      </w:pPr>
    </w:p>
    <w:p w:rsidR="003C331F" w:rsidRDefault="00E561C2">
      <w:pPr>
        <w:jc w:val="center"/>
        <w:rPr>
          <w:rFonts w:ascii="黑体" w:eastAsia="黑体" w:hAnsi="黑体" w:cs="Times New Roman"/>
          <w:color w:val="0070C0"/>
          <w:szCs w:val="21"/>
        </w:rPr>
      </w:pPr>
      <w:r>
        <w:rPr>
          <w:rFonts w:ascii="黑体" w:eastAsia="黑体" w:hAnsi="黑体" w:cs="Times New Roman"/>
          <w:noProof/>
          <w:color w:val="0070C0"/>
          <w:szCs w:val="21"/>
        </w:rPr>
        <w:lastRenderedPageBreak/>
        <w:drawing>
          <wp:inline distT="0" distB="0" distL="0" distR="0">
            <wp:extent cx="3968750" cy="3175000"/>
            <wp:effectExtent l="0" t="0" r="0" b="6350"/>
            <wp:docPr id="2" name="图片 2" descr="C:\Users\user\Desktop\我一定要完成呀22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Desktop\我一定要完成呀2222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968750" cy="3175000"/>
                    </a:xfrm>
                    <a:prstGeom prst="rect">
                      <a:avLst/>
                    </a:prstGeom>
                    <a:noFill/>
                    <a:ln>
                      <a:noFill/>
                    </a:ln>
                  </pic:spPr>
                </pic:pic>
              </a:graphicData>
            </a:graphic>
          </wp:inline>
        </w:drawing>
      </w:r>
    </w:p>
    <w:p w:rsidR="003C331F" w:rsidRDefault="00E561C2">
      <w:pPr>
        <w:jc w:val="center"/>
        <w:rPr>
          <w:rFonts w:ascii="宋体" w:eastAsia="宋体" w:hAnsi="宋体" w:cs="Times New Roman"/>
          <w:szCs w:val="21"/>
        </w:rPr>
      </w:pPr>
      <w:r>
        <w:rPr>
          <w:rFonts w:ascii="宋体" w:eastAsia="宋体" w:hAnsi="宋体" w:cs="Times New Roman" w:hint="eastAsia"/>
          <w:szCs w:val="21"/>
        </w:rPr>
        <w:t>图2  “区块链+会计”研究热点知识图谱</w:t>
      </w:r>
    </w:p>
    <w:p w:rsidR="003C331F" w:rsidRDefault="00E561C2" w:rsidP="007F74FA">
      <w:pPr>
        <w:spacing w:line="400" w:lineRule="exact"/>
        <w:ind w:firstLineChars="200" w:firstLine="482"/>
        <w:jc w:val="left"/>
        <w:outlineLvl w:val="0"/>
        <w:rPr>
          <w:rFonts w:ascii="宋体" w:eastAsia="宋体" w:hAnsi="宋体" w:cs="Times New Roman"/>
          <w:b/>
          <w:sz w:val="24"/>
          <w:szCs w:val="24"/>
        </w:rPr>
      </w:pPr>
      <w:r>
        <w:rPr>
          <w:rFonts w:ascii="宋体" w:eastAsia="宋体" w:hAnsi="宋体" w:cs="Times New Roman"/>
          <w:b/>
          <w:sz w:val="24"/>
          <w:szCs w:val="24"/>
        </w:rPr>
        <w:t>四、</w:t>
      </w:r>
      <w:r>
        <w:rPr>
          <w:rFonts w:ascii="宋体" w:eastAsia="宋体" w:hAnsi="宋体" w:cs="Times New Roman" w:hint="eastAsia"/>
          <w:b/>
          <w:sz w:val="24"/>
          <w:szCs w:val="24"/>
        </w:rPr>
        <w:t>基于共词分析结果的“区块链+会计”的研究评述</w:t>
      </w:r>
    </w:p>
    <w:p w:rsidR="003C331F" w:rsidRDefault="00E561C2">
      <w:pPr>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在构建了上述共词矩阵</w:t>
      </w:r>
      <w:r w:rsidR="004E0D5B">
        <w:rPr>
          <w:rFonts w:ascii="宋体" w:eastAsia="宋体" w:hAnsi="宋体" w:cs="Times New Roman" w:hint="eastAsia"/>
          <w:szCs w:val="21"/>
        </w:rPr>
        <w:t>、</w:t>
      </w:r>
      <w:r>
        <w:rPr>
          <w:rFonts w:ascii="宋体" w:eastAsia="宋体" w:hAnsi="宋体" w:cs="Times New Roman" w:hint="eastAsia"/>
          <w:szCs w:val="21"/>
        </w:rPr>
        <w:t>相关矩阵的基础上，通过进一步的聚类分析和多维尺度分析，将“区块链+会计”的研究方向分为以下3类。</w:t>
      </w:r>
    </w:p>
    <w:p w:rsidR="003C331F" w:rsidRDefault="00E561C2" w:rsidP="007F74FA">
      <w:pPr>
        <w:spacing w:line="400" w:lineRule="exact"/>
        <w:ind w:firstLineChars="200" w:firstLine="422"/>
        <w:jc w:val="left"/>
        <w:outlineLvl w:val="0"/>
        <w:rPr>
          <w:rFonts w:ascii="宋体" w:eastAsia="宋体" w:hAnsi="宋体" w:cs="Times New Roman"/>
          <w:b/>
          <w:szCs w:val="21"/>
        </w:rPr>
      </w:pPr>
      <w:r>
        <w:rPr>
          <w:rFonts w:ascii="宋体" w:eastAsia="宋体" w:hAnsi="宋体" w:cs="Times New Roman"/>
          <w:b/>
          <w:szCs w:val="21"/>
        </w:rPr>
        <w:t>（一）“</w:t>
      </w:r>
      <w:r>
        <w:rPr>
          <w:rFonts w:ascii="宋体" w:eastAsia="宋体" w:hAnsi="宋体" w:cs="Times New Roman" w:hint="eastAsia"/>
          <w:b/>
          <w:szCs w:val="21"/>
        </w:rPr>
        <w:t>区块链+会计”的发展</w:t>
      </w:r>
    </w:p>
    <w:p w:rsidR="003C331F" w:rsidRDefault="00E561C2">
      <w:pPr>
        <w:spacing w:line="400" w:lineRule="exact"/>
        <w:ind w:firstLine="482"/>
        <w:rPr>
          <w:rFonts w:ascii="宋体" w:eastAsia="宋体" w:hAnsi="宋体" w:cs="Times New Roman"/>
          <w:szCs w:val="21"/>
        </w:rPr>
      </w:pPr>
      <w:r>
        <w:rPr>
          <w:rFonts w:ascii="宋体" w:eastAsia="宋体" w:hAnsi="宋体" w:cs="Times New Roman" w:hint="eastAsia"/>
          <w:szCs w:val="21"/>
        </w:rPr>
        <w:t>2008年中本聪在论文《比特币：一种点对点电子现金系统》（《</w:t>
      </w:r>
      <w:r>
        <w:rPr>
          <w:rFonts w:ascii="Times New Roman" w:eastAsia="宋体" w:hAnsi="Times New Roman" w:cs="Times New Roman"/>
          <w:szCs w:val="21"/>
        </w:rPr>
        <w:t>Bitcion: A Peer-to-Peer Electronic Cash System</w:t>
      </w:r>
      <w:r>
        <w:rPr>
          <w:rFonts w:ascii="宋体" w:eastAsia="宋体" w:hAnsi="宋体" w:cs="Times New Roman" w:hint="eastAsia"/>
          <w:szCs w:val="21"/>
        </w:rPr>
        <w:t>》）中首次提出区块链的概念。</w:t>
      </w:r>
      <w:r>
        <w:rPr>
          <w:rFonts w:ascii="宋体" w:eastAsia="宋体" w:hAnsi="宋体" w:cs="Times New Roman"/>
          <w:szCs w:val="21"/>
        </w:rPr>
        <w:t>同年1</w:t>
      </w:r>
      <w:r>
        <w:rPr>
          <w:rFonts w:ascii="宋体" w:eastAsia="宋体" w:hAnsi="宋体" w:cs="Times New Roman" w:hint="eastAsia"/>
          <w:szCs w:val="21"/>
        </w:rPr>
        <w:t>1</w:t>
      </w:r>
      <w:r>
        <w:rPr>
          <w:rFonts w:ascii="宋体" w:eastAsia="宋体" w:hAnsi="宋体" w:cs="Times New Roman"/>
          <w:szCs w:val="21"/>
        </w:rPr>
        <w:t>月</w:t>
      </w:r>
      <w:r>
        <w:rPr>
          <w:rFonts w:ascii="宋体" w:eastAsia="宋体" w:hAnsi="宋体" w:cs="Times New Roman" w:hint="eastAsia"/>
          <w:szCs w:val="21"/>
        </w:rPr>
        <w:t>，</w:t>
      </w:r>
      <w:r>
        <w:rPr>
          <w:rFonts w:ascii="宋体" w:eastAsia="宋体" w:hAnsi="宋体" w:cs="Times New Roman"/>
          <w:szCs w:val="21"/>
        </w:rPr>
        <w:t>中本聪放出了比特币系统最原始的版本。自此，基于比特币的区块链技术逐渐走进人们视野，并被形象地定义为</w:t>
      </w:r>
      <w:r>
        <w:rPr>
          <w:rFonts w:ascii="宋体" w:eastAsia="宋体" w:hAnsi="宋体" w:cs="Times New Roman" w:hint="eastAsia"/>
          <w:szCs w:val="21"/>
        </w:rPr>
        <w:t>—</w:t>
      </w:r>
      <w:r>
        <w:rPr>
          <w:rFonts w:ascii="宋体" w:eastAsia="宋体" w:hAnsi="宋体" w:cs="Times New Roman"/>
          <w:szCs w:val="21"/>
        </w:rPr>
        <w:t>分布式账本。</w:t>
      </w:r>
      <w:r>
        <w:rPr>
          <w:rFonts w:ascii="宋体" w:eastAsia="宋体" w:hAnsi="宋体" w:cs="Times New Roman" w:hint="eastAsia"/>
          <w:szCs w:val="21"/>
        </w:rPr>
        <w:t>区块链技术由于是各节点共同记录，具有去中心化</w:t>
      </w:r>
      <w:r w:rsidR="005B3380">
        <w:rPr>
          <w:rFonts w:ascii="宋体" w:eastAsia="宋体" w:hAnsi="宋体" w:cs="Times New Roman" w:hint="eastAsia"/>
          <w:szCs w:val="21"/>
        </w:rPr>
        <w:t>、</w:t>
      </w:r>
      <w:r>
        <w:rPr>
          <w:rFonts w:ascii="宋体" w:eastAsia="宋体" w:hAnsi="宋体" w:cs="Times New Roman" w:hint="eastAsia"/>
          <w:szCs w:val="21"/>
        </w:rPr>
        <w:t>分布式储存</w:t>
      </w:r>
      <w:r w:rsidR="005B3380">
        <w:rPr>
          <w:rFonts w:ascii="宋体" w:eastAsia="宋体" w:hAnsi="宋体" w:cs="Times New Roman" w:hint="eastAsia"/>
          <w:szCs w:val="21"/>
        </w:rPr>
        <w:t>、</w:t>
      </w:r>
      <w:r>
        <w:rPr>
          <w:rFonts w:ascii="宋体" w:eastAsia="宋体" w:hAnsi="宋体" w:cs="Times New Roman" w:hint="eastAsia"/>
          <w:szCs w:val="21"/>
        </w:rPr>
        <w:t>公开透明</w:t>
      </w:r>
      <w:r w:rsidR="005B3380">
        <w:rPr>
          <w:rFonts w:ascii="宋体" w:eastAsia="宋体" w:hAnsi="宋体" w:cs="Times New Roman" w:hint="eastAsia"/>
          <w:szCs w:val="21"/>
        </w:rPr>
        <w:t>、</w:t>
      </w:r>
      <w:r>
        <w:rPr>
          <w:rFonts w:ascii="宋体" w:eastAsia="宋体" w:hAnsi="宋体" w:cs="Times New Roman" w:hint="eastAsia"/>
          <w:szCs w:val="21"/>
        </w:rPr>
        <w:t>防篡改性等特点（如图2所示），并使得无人干预和智能化管理成为现实，“区块链+会计”逐渐受到广大创新性企业的青睐。</w:t>
      </w:r>
    </w:p>
    <w:p w:rsidR="003C331F" w:rsidRDefault="00E561C2">
      <w:pPr>
        <w:widowControl/>
        <w:ind w:firstLine="48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403600" cy="1879600"/>
            <wp:effectExtent l="0" t="0" r="6350" b="6350"/>
            <wp:docPr id="1" name="图片 1" descr="C:\Users\lx\AppData\Roaming\Tencent\Users\2998164813\TIM\WinTemp\RichOle\H7KOV0(`V~TU7Z0Z327L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x\AppData\Roaming\Tencent\Users\2998164813\TIM\WinTemp\RichOle\H7KOV0(`V~TU7Z0Z327LM@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403600" cy="1879600"/>
                    </a:xfrm>
                    <a:prstGeom prst="rect">
                      <a:avLst/>
                    </a:prstGeom>
                    <a:noFill/>
                    <a:ln>
                      <a:noFill/>
                    </a:ln>
                  </pic:spPr>
                </pic:pic>
              </a:graphicData>
            </a:graphic>
          </wp:inline>
        </w:drawing>
      </w:r>
    </w:p>
    <w:p w:rsidR="003C331F" w:rsidRDefault="00E561C2">
      <w:pPr>
        <w:widowControl/>
        <w:ind w:firstLine="480"/>
        <w:jc w:val="center"/>
        <w:rPr>
          <w:rFonts w:ascii="宋体" w:eastAsia="宋体" w:hAnsi="宋体" w:cs="Times New Roman"/>
          <w:szCs w:val="21"/>
        </w:rPr>
      </w:pPr>
      <w:r>
        <w:rPr>
          <w:rFonts w:ascii="宋体" w:eastAsia="宋体" w:hAnsi="宋体" w:cs="Times New Roman" w:hint="eastAsia"/>
          <w:szCs w:val="21"/>
        </w:rPr>
        <w:t>图3 区块链的主要特征</w:t>
      </w:r>
    </w:p>
    <w:p w:rsidR="003C331F" w:rsidRDefault="00E561C2">
      <w:pPr>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目前，区块链在会计中的应用尚不成熟，但会计师事务所正在马不停蹄地进行尝试</w:t>
      </w:r>
      <w:r w:rsidR="005B3380">
        <w:rPr>
          <w:rFonts w:ascii="宋体" w:eastAsia="宋体" w:hAnsi="宋体" w:cs="Times New Roman" w:hint="eastAsia"/>
          <w:szCs w:val="21"/>
        </w:rPr>
        <w:t>。</w:t>
      </w:r>
    </w:p>
    <w:p w:rsidR="003C331F" w:rsidRDefault="00E561C2" w:rsidP="005B3380">
      <w:pPr>
        <w:spacing w:line="400" w:lineRule="exact"/>
        <w:ind w:firstLine="480"/>
        <w:jc w:val="left"/>
        <w:rPr>
          <w:rFonts w:ascii="宋体" w:eastAsia="宋体" w:hAnsi="宋体" w:cs="Times New Roman"/>
          <w:szCs w:val="21"/>
        </w:rPr>
      </w:pPr>
      <w:r>
        <w:rPr>
          <w:rFonts w:ascii="宋体" w:eastAsia="宋体" w:hAnsi="宋体" w:cs="Times New Roman" w:hint="eastAsia"/>
          <w:szCs w:val="21"/>
        </w:rPr>
        <w:t>2015年，基于分布式账本的</w:t>
      </w:r>
      <w:r>
        <w:rPr>
          <w:rFonts w:ascii="Times New Roman" w:eastAsia="宋体" w:hAnsi="Times New Roman" w:cs="Times New Roman" w:hint="eastAsia"/>
          <w:szCs w:val="21"/>
        </w:rPr>
        <w:t>P3CEV</w:t>
      </w:r>
      <w:r>
        <w:rPr>
          <w:rFonts w:ascii="宋体" w:eastAsia="宋体" w:hAnsi="宋体" w:cs="Times New Roman" w:hint="eastAsia"/>
          <w:szCs w:val="21"/>
        </w:rPr>
        <w:t>联盟成立，推出使用共享账本平台用于记录和管</w:t>
      </w:r>
      <w:r>
        <w:rPr>
          <w:rFonts w:ascii="宋体" w:eastAsia="宋体" w:hAnsi="宋体" w:cs="Times New Roman" w:hint="eastAsia"/>
          <w:szCs w:val="21"/>
        </w:rPr>
        <w:lastRenderedPageBreak/>
        <w:t>理成员机构之间的金融协议。2017年，</w:t>
      </w:r>
      <w:r w:rsidR="005B3380">
        <w:rPr>
          <w:rFonts w:ascii="宋体" w:eastAsia="宋体" w:hAnsi="宋体" w:cs="Times New Roman" w:hint="eastAsia"/>
          <w:szCs w:val="21"/>
        </w:rPr>
        <w:t>“德勤”</w:t>
      </w:r>
      <w:r>
        <w:rPr>
          <w:rFonts w:ascii="宋体" w:eastAsia="宋体" w:hAnsi="宋体" w:cs="Times New Roman" w:hint="eastAsia"/>
          <w:szCs w:val="21"/>
        </w:rPr>
        <w:t>成功通过区块链协议审核标准为审计师如何获得标准的区块链程序提供一定的衡量标准，为“区块链+会计”的应用建立基础。</w:t>
      </w:r>
    </w:p>
    <w:p w:rsidR="003C331F" w:rsidRDefault="00E561C2" w:rsidP="00B936F0">
      <w:pPr>
        <w:spacing w:line="400" w:lineRule="exact"/>
        <w:ind w:firstLine="480"/>
        <w:jc w:val="left"/>
        <w:outlineLvl w:val="0"/>
        <w:rPr>
          <w:rFonts w:ascii="宋体" w:eastAsia="宋体" w:hAnsi="宋体" w:cs="Times New Roman"/>
          <w:b/>
          <w:szCs w:val="21"/>
        </w:rPr>
      </w:pPr>
      <w:r>
        <w:rPr>
          <w:rFonts w:ascii="宋体" w:eastAsia="宋体" w:hAnsi="宋体" w:cs="Times New Roman"/>
          <w:b/>
          <w:szCs w:val="21"/>
        </w:rPr>
        <w:t>（二）</w:t>
      </w:r>
      <w:r>
        <w:rPr>
          <w:rFonts w:ascii="宋体" w:eastAsia="宋体" w:hAnsi="宋体" w:cs="Times New Roman" w:hint="eastAsia"/>
          <w:b/>
          <w:szCs w:val="21"/>
        </w:rPr>
        <w:t>区块链技术对会计行业的重塑</w:t>
      </w:r>
    </w:p>
    <w:p w:rsidR="003C331F" w:rsidRDefault="00E561C2">
      <w:pPr>
        <w:spacing w:line="400" w:lineRule="exact"/>
        <w:ind w:firstLine="480"/>
        <w:jc w:val="left"/>
        <w:rPr>
          <w:rFonts w:ascii="宋体" w:eastAsia="宋体" w:hAnsi="宋体" w:cs="Times New Roman"/>
          <w:szCs w:val="21"/>
        </w:rPr>
      </w:pPr>
      <w:r>
        <w:rPr>
          <w:rFonts w:ascii="宋体" w:eastAsia="宋体" w:hAnsi="宋体" w:cs="Times New Roman" w:hint="eastAsia"/>
          <w:szCs w:val="21"/>
        </w:rPr>
        <w:t>区块链技术凭借其去中心化</w:t>
      </w:r>
      <w:r w:rsidR="00001DAA">
        <w:rPr>
          <w:rFonts w:ascii="宋体" w:eastAsia="宋体" w:hAnsi="宋体" w:cs="Times New Roman" w:hint="eastAsia"/>
          <w:szCs w:val="21"/>
        </w:rPr>
        <w:t>、</w:t>
      </w:r>
      <w:r>
        <w:rPr>
          <w:rFonts w:ascii="宋体" w:eastAsia="宋体" w:hAnsi="宋体" w:cs="Times New Roman" w:hint="eastAsia"/>
          <w:szCs w:val="21"/>
        </w:rPr>
        <w:t>防篡改性</w:t>
      </w:r>
      <w:r w:rsidR="00001DAA">
        <w:rPr>
          <w:rFonts w:ascii="宋体" w:eastAsia="宋体" w:hAnsi="宋体" w:cs="Times New Roman" w:hint="eastAsia"/>
          <w:szCs w:val="21"/>
        </w:rPr>
        <w:t>和</w:t>
      </w:r>
      <w:r>
        <w:rPr>
          <w:rFonts w:ascii="宋体" w:eastAsia="宋体" w:hAnsi="宋体" w:cs="Times New Roman" w:hint="eastAsia"/>
          <w:szCs w:val="21"/>
        </w:rPr>
        <w:t>公开透明的优势在会计行业中产生深远影响。下面将从税务</w:t>
      </w:r>
      <w:r w:rsidR="00001DAA">
        <w:rPr>
          <w:rFonts w:ascii="宋体" w:eastAsia="宋体" w:hAnsi="宋体" w:cs="Times New Roman" w:hint="eastAsia"/>
          <w:szCs w:val="21"/>
        </w:rPr>
        <w:t>、</w:t>
      </w:r>
      <w:r>
        <w:rPr>
          <w:rFonts w:ascii="宋体" w:eastAsia="宋体" w:hAnsi="宋体" w:cs="Times New Roman" w:hint="eastAsia"/>
          <w:szCs w:val="21"/>
        </w:rPr>
        <w:t>会计监督</w:t>
      </w:r>
      <w:r w:rsidR="00001DAA">
        <w:rPr>
          <w:rFonts w:ascii="宋体" w:eastAsia="宋体" w:hAnsi="宋体" w:cs="Times New Roman" w:hint="eastAsia"/>
          <w:szCs w:val="21"/>
        </w:rPr>
        <w:t>、</w:t>
      </w:r>
      <w:r>
        <w:rPr>
          <w:rFonts w:ascii="宋体" w:eastAsia="宋体" w:hAnsi="宋体" w:cs="Times New Roman" w:hint="eastAsia"/>
          <w:szCs w:val="21"/>
        </w:rPr>
        <w:t>财务共享</w:t>
      </w:r>
      <w:r w:rsidR="00001DAA">
        <w:rPr>
          <w:rFonts w:ascii="宋体" w:eastAsia="宋体" w:hAnsi="宋体" w:cs="Times New Roman" w:hint="eastAsia"/>
          <w:szCs w:val="21"/>
        </w:rPr>
        <w:t>3个</w:t>
      </w:r>
      <w:r>
        <w:rPr>
          <w:rFonts w:ascii="宋体" w:eastAsia="宋体" w:hAnsi="宋体" w:cs="Times New Roman" w:hint="eastAsia"/>
          <w:szCs w:val="21"/>
        </w:rPr>
        <w:t>方面阐述“区块链+会计”新模式对会计的颠覆性重塑。</w:t>
      </w:r>
    </w:p>
    <w:p w:rsidR="00001DAA" w:rsidRDefault="00E561C2" w:rsidP="00B936F0">
      <w:pPr>
        <w:spacing w:line="400" w:lineRule="exact"/>
        <w:ind w:firstLine="482"/>
        <w:jc w:val="left"/>
        <w:outlineLvl w:val="0"/>
        <w:rPr>
          <w:rFonts w:ascii="宋体" w:eastAsia="宋体" w:hAnsi="宋体" w:cs="Times New Roman"/>
          <w:szCs w:val="21"/>
        </w:rPr>
      </w:pPr>
      <w:r>
        <w:rPr>
          <w:rFonts w:ascii="宋体" w:eastAsia="宋体" w:hAnsi="宋体" w:cs="Times New Roman" w:hint="eastAsia"/>
          <w:szCs w:val="21"/>
        </w:rPr>
        <w:t xml:space="preserve">1.税务方面 </w:t>
      </w:r>
    </w:p>
    <w:p w:rsidR="003C331F" w:rsidRDefault="00E561C2" w:rsidP="00001DAA">
      <w:pPr>
        <w:spacing w:line="400" w:lineRule="exact"/>
        <w:ind w:firstLine="482"/>
        <w:jc w:val="left"/>
        <w:rPr>
          <w:rFonts w:ascii="宋体" w:eastAsia="宋体" w:hAnsi="宋体" w:cs="Times New Roman"/>
          <w:szCs w:val="21"/>
        </w:rPr>
      </w:pPr>
      <w:r>
        <w:rPr>
          <w:rFonts w:ascii="宋体" w:eastAsia="宋体" w:hAnsi="宋体" w:cs="Times New Roman" w:hint="eastAsia"/>
          <w:szCs w:val="21"/>
        </w:rPr>
        <w:t>在现代经济体系中，税收是国家经济发展的基石。但是目前我国税收过程中的偷税和骗税现象屡见不鲜，对此需要通过区块链技术作为支撑。区块链技术与“信用”的概念紧密相连：区块链中的每个节点都储存有与交易活动相关的记录，实现税务数据的连续性，同时账目都盖上了时间戳，监管部门和税务部门可以进行实时记录。比如缴纳增值税，营改增只是减税措施，税务部门仍需要解决抵扣中存在的问题。举个通俗易懂的例子：生产服装的企业从原材料的生产加工到最后的服装出售，每个环节价值的增值都需要纳税，但过程很难有统一的标准，这样就大大地增加了税务部门的负担。但是，“区块链+会计”的应用可以对于每一笔经济交易进行跟踪记录，使得该过程中大量的工作流程自动化，资金收取的速率得到了大幅度提高。</w:t>
      </w:r>
    </w:p>
    <w:p w:rsidR="00001DAA" w:rsidRDefault="00E561C2" w:rsidP="00B936F0">
      <w:pPr>
        <w:spacing w:line="400" w:lineRule="exact"/>
        <w:ind w:firstLine="482"/>
        <w:jc w:val="left"/>
        <w:outlineLvl w:val="0"/>
        <w:rPr>
          <w:rFonts w:ascii="宋体" w:eastAsia="宋体" w:hAnsi="宋体" w:cs="Times New Roman"/>
          <w:szCs w:val="21"/>
        </w:rPr>
      </w:pPr>
      <w:r>
        <w:rPr>
          <w:rFonts w:ascii="宋体" w:eastAsia="宋体" w:hAnsi="宋体" w:cs="Times New Roman" w:hint="eastAsia"/>
          <w:szCs w:val="21"/>
        </w:rPr>
        <w:t xml:space="preserve">2.会计监督方面 </w:t>
      </w:r>
    </w:p>
    <w:p w:rsidR="003C331F" w:rsidRDefault="00E561C2">
      <w:pPr>
        <w:spacing w:line="400" w:lineRule="exact"/>
        <w:ind w:firstLine="482"/>
        <w:jc w:val="left"/>
        <w:rPr>
          <w:rFonts w:ascii="宋体" w:eastAsia="宋体" w:hAnsi="宋体" w:cs="Times New Roman"/>
          <w:szCs w:val="21"/>
        </w:rPr>
      </w:pPr>
      <w:r>
        <w:rPr>
          <w:rFonts w:ascii="宋体" w:eastAsia="宋体" w:hAnsi="宋体" w:cs="Times New Roman" w:hint="eastAsia"/>
          <w:szCs w:val="21"/>
        </w:rPr>
        <w:t>会计监督作为会计的基本职能是对企业内部预算及风险进行评估和控制，同时对国家机关</w:t>
      </w:r>
      <w:r w:rsidR="00001DAA">
        <w:rPr>
          <w:rFonts w:ascii="宋体" w:eastAsia="宋体" w:hAnsi="宋体" w:cs="Times New Roman" w:hint="eastAsia"/>
          <w:szCs w:val="21"/>
        </w:rPr>
        <w:t>、</w:t>
      </w:r>
      <w:r>
        <w:rPr>
          <w:rFonts w:ascii="宋体" w:eastAsia="宋体" w:hAnsi="宋体" w:cs="Times New Roman" w:hint="eastAsia"/>
          <w:szCs w:val="21"/>
        </w:rPr>
        <w:t>政府部门和社会组织各项经济活动的合法性进行监督管理。众所周知，在我国传统的会计监督形式下滋生了诸多问题，“区块链+会计”的应用可以通过分布式账本技术在账簿范围内实现高效率审计，自动化税务审核等，进而有力地提高会计监督的水平和质量。</w:t>
      </w:r>
    </w:p>
    <w:p w:rsidR="003C331F" w:rsidRDefault="00E561C2">
      <w:pPr>
        <w:spacing w:line="400" w:lineRule="exact"/>
        <w:ind w:firstLine="482"/>
        <w:jc w:val="left"/>
        <w:rPr>
          <w:rFonts w:ascii="宋体" w:eastAsia="宋体" w:hAnsi="宋体" w:cs="Times New Roman"/>
          <w:szCs w:val="21"/>
        </w:rPr>
      </w:pPr>
      <w:r>
        <w:rPr>
          <w:rFonts w:ascii="宋体" w:eastAsia="宋体" w:hAnsi="宋体" w:cs="Times New Roman"/>
          <w:szCs w:val="21"/>
        </w:rPr>
        <w:t>（</w:t>
      </w:r>
      <w:r>
        <w:rPr>
          <w:rFonts w:ascii="宋体" w:eastAsia="宋体" w:hAnsi="宋体" w:cs="Times New Roman" w:hint="eastAsia"/>
          <w:szCs w:val="21"/>
        </w:rPr>
        <w:t>1）政府会计监督</w:t>
      </w:r>
      <w:r>
        <w:rPr>
          <w:rFonts w:ascii="宋体" w:eastAsia="宋体" w:hAnsi="宋体" w:cs="Times New Roman" w:hint="eastAsia"/>
          <w:b/>
          <w:szCs w:val="21"/>
        </w:rPr>
        <w:t xml:space="preserve"> </w:t>
      </w:r>
      <w:r>
        <w:rPr>
          <w:rFonts w:ascii="宋体" w:eastAsia="宋体" w:hAnsi="宋体" w:cs="Times New Roman" w:hint="eastAsia"/>
          <w:szCs w:val="21"/>
        </w:rPr>
        <w:t>可以减少不同地区在技术上的差异，避免各个监督部门间的重复工作，做到各司其职。同时，若政府部门实现“区块链+会计”在会计监督领域的应用将确保工作的透明化和信息共享性。又由于多部门多节点的管理模式，通过区块链平台能够对于未进行审查的流程进行标记，出现问题可以追溯查找到负责的机构。总而言之，“区块链+会计”的应用大大强化了会计监督的力量，完善了会计监督的体系。</w:t>
      </w:r>
    </w:p>
    <w:p w:rsidR="003C331F" w:rsidRDefault="00E561C2">
      <w:pPr>
        <w:spacing w:line="400" w:lineRule="exact"/>
        <w:ind w:firstLine="482"/>
        <w:jc w:val="left"/>
        <w:rPr>
          <w:rFonts w:ascii="宋体" w:eastAsia="宋体" w:hAnsi="宋体" w:cs="Times New Roman"/>
          <w:szCs w:val="21"/>
        </w:rPr>
      </w:pPr>
      <w:r>
        <w:rPr>
          <w:rFonts w:ascii="宋体" w:eastAsia="宋体" w:hAnsi="宋体" w:cs="Times New Roman" w:hint="eastAsia"/>
          <w:szCs w:val="21"/>
        </w:rPr>
        <w:t>（2）公司会计监督 公司通过分布式账本技术建立起自己的财务系统，由整个公司员工的共同确认甚至于外部相关机构的核实才可以对交易活动进行记录。以员工出差预借的差旅费为例，整个出差过程中包括交通费</w:t>
      </w:r>
      <w:r w:rsidR="00001DAA">
        <w:rPr>
          <w:rFonts w:ascii="宋体" w:eastAsia="宋体" w:hAnsi="宋体" w:cs="Times New Roman" w:hint="eastAsia"/>
          <w:szCs w:val="21"/>
        </w:rPr>
        <w:t>、</w:t>
      </w:r>
      <w:r>
        <w:rPr>
          <w:rFonts w:ascii="宋体" w:eastAsia="宋体" w:hAnsi="宋体" w:cs="Times New Roman" w:hint="eastAsia"/>
          <w:szCs w:val="21"/>
        </w:rPr>
        <w:t>住宿费等多笔开销，公司的区块链系统会直接同相关部门进行核实，确保企业每一笔开销的真实性和合规性。同时，区块链系统会自动同以前数据进行对比，保证会计工作的连续性。基于区块链的技术与思维，公司的会计监督工作将更加容易，提高了会计监督的效率</w:t>
      </w:r>
      <w:r w:rsidR="00001DAA">
        <w:rPr>
          <w:rFonts w:ascii="宋体" w:eastAsia="宋体" w:hAnsi="宋体" w:cs="Times New Roman" w:hint="eastAsia"/>
          <w:szCs w:val="21"/>
        </w:rPr>
        <w:t>，</w:t>
      </w:r>
      <w:r>
        <w:rPr>
          <w:rFonts w:ascii="宋体" w:eastAsia="宋体" w:hAnsi="宋体" w:cs="Times New Roman" w:hint="eastAsia"/>
          <w:szCs w:val="21"/>
        </w:rPr>
        <w:t>同时降低了时间和人力成本。</w:t>
      </w:r>
    </w:p>
    <w:p w:rsidR="00001DAA" w:rsidRDefault="00E561C2" w:rsidP="00B936F0">
      <w:pPr>
        <w:spacing w:line="400" w:lineRule="exact"/>
        <w:ind w:firstLine="482"/>
        <w:jc w:val="left"/>
        <w:outlineLvl w:val="0"/>
        <w:rPr>
          <w:rFonts w:ascii="宋体" w:eastAsia="宋体" w:hAnsi="宋体" w:cs="Times New Roman"/>
          <w:b/>
          <w:szCs w:val="21"/>
        </w:rPr>
      </w:pPr>
      <w:r>
        <w:rPr>
          <w:rFonts w:ascii="宋体" w:eastAsia="宋体" w:hAnsi="宋体" w:cs="Times New Roman" w:hint="eastAsia"/>
          <w:szCs w:val="21"/>
        </w:rPr>
        <w:t>3．财务共享方面</w:t>
      </w:r>
      <w:r>
        <w:rPr>
          <w:rFonts w:ascii="宋体" w:eastAsia="宋体" w:hAnsi="宋体" w:cs="Times New Roman" w:hint="eastAsia"/>
          <w:b/>
          <w:szCs w:val="21"/>
        </w:rPr>
        <w:t xml:space="preserve"> </w:t>
      </w:r>
    </w:p>
    <w:p w:rsidR="003C331F" w:rsidRDefault="00E561C2">
      <w:pPr>
        <w:spacing w:line="400" w:lineRule="exact"/>
        <w:ind w:firstLine="482"/>
        <w:jc w:val="left"/>
        <w:rPr>
          <w:rFonts w:ascii="宋体" w:eastAsia="宋体" w:hAnsi="宋体" w:cs="Times New Roman"/>
          <w:b/>
          <w:szCs w:val="21"/>
        </w:rPr>
      </w:pPr>
      <w:r>
        <w:rPr>
          <w:rFonts w:ascii="宋体" w:eastAsia="宋体" w:hAnsi="宋体" w:cs="Times New Roman" w:hint="eastAsia"/>
          <w:szCs w:val="21"/>
        </w:rPr>
        <w:t>用一个简单的例子来描述一下财务共享</w:t>
      </w:r>
      <w:r w:rsidR="00001DAA">
        <w:rPr>
          <w:rFonts w:ascii="宋体" w:eastAsia="宋体" w:hAnsi="宋体" w:cs="Times New Roman" w:hint="eastAsia"/>
          <w:szCs w:val="21"/>
        </w:rPr>
        <w:t>。</w:t>
      </w:r>
      <w:r w:rsidR="00A23A78">
        <w:rPr>
          <w:rFonts w:ascii="宋体" w:eastAsia="宋体" w:hAnsi="宋体" w:cs="Times New Roman" w:hint="eastAsia"/>
          <w:szCs w:val="21"/>
        </w:rPr>
        <w:t xml:space="preserve"> </w:t>
      </w:r>
      <w:r>
        <w:rPr>
          <w:rFonts w:ascii="宋体" w:eastAsia="宋体" w:hAnsi="宋体" w:cs="Times New Roman" w:hint="eastAsia"/>
          <w:szCs w:val="21"/>
        </w:rPr>
        <w:t>以销售原材料为例，分公司与客户沟通签订</w:t>
      </w:r>
      <w:r>
        <w:rPr>
          <w:rFonts w:ascii="宋体" w:eastAsia="宋体" w:hAnsi="宋体" w:cs="Times New Roman" w:hint="eastAsia"/>
          <w:szCs w:val="21"/>
        </w:rPr>
        <w:lastRenderedPageBreak/>
        <w:t>合约，相关财务人员对签订的合约以及发票等进行整合，扫描整理成规定格式发给负责人，负责人审核后将数据传入总部的财务共享中心，由总部的工作人员通过规定的标准化流程对账目和交易记录进行规范。</w:t>
      </w:r>
    </w:p>
    <w:p w:rsidR="003C331F" w:rsidRDefault="00E561C2">
      <w:pPr>
        <w:spacing w:line="400" w:lineRule="exact"/>
        <w:ind w:firstLine="480"/>
        <w:rPr>
          <w:rFonts w:ascii="宋体" w:eastAsia="宋体" w:hAnsi="宋体" w:cs="Times New Roman"/>
          <w:szCs w:val="21"/>
        </w:rPr>
      </w:pPr>
      <w:r>
        <w:rPr>
          <w:rFonts w:ascii="宋体" w:eastAsia="宋体" w:hAnsi="宋体" w:cs="Times New Roman" w:hint="eastAsia"/>
          <w:szCs w:val="21"/>
        </w:rPr>
        <w:t>而“区块链+会计”模式下的财务共享则分为以下步骤：</w:t>
      </w:r>
    </w:p>
    <w:p w:rsidR="003C331F" w:rsidRDefault="00E561C2">
      <w:pPr>
        <w:numPr>
          <w:ilvl w:val="0"/>
          <w:numId w:val="1"/>
        </w:numPr>
        <w:spacing w:line="400" w:lineRule="exact"/>
        <w:rPr>
          <w:rFonts w:ascii="宋体" w:eastAsia="宋体" w:hAnsi="宋体" w:cs="Times New Roman"/>
          <w:szCs w:val="21"/>
        </w:rPr>
      </w:pPr>
      <w:r>
        <w:rPr>
          <w:rFonts w:ascii="宋体" w:eastAsia="宋体" w:hAnsi="宋体" w:cs="Times New Roman" w:hint="eastAsia"/>
          <w:szCs w:val="21"/>
        </w:rPr>
        <w:t>A公司将购买原材料的应付账款转账给B公司</w:t>
      </w:r>
    </w:p>
    <w:p w:rsidR="003C331F" w:rsidRDefault="00E561C2">
      <w:pPr>
        <w:numPr>
          <w:ilvl w:val="0"/>
          <w:numId w:val="1"/>
        </w:numPr>
        <w:spacing w:line="400" w:lineRule="exact"/>
        <w:jc w:val="left"/>
        <w:rPr>
          <w:rFonts w:ascii="宋体" w:eastAsia="宋体" w:hAnsi="宋体" w:cs="Times New Roman"/>
          <w:szCs w:val="21"/>
        </w:rPr>
      </w:pPr>
      <w:r>
        <w:rPr>
          <w:rFonts w:ascii="宋体" w:eastAsia="宋体" w:hAnsi="宋体" w:cs="Times New Roman"/>
          <w:szCs w:val="21"/>
        </w:rPr>
        <w:t>交易数据信息储存在区块链某一区块中</w:t>
      </w:r>
    </w:p>
    <w:p w:rsidR="003C331F" w:rsidRDefault="00E561C2">
      <w:pPr>
        <w:numPr>
          <w:ilvl w:val="0"/>
          <w:numId w:val="1"/>
        </w:numPr>
        <w:spacing w:line="400" w:lineRule="exact"/>
        <w:jc w:val="left"/>
        <w:rPr>
          <w:rFonts w:ascii="宋体" w:eastAsia="宋体" w:hAnsi="宋体" w:cs="Times New Roman"/>
          <w:szCs w:val="21"/>
        </w:rPr>
      </w:pPr>
      <w:r>
        <w:rPr>
          <w:rFonts w:ascii="宋体" w:eastAsia="宋体" w:hAnsi="宋体" w:cs="Times New Roman"/>
          <w:szCs w:val="21"/>
        </w:rPr>
        <w:t>该区块向其他区块发布广播，等待其他方的共同确认</w:t>
      </w:r>
    </w:p>
    <w:p w:rsidR="003C331F" w:rsidRDefault="00E561C2">
      <w:pPr>
        <w:numPr>
          <w:ilvl w:val="0"/>
          <w:numId w:val="1"/>
        </w:numPr>
        <w:spacing w:line="400" w:lineRule="exact"/>
        <w:jc w:val="left"/>
        <w:rPr>
          <w:rFonts w:ascii="宋体" w:eastAsia="宋体" w:hAnsi="宋体" w:cs="Times New Roman"/>
          <w:szCs w:val="21"/>
        </w:rPr>
      </w:pPr>
      <w:r>
        <w:rPr>
          <w:rFonts w:ascii="宋体" w:eastAsia="宋体" w:hAnsi="宋体" w:cs="Times New Roman"/>
          <w:szCs w:val="21"/>
        </w:rPr>
        <w:t>其他区块共同确认交易的有效性和准确性</w:t>
      </w:r>
    </w:p>
    <w:p w:rsidR="003C331F" w:rsidRDefault="00E561C2">
      <w:pPr>
        <w:numPr>
          <w:ilvl w:val="0"/>
          <w:numId w:val="1"/>
        </w:numPr>
        <w:spacing w:line="400" w:lineRule="exact"/>
        <w:rPr>
          <w:rFonts w:ascii="宋体" w:eastAsia="宋体" w:hAnsi="宋体" w:cs="Times New Roman"/>
          <w:szCs w:val="21"/>
        </w:rPr>
      </w:pPr>
      <w:r>
        <w:rPr>
          <w:rFonts w:ascii="宋体" w:eastAsia="宋体" w:hAnsi="宋体" w:cs="Times New Roman"/>
          <w:szCs w:val="21"/>
        </w:rPr>
        <w:t>若超过</w:t>
      </w:r>
      <w:r>
        <w:rPr>
          <w:rFonts w:ascii="宋体" w:eastAsia="宋体" w:hAnsi="宋体" w:cs="Times New Roman" w:hint="eastAsia"/>
          <w:szCs w:val="21"/>
        </w:rPr>
        <w:t>51%的区块共同确认</w:t>
      </w:r>
      <w:r w:rsidR="00015387">
        <w:rPr>
          <w:rFonts w:ascii="宋体" w:eastAsia="宋体" w:hAnsi="宋体" w:cs="Times New Roman" w:hint="eastAsia"/>
          <w:szCs w:val="21"/>
        </w:rPr>
        <w:t>，</w:t>
      </w:r>
      <w:r>
        <w:rPr>
          <w:rFonts w:ascii="宋体" w:eastAsia="宋体" w:hAnsi="宋体" w:cs="Times New Roman" w:hint="eastAsia"/>
          <w:szCs w:val="21"/>
        </w:rPr>
        <w:t>则该条交易信息被添加到该条链上作为永久透明的交易信息</w:t>
      </w:r>
    </w:p>
    <w:p w:rsidR="003C331F" w:rsidRDefault="00E561C2">
      <w:pPr>
        <w:numPr>
          <w:ilvl w:val="0"/>
          <w:numId w:val="1"/>
        </w:numPr>
        <w:spacing w:line="400" w:lineRule="exact"/>
        <w:rPr>
          <w:rFonts w:ascii="宋体" w:eastAsia="宋体" w:hAnsi="宋体" w:cs="Times New Roman"/>
          <w:szCs w:val="21"/>
        </w:rPr>
      </w:pPr>
      <w:r>
        <w:rPr>
          <w:rFonts w:ascii="宋体" w:eastAsia="宋体" w:hAnsi="宋体" w:cs="Times New Roman"/>
          <w:szCs w:val="21"/>
        </w:rPr>
        <w:t>购买原材料的钱从</w:t>
      </w:r>
      <w:r>
        <w:rPr>
          <w:rFonts w:ascii="宋体" w:eastAsia="宋体" w:hAnsi="宋体" w:cs="Times New Roman" w:hint="eastAsia"/>
          <w:szCs w:val="21"/>
        </w:rPr>
        <w:t>A转到B</w:t>
      </w:r>
    </w:p>
    <w:p w:rsidR="003C331F" w:rsidRDefault="00E561C2">
      <w:pPr>
        <w:spacing w:line="400" w:lineRule="exact"/>
        <w:ind w:firstLine="480"/>
        <w:rPr>
          <w:rFonts w:ascii="宋体" w:eastAsia="宋体" w:hAnsi="宋体" w:cs="Times New Roman"/>
          <w:szCs w:val="21"/>
        </w:rPr>
      </w:pPr>
      <w:r>
        <w:rPr>
          <w:rFonts w:ascii="宋体" w:eastAsia="宋体" w:hAnsi="宋体" w:cs="Times New Roman" w:hint="eastAsia"/>
          <w:szCs w:val="21"/>
        </w:rPr>
        <w:t>通过两者交易流程的比较，可以发现：“区块链+会计”在财务共享中的应用从以下几个方面对财务共享进行了再优化，建立一个承担最小风险</w:t>
      </w:r>
      <w:r w:rsidR="00015387">
        <w:rPr>
          <w:rFonts w:ascii="宋体" w:eastAsia="宋体" w:hAnsi="宋体" w:cs="Times New Roman" w:hint="eastAsia"/>
          <w:szCs w:val="21"/>
        </w:rPr>
        <w:t>和</w:t>
      </w:r>
      <w:r>
        <w:rPr>
          <w:rFonts w:ascii="宋体" w:eastAsia="宋体" w:hAnsi="宋体" w:cs="Times New Roman" w:hint="eastAsia"/>
          <w:szCs w:val="21"/>
        </w:rPr>
        <w:t>最小成本条件下最大程度提高总部和分公司会计处理</w:t>
      </w:r>
      <w:r w:rsidR="00015387">
        <w:rPr>
          <w:rFonts w:ascii="宋体" w:eastAsia="宋体" w:hAnsi="宋体" w:cs="Times New Roman" w:hint="eastAsia"/>
          <w:szCs w:val="21"/>
        </w:rPr>
        <w:t>、</w:t>
      </w:r>
      <w:r>
        <w:rPr>
          <w:rFonts w:ascii="宋体" w:eastAsia="宋体" w:hAnsi="宋体" w:cs="Times New Roman" w:hint="eastAsia"/>
          <w:szCs w:val="21"/>
        </w:rPr>
        <w:t>财务管理</w:t>
      </w:r>
      <w:r w:rsidR="00015387">
        <w:rPr>
          <w:rFonts w:ascii="宋体" w:eastAsia="宋体" w:hAnsi="宋体" w:cs="Times New Roman" w:hint="eastAsia"/>
          <w:szCs w:val="21"/>
        </w:rPr>
        <w:t>、</w:t>
      </w:r>
      <w:r>
        <w:rPr>
          <w:rFonts w:ascii="宋体" w:eastAsia="宋体" w:hAnsi="宋体" w:cs="Times New Roman" w:hint="eastAsia"/>
          <w:szCs w:val="21"/>
        </w:rPr>
        <w:t>内部监督的效率。</w:t>
      </w:r>
    </w:p>
    <w:p w:rsidR="003C331F" w:rsidRDefault="00E561C2">
      <w:pPr>
        <w:tabs>
          <w:tab w:val="left" w:pos="3680"/>
        </w:tabs>
        <w:ind w:firstLine="420"/>
        <w:jc w:val="center"/>
        <w:rPr>
          <w:rFonts w:ascii="宋体" w:eastAsia="宋体" w:hAnsi="宋体" w:cs="Times New Roman"/>
          <w:szCs w:val="21"/>
        </w:rPr>
      </w:pPr>
      <w:r>
        <w:rPr>
          <w:rFonts w:ascii="宋体" w:eastAsia="宋体" w:hAnsi="宋体" w:cs="Times New Roman"/>
          <w:szCs w:val="21"/>
        </w:rPr>
        <w:t>表</w:t>
      </w:r>
      <w:r>
        <w:rPr>
          <w:rFonts w:ascii="宋体" w:eastAsia="宋体" w:hAnsi="宋体" w:cs="Times New Roman" w:hint="eastAsia"/>
          <w:szCs w:val="21"/>
        </w:rPr>
        <w:t>4 对比分析表</w:t>
      </w:r>
    </w:p>
    <w:tbl>
      <w:tblPr>
        <w:tblStyle w:val="10"/>
        <w:tblW w:w="8522" w:type="dxa"/>
        <w:tblBorders>
          <w:top w:val="single" w:sz="18" w:space="0" w:color="000000"/>
          <w:bottom w:val="single" w:sz="18" w:space="0" w:color="000000"/>
          <w:insideH w:val="single" w:sz="8" w:space="0" w:color="000000"/>
          <w:insideV w:val="single" w:sz="8" w:space="0" w:color="000000"/>
        </w:tblBorders>
        <w:shd w:val="clear" w:color="auto" w:fill="FFFFFF"/>
        <w:tblLayout w:type="fixed"/>
        <w:tblLook w:val="04A0" w:firstRow="1" w:lastRow="0" w:firstColumn="1" w:lastColumn="0" w:noHBand="0" w:noVBand="1"/>
      </w:tblPr>
      <w:tblGrid>
        <w:gridCol w:w="4261"/>
        <w:gridCol w:w="4261"/>
      </w:tblGrid>
      <w:tr w:rsidR="003C331F" w:rsidTr="003C3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Borders>
              <w:top w:val="single" w:sz="18" w:space="0" w:color="000000"/>
              <w:bottom w:val="single" w:sz="12" w:space="0" w:color="000000"/>
            </w:tcBorders>
            <w:shd w:val="clear" w:color="auto" w:fill="FFFFFF"/>
          </w:tcPr>
          <w:p w:rsidR="003C331F" w:rsidRDefault="00E561C2">
            <w:pPr>
              <w:jc w:val="center"/>
              <w:rPr>
                <w:rFonts w:ascii="宋体" w:hAnsi="宋体"/>
                <w:b w:val="0"/>
                <w:bCs w:val="0"/>
                <w:kern w:val="0"/>
                <w:sz w:val="20"/>
                <w:szCs w:val="21"/>
              </w:rPr>
            </w:pPr>
            <w:r>
              <w:rPr>
                <w:rFonts w:ascii="宋体" w:hAnsi="宋体" w:hint="eastAsia"/>
                <w:kern w:val="0"/>
                <w:sz w:val="20"/>
                <w:szCs w:val="21"/>
              </w:rPr>
              <w:t>财务共享</w:t>
            </w:r>
          </w:p>
        </w:tc>
        <w:tc>
          <w:tcPr>
            <w:tcW w:w="4261" w:type="dxa"/>
            <w:tcBorders>
              <w:top w:val="single" w:sz="18" w:space="0" w:color="000000"/>
              <w:left w:val="double" w:sz="4" w:space="0" w:color="auto"/>
              <w:bottom w:val="single" w:sz="12" w:space="0" w:color="000000"/>
            </w:tcBorders>
            <w:shd w:val="clear" w:color="auto" w:fill="FFFFFF"/>
          </w:tcPr>
          <w:p w:rsidR="003C331F" w:rsidRDefault="00E561C2">
            <w:pPr>
              <w:jc w:val="center"/>
              <w:cnfStyle w:val="100000000000" w:firstRow="1" w:lastRow="0" w:firstColumn="0" w:lastColumn="0" w:oddVBand="0" w:evenVBand="0" w:oddHBand="0" w:evenHBand="0" w:firstRowFirstColumn="0" w:firstRowLastColumn="0" w:lastRowFirstColumn="0" w:lastRowLastColumn="0"/>
              <w:rPr>
                <w:rFonts w:ascii="宋体" w:hAnsi="宋体"/>
                <w:b w:val="0"/>
                <w:bCs w:val="0"/>
                <w:kern w:val="0"/>
                <w:sz w:val="20"/>
                <w:szCs w:val="21"/>
              </w:rPr>
            </w:pPr>
            <w:r>
              <w:rPr>
                <w:rFonts w:ascii="宋体" w:hAnsi="宋体" w:hint="eastAsia"/>
                <w:kern w:val="0"/>
                <w:sz w:val="20"/>
                <w:szCs w:val="21"/>
              </w:rPr>
              <w:t>区块链+财务共享</w:t>
            </w:r>
          </w:p>
        </w:tc>
      </w:tr>
      <w:tr w:rsidR="003C331F" w:rsidTr="003C331F">
        <w:tc>
          <w:tcPr>
            <w:cnfStyle w:val="001000000000" w:firstRow="0" w:lastRow="0" w:firstColumn="1" w:lastColumn="0" w:oddVBand="0" w:evenVBand="0" w:oddHBand="0" w:evenHBand="0" w:firstRowFirstColumn="0" w:firstRowLastColumn="0" w:lastRowFirstColumn="0" w:lastRowLastColumn="0"/>
            <w:tcW w:w="4261" w:type="dxa"/>
            <w:tcBorders>
              <w:top w:val="single" w:sz="12" w:space="0" w:color="000000"/>
              <w:left w:val="nil"/>
              <w:bottom w:val="single" w:sz="8" w:space="0" w:color="000000"/>
              <w:right w:val="nil"/>
            </w:tcBorders>
            <w:shd w:val="clear" w:color="auto" w:fill="FFFFFF"/>
          </w:tcPr>
          <w:p w:rsidR="003C331F" w:rsidRDefault="00E561C2">
            <w:pPr>
              <w:rPr>
                <w:rFonts w:ascii="宋体" w:hAnsi="宋体"/>
                <w:bCs w:val="0"/>
                <w:kern w:val="0"/>
                <w:sz w:val="20"/>
                <w:szCs w:val="21"/>
              </w:rPr>
            </w:pPr>
            <w:r>
              <w:rPr>
                <w:rFonts w:ascii="宋体" w:hAnsi="宋体" w:hint="eastAsia"/>
                <w:b w:val="0"/>
                <w:kern w:val="0"/>
                <w:sz w:val="20"/>
                <w:szCs w:val="21"/>
              </w:rPr>
              <w:t>对财务人力资源分配、利用不当，分公司财务人员控制权受到限制，削弱工作积极性；总部财务工作量过于臃肿庞大。</w:t>
            </w:r>
          </w:p>
        </w:tc>
        <w:tc>
          <w:tcPr>
            <w:tcW w:w="4261" w:type="dxa"/>
            <w:tcBorders>
              <w:top w:val="single" w:sz="12" w:space="0" w:color="000000"/>
              <w:left w:val="double" w:sz="4" w:space="0" w:color="auto"/>
              <w:right w:val="nil"/>
            </w:tcBorders>
            <w:shd w:val="clear" w:color="auto" w:fill="FFFFFF"/>
          </w:tcPr>
          <w:p w:rsidR="003C331F" w:rsidRDefault="00E561C2">
            <w:pPr>
              <w:cnfStyle w:val="000000000000" w:firstRow="0" w:lastRow="0" w:firstColumn="0" w:lastColumn="0" w:oddVBand="0" w:evenVBand="0" w:oddHBand="0" w:evenHBand="0" w:firstRowFirstColumn="0" w:firstRowLastColumn="0" w:lastRowFirstColumn="0" w:lastRowLastColumn="0"/>
              <w:rPr>
                <w:rFonts w:ascii="宋体" w:hAnsi="宋体"/>
                <w:kern w:val="0"/>
                <w:sz w:val="20"/>
                <w:szCs w:val="21"/>
              </w:rPr>
            </w:pPr>
            <w:r>
              <w:rPr>
                <w:rFonts w:ascii="宋体" w:hAnsi="宋体" w:hint="eastAsia"/>
                <w:kern w:val="0"/>
                <w:sz w:val="20"/>
                <w:szCs w:val="21"/>
              </w:rPr>
              <w:t>各级授权减少，各节点之间关系平等，总部中心的战略财务中心功能逐步授权到各个分公司。</w:t>
            </w:r>
          </w:p>
        </w:tc>
      </w:tr>
      <w:tr w:rsidR="003C331F" w:rsidTr="003C331F">
        <w:tc>
          <w:tcPr>
            <w:cnfStyle w:val="001000000000" w:firstRow="0" w:lastRow="0" w:firstColumn="1" w:lastColumn="0" w:oddVBand="0" w:evenVBand="0" w:oddHBand="0" w:evenHBand="0" w:firstRowFirstColumn="0" w:firstRowLastColumn="0" w:lastRowFirstColumn="0" w:lastRowLastColumn="0"/>
            <w:tcW w:w="4261" w:type="dxa"/>
            <w:tcBorders>
              <w:top w:val="single" w:sz="8" w:space="0" w:color="000000"/>
              <w:bottom w:val="single" w:sz="8" w:space="0" w:color="000000"/>
              <w:right w:val="double" w:sz="4" w:space="0" w:color="auto"/>
            </w:tcBorders>
            <w:shd w:val="clear" w:color="auto" w:fill="FFFFFF"/>
          </w:tcPr>
          <w:p w:rsidR="003C331F" w:rsidRDefault="00E561C2">
            <w:pPr>
              <w:rPr>
                <w:rFonts w:ascii="宋体" w:hAnsi="宋体"/>
                <w:bCs w:val="0"/>
                <w:kern w:val="0"/>
                <w:sz w:val="20"/>
                <w:szCs w:val="21"/>
              </w:rPr>
            </w:pPr>
            <w:r>
              <w:rPr>
                <w:rFonts w:ascii="宋体" w:hAnsi="宋体" w:hint="eastAsia"/>
                <w:b w:val="0"/>
                <w:kern w:val="0"/>
                <w:sz w:val="20"/>
                <w:szCs w:val="21"/>
              </w:rPr>
              <w:t>业务处理在总部与终端之间进行审核的导致大量时间流失在审核、退回和重审核的过程，部分环节的实际运营成本依然偏高。</w:t>
            </w:r>
          </w:p>
        </w:tc>
        <w:tc>
          <w:tcPr>
            <w:tcW w:w="4261" w:type="dxa"/>
            <w:tcBorders>
              <w:left w:val="double" w:sz="4" w:space="0" w:color="auto"/>
            </w:tcBorders>
            <w:shd w:val="clear" w:color="auto" w:fill="FFFFFF"/>
          </w:tcPr>
          <w:p w:rsidR="003C331F" w:rsidRDefault="00E561C2">
            <w:pPr>
              <w:cnfStyle w:val="000000000000" w:firstRow="0" w:lastRow="0" w:firstColumn="0" w:lastColumn="0" w:oddVBand="0" w:evenVBand="0" w:oddHBand="0" w:evenHBand="0" w:firstRowFirstColumn="0" w:firstRowLastColumn="0" w:lastRowFirstColumn="0" w:lastRowLastColumn="0"/>
              <w:rPr>
                <w:rFonts w:ascii="宋体" w:hAnsi="宋体"/>
                <w:kern w:val="0"/>
                <w:sz w:val="20"/>
                <w:szCs w:val="21"/>
              </w:rPr>
            </w:pPr>
            <w:r>
              <w:rPr>
                <w:rFonts w:ascii="宋体" w:hAnsi="宋体" w:hint="eastAsia"/>
                <w:kern w:val="0"/>
                <w:sz w:val="20"/>
                <w:szCs w:val="21"/>
              </w:rPr>
              <w:t>终端和中心的界限被彻底消除，每个节点的记账权限和保管权限平，可以省去企业日常账务处理中繁杂的审核流程。</w:t>
            </w:r>
          </w:p>
        </w:tc>
      </w:tr>
      <w:tr w:rsidR="003C331F" w:rsidTr="003C331F">
        <w:tc>
          <w:tcPr>
            <w:cnfStyle w:val="001000000000" w:firstRow="0" w:lastRow="0" w:firstColumn="1" w:lastColumn="0" w:oddVBand="0" w:evenVBand="0" w:oddHBand="0" w:evenHBand="0" w:firstRowFirstColumn="0" w:firstRowLastColumn="0" w:lastRowFirstColumn="0" w:lastRowLastColumn="0"/>
            <w:tcW w:w="4261" w:type="dxa"/>
            <w:tcBorders>
              <w:top w:val="single" w:sz="8" w:space="0" w:color="000000"/>
              <w:left w:val="nil"/>
              <w:bottom w:val="single" w:sz="18" w:space="0" w:color="000000"/>
              <w:right w:val="nil"/>
            </w:tcBorders>
            <w:shd w:val="clear" w:color="auto" w:fill="FFFFFF"/>
          </w:tcPr>
          <w:p w:rsidR="003C331F" w:rsidRDefault="00E561C2">
            <w:pPr>
              <w:rPr>
                <w:rFonts w:ascii="宋体" w:hAnsi="宋体"/>
                <w:bCs w:val="0"/>
                <w:kern w:val="0"/>
                <w:sz w:val="20"/>
                <w:szCs w:val="21"/>
              </w:rPr>
            </w:pPr>
            <w:r>
              <w:rPr>
                <w:rFonts w:ascii="宋体" w:hAnsi="宋体" w:hint="eastAsia"/>
                <w:b w:val="0"/>
                <w:kern w:val="0"/>
                <w:sz w:val="20"/>
                <w:szCs w:val="21"/>
              </w:rPr>
              <w:t>由于财务信息全部在总部汇集，总部数据安全性堪忧，同时总部人员对整个系统享有较高的权限，容易造成会计舞弊的发生。</w:t>
            </w:r>
          </w:p>
        </w:tc>
        <w:tc>
          <w:tcPr>
            <w:tcW w:w="4261" w:type="dxa"/>
            <w:tcBorders>
              <w:left w:val="double" w:sz="4" w:space="0" w:color="auto"/>
              <w:right w:val="nil"/>
            </w:tcBorders>
            <w:shd w:val="clear" w:color="auto" w:fill="FFFFFF"/>
          </w:tcPr>
          <w:p w:rsidR="003C331F" w:rsidRDefault="00E561C2">
            <w:pPr>
              <w:cnfStyle w:val="000000000000" w:firstRow="0" w:lastRow="0" w:firstColumn="0" w:lastColumn="0" w:oddVBand="0" w:evenVBand="0" w:oddHBand="0" w:evenHBand="0" w:firstRowFirstColumn="0" w:firstRowLastColumn="0" w:lastRowFirstColumn="0" w:lastRowLastColumn="0"/>
              <w:rPr>
                <w:rFonts w:ascii="宋体" w:hAnsi="宋体"/>
                <w:kern w:val="0"/>
                <w:sz w:val="20"/>
                <w:szCs w:val="21"/>
              </w:rPr>
            </w:pPr>
            <w:r>
              <w:rPr>
                <w:rFonts w:ascii="宋体" w:hAnsi="宋体" w:hint="eastAsia"/>
                <w:kern w:val="0"/>
                <w:sz w:val="20"/>
                <w:szCs w:val="21"/>
              </w:rPr>
              <w:t>基于共识机制和加密算法，所有的数据都可以交叉验证，提高了企业财务数据的安全。</w:t>
            </w:r>
          </w:p>
        </w:tc>
      </w:tr>
    </w:tbl>
    <w:p w:rsidR="003C331F" w:rsidRDefault="00E561C2">
      <w:pPr>
        <w:spacing w:line="400" w:lineRule="exact"/>
        <w:ind w:firstLine="482"/>
        <w:jc w:val="left"/>
        <w:rPr>
          <w:rFonts w:ascii="宋体" w:eastAsia="宋体" w:hAnsi="宋体" w:cs="Times New Roman"/>
          <w:b/>
          <w:szCs w:val="21"/>
        </w:rPr>
      </w:pPr>
      <w:r>
        <w:rPr>
          <w:rFonts w:ascii="宋体" w:eastAsia="宋体" w:hAnsi="宋体" w:cs="Times New Roman"/>
          <w:b/>
          <w:szCs w:val="21"/>
        </w:rPr>
        <w:t>（三）</w:t>
      </w:r>
      <w:r>
        <w:rPr>
          <w:rFonts w:ascii="宋体" w:eastAsia="宋体" w:hAnsi="宋体" w:cs="Times New Roman" w:hint="eastAsia"/>
          <w:b/>
          <w:szCs w:val="21"/>
        </w:rPr>
        <w:t>“区块链+会计”的应用</w:t>
      </w:r>
    </w:p>
    <w:p w:rsidR="003C331F" w:rsidRDefault="00E561C2">
      <w:pPr>
        <w:spacing w:line="400" w:lineRule="exact"/>
        <w:ind w:firstLine="482"/>
        <w:jc w:val="left"/>
        <w:rPr>
          <w:rFonts w:ascii="宋体" w:eastAsia="宋体" w:hAnsi="宋体" w:cs="Times New Roman"/>
          <w:szCs w:val="21"/>
        </w:rPr>
      </w:pPr>
      <w:r>
        <w:rPr>
          <w:rFonts w:ascii="宋体" w:eastAsia="宋体" w:hAnsi="宋体" w:cs="Times New Roman" w:hint="eastAsia"/>
          <w:szCs w:val="21"/>
        </w:rPr>
        <w:t>应用原理是将智能化合约应用到区块链中</w:t>
      </w:r>
      <w:r w:rsidR="00533E30">
        <w:rPr>
          <w:rFonts w:ascii="宋体" w:eastAsia="宋体" w:hAnsi="宋体" w:cs="Times New Roman" w:hint="eastAsia"/>
          <w:szCs w:val="21"/>
        </w:rPr>
        <w:t>，</w:t>
      </w:r>
      <w:r>
        <w:rPr>
          <w:rFonts w:ascii="宋体" w:eastAsia="宋体" w:hAnsi="宋体" w:cs="Times New Roman" w:hint="eastAsia"/>
          <w:szCs w:val="21"/>
        </w:rPr>
        <w:t>建立起公开透明的账本技术</w:t>
      </w:r>
      <w:r w:rsidR="00533E30">
        <w:rPr>
          <w:rFonts w:ascii="宋体" w:eastAsia="宋体" w:hAnsi="宋体" w:cs="Times New Roman" w:hint="eastAsia"/>
          <w:szCs w:val="21"/>
        </w:rPr>
        <w:t>，</w:t>
      </w:r>
      <w:r>
        <w:rPr>
          <w:rFonts w:ascii="宋体" w:eastAsia="宋体" w:hAnsi="宋体" w:cs="Times New Roman" w:hint="eastAsia"/>
          <w:szCs w:val="21"/>
        </w:rPr>
        <w:t>辅以时间戳和加密的算法技术</w:t>
      </w:r>
      <w:r w:rsidR="00533E30">
        <w:rPr>
          <w:rFonts w:ascii="宋体" w:eastAsia="宋体" w:hAnsi="宋体" w:cs="Times New Roman" w:hint="eastAsia"/>
          <w:szCs w:val="21"/>
        </w:rPr>
        <w:t>，</w:t>
      </w:r>
      <w:r>
        <w:rPr>
          <w:rFonts w:ascii="宋体" w:eastAsia="宋体" w:hAnsi="宋体" w:cs="Times New Roman" w:hint="eastAsia"/>
          <w:szCs w:val="21"/>
        </w:rPr>
        <w:t>对于区块链的特征进行保障和维护，达到不同用户突破地理位置</w:t>
      </w:r>
      <w:r w:rsidR="00533E30">
        <w:rPr>
          <w:rFonts w:ascii="宋体" w:eastAsia="宋体" w:hAnsi="宋体" w:cs="Times New Roman" w:hint="eastAsia"/>
          <w:szCs w:val="21"/>
        </w:rPr>
        <w:t>、</w:t>
      </w:r>
      <w:r>
        <w:rPr>
          <w:rFonts w:ascii="宋体" w:eastAsia="宋体" w:hAnsi="宋体" w:cs="Times New Roman" w:hint="eastAsia"/>
          <w:szCs w:val="21"/>
        </w:rPr>
        <w:t>时间障碍对于数据库实现共享。</w:t>
      </w:r>
    </w:p>
    <w:p w:rsidR="003C331F" w:rsidRDefault="00E561C2" w:rsidP="00B936F0">
      <w:pPr>
        <w:spacing w:line="400" w:lineRule="exact"/>
        <w:ind w:firstLine="482"/>
        <w:jc w:val="left"/>
        <w:outlineLvl w:val="0"/>
        <w:rPr>
          <w:rFonts w:ascii="宋体" w:eastAsia="宋体" w:hAnsi="宋体" w:cs="Times New Roman"/>
          <w:szCs w:val="21"/>
        </w:rPr>
      </w:pPr>
      <w:r>
        <w:rPr>
          <w:rFonts w:ascii="宋体" w:eastAsia="宋体" w:hAnsi="宋体" w:cs="Times New Roman" w:hint="eastAsia"/>
          <w:szCs w:val="21"/>
        </w:rPr>
        <w:t>1.区块链在会计领域应用的技术基础</w:t>
      </w:r>
    </w:p>
    <w:p w:rsidR="003C331F" w:rsidRDefault="00E561C2">
      <w:pPr>
        <w:spacing w:line="400" w:lineRule="exact"/>
        <w:ind w:firstLine="482"/>
        <w:jc w:val="left"/>
        <w:rPr>
          <w:rFonts w:ascii="宋体" w:eastAsia="宋体" w:hAnsi="宋体" w:cs="Times New Roman"/>
          <w:szCs w:val="21"/>
        </w:rPr>
      </w:pPr>
      <w:r>
        <w:rPr>
          <w:rFonts w:ascii="宋体" w:eastAsia="宋体" w:hAnsi="宋体" w:cs="Times New Roman" w:hint="eastAsia"/>
          <w:szCs w:val="21"/>
        </w:rPr>
        <w:t>（1）分布式账本技术 分布式账本技术是有不同节点共同完成交易的记账过程，但一旦超过51%的节点确认信息，分布式账本就会对已有的数据进行更新处理。需要注意的是，每个节点有储存信息的副本。</w:t>
      </w:r>
    </w:p>
    <w:p w:rsidR="003C331F" w:rsidRDefault="00E561C2">
      <w:pPr>
        <w:spacing w:line="400" w:lineRule="exact"/>
        <w:ind w:firstLine="482"/>
        <w:jc w:val="left"/>
        <w:rPr>
          <w:rFonts w:ascii="宋体" w:eastAsia="宋体" w:hAnsi="宋体" w:cs="Times New Roman"/>
          <w:szCs w:val="21"/>
        </w:rPr>
      </w:pPr>
      <w:r>
        <w:rPr>
          <w:rFonts w:ascii="宋体" w:eastAsia="宋体" w:hAnsi="宋体" w:cs="Times New Roman" w:hint="eastAsia"/>
          <w:szCs w:val="21"/>
        </w:rPr>
        <w:t>（2）非对称加密算法 将公钥哈希值作为交易过程中的标志进行识记，使用公钥</w:t>
      </w:r>
      <w:bookmarkStart w:id="0" w:name="_Hlk534056245"/>
      <w:r>
        <w:rPr>
          <w:rFonts w:ascii="宋体" w:eastAsia="宋体" w:hAnsi="宋体" w:cs="Times New Roman" w:hint="eastAsia"/>
          <w:szCs w:val="21"/>
        </w:rPr>
        <w:t>和私钥</w:t>
      </w:r>
      <w:bookmarkEnd w:id="0"/>
      <w:r>
        <w:rPr>
          <w:rFonts w:ascii="宋体" w:eastAsia="宋体" w:hAnsi="宋体" w:cs="Times New Roman" w:hint="eastAsia"/>
          <w:szCs w:val="21"/>
        </w:rPr>
        <w:t>来共同解决用户隐私问题</w:t>
      </w:r>
      <w:r w:rsidR="00533E30">
        <w:rPr>
          <w:rFonts w:ascii="宋体" w:eastAsia="宋体" w:hAnsi="宋体" w:cs="Times New Roman" w:hint="eastAsia"/>
          <w:szCs w:val="21"/>
        </w:rPr>
        <w:t>。</w:t>
      </w:r>
      <w:r>
        <w:rPr>
          <w:rFonts w:ascii="宋体" w:eastAsia="宋体" w:hAnsi="宋体" w:cs="Times New Roman" w:hint="eastAsia"/>
          <w:szCs w:val="21"/>
        </w:rPr>
        <w:t>公钥面向所有用户，可以加强数据的真实性；而私钥则针对个别用户，主要为了保证信息的安全性。每次交易记录在一个新的区块中</w:t>
      </w:r>
      <w:r w:rsidR="00533E30">
        <w:rPr>
          <w:rFonts w:ascii="宋体" w:eastAsia="宋体" w:hAnsi="宋体" w:cs="Times New Roman" w:hint="eastAsia"/>
          <w:szCs w:val="21"/>
        </w:rPr>
        <w:t>，</w:t>
      </w:r>
      <w:r>
        <w:rPr>
          <w:rFonts w:ascii="宋体" w:eastAsia="宋体" w:hAnsi="宋体" w:cs="Times New Roman" w:hint="eastAsia"/>
          <w:szCs w:val="21"/>
        </w:rPr>
        <w:t>随着时间的推进</w:t>
      </w:r>
      <w:r w:rsidR="00533E30">
        <w:rPr>
          <w:rFonts w:ascii="宋体" w:eastAsia="宋体" w:hAnsi="宋体" w:cs="Times New Roman" w:hint="eastAsia"/>
          <w:szCs w:val="21"/>
        </w:rPr>
        <w:t>，</w:t>
      </w:r>
      <w:r>
        <w:rPr>
          <w:rFonts w:ascii="宋体" w:eastAsia="宋体" w:hAnsi="宋体" w:cs="Times New Roman" w:hint="eastAsia"/>
          <w:szCs w:val="21"/>
        </w:rPr>
        <w:lastRenderedPageBreak/>
        <w:t>如同密码子一般形成区块链，合个节点之间的沟通无碍。</w:t>
      </w:r>
    </w:p>
    <w:p w:rsidR="003C331F" w:rsidRDefault="00E561C2">
      <w:pPr>
        <w:spacing w:line="400" w:lineRule="exact"/>
        <w:ind w:firstLine="482"/>
        <w:jc w:val="left"/>
        <w:rPr>
          <w:rFonts w:ascii="宋体" w:eastAsia="宋体" w:hAnsi="宋体" w:cs="Times New Roman"/>
          <w:szCs w:val="21"/>
        </w:rPr>
      </w:pPr>
      <w:r>
        <w:rPr>
          <w:rFonts w:ascii="宋体" w:eastAsia="宋体" w:hAnsi="宋体" w:cs="Times New Roman" w:hint="eastAsia"/>
          <w:szCs w:val="21"/>
        </w:rPr>
        <w:t>（3）智能合约</w:t>
      </w:r>
      <w:r>
        <w:rPr>
          <w:rFonts w:ascii="宋体" w:eastAsia="宋体" w:hAnsi="宋体" w:cs="Times New Roman" w:hint="eastAsia"/>
          <w:b/>
          <w:szCs w:val="21"/>
        </w:rPr>
        <w:t xml:space="preserve"> </w:t>
      </w:r>
      <w:r>
        <w:rPr>
          <w:rFonts w:ascii="宋体" w:eastAsia="宋体" w:hAnsi="宋体" w:cs="Times New Roman" w:hint="eastAsia"/>
          <w:szCs w:val="21"/>
        </w:rPr>
        <w:t>作为当前最具影响力之一的以太坊，其核心工具就是智能合约，所谓智能可以理解为打破人与人之间的不信任以及交易双方的信息不对称。</w:t>
      </w:r>
    </w:p>
    <w:p w:rsidR="003C331F" w:rsidRDefault="00E561C2" w:rsidP="00B936F0">
      <w:pPr>
        <w:spacing w:line="400" w:lineRule="exact"/>
        <w:ind w:firstLine="482"/>
        <w:jc w:val="left"/>
        <w:outlineLvl w:val="0"/>
        <w:rPr>
          <w:rFonts w:ascii="宋体" w:eastAsia="宋体" w:hAnsi="宋体" w:cs="Times New Roman"/>
          <w:szCs w:val="21"/>
        </w:rPr>
      </w:pPr>
      <w:r>
        <w:rPr>
          <w:rFonts w:ascii="宋体" w:eastAsia="宋体" w:hAnsi="宋体" w:cs="Times New Roman" w:hint="eastAsia"/>
          <w:szCs w:val="21"/>
        </w:rPr>
        <w:t>2.区块链技术在会计业务中的应用</w:t>
      </w:r>
    </w:p>
    <w:p w:rsidR="003C331F" w:rsidRDefault="00E561C2">
      <w:pPr>
        <w:spacing w:line="400" w:lineRule="exact"/>
        <w:ind w:firstLine="482"/>
        <w:jc w:val="left"/>
        <w:rPr>
          <w:rFonts w:ascii="宋体" w:eastAsia="宋体" w:hAnsi="宋体" w:cs="Times New Roman"/>
          <w:szCs w:val="21"/>
        </w:rPr>
      </w:pPr>
      <w:r>
        <w:rPr>
          <w:rFonts w:ascii="宋体" w:eastAsia="宋体" w:hAnsi="宋体" w:cs="Times New Roman" w:hint="eastAsia"/>
          <w:szCs w:val="21"/>
        </w:rPr>
        <w:t>区块链在会计业务中应用主要通过会计的确认、计量、记录和报告四个基本程序来改变传统的会计程序的弊端，实现“区块链+会计”的综合应用。</w:t>
      </w:r>
    </w:p>
    <w:p w:rsidR="003C331F" w:rsidRDefault="00E561C2">
      <w:pPr>
        <w:spacing w:line="400" w:lineRule="exact"/>
        <w:ind w:firstLine="482"/>
        <w:jc w:val="left"/>
        <w:rPr>
          <w:rFonts w:ascii="宋体" w:eastAsia="宋体" w:hAnsi="宋体" w:cs="Times New Roman"/>
          <w:szCs w:val="21"/>
        </w:rPr>
      </w:pPr>
      <w:r>
        <w:rPr>
          <w:rFonts w:ascii="宋体" w:eastAsia="宋体" w:hAnsi="宋体" w:cs="Times New Roman" w:hint="eastAsia"/>
          <w:szCs w:val="21"/>
        </w:rPr>
        <w:t>（1）会计确认 复式记账法通过“有借必有贷，借贷必相等”实现两个及两个以上账户在某个时点的横向联系，并在报告期进行试算平衡。区块链技术在时间上可以向前追溯，也可以向后延伸。同时每个节点保留的副本使得整个区块链系统具备强大的纠错功能。</w:t>
      </w:r>
    </w:p>
    <w:p w:rsidR="003C331F" w:rsidRDefault="00E561C2">
      <w:pPr>
        <w:spacing w:line="400" w:lineRule="exact"/>
        <w:ind w:firstLine="482"/>
        <w:jc w:val="left"/>
        <w:rPr>
          <w:rFonts w:ascii="宋体" w:eastAsia="宋体" w:hAnsi="宋体" w:cs="Times New Roman"/>
          <w:szCs w:val="21"/>
        </w:rPr>
      </w:pPr>
      <w:r>
        <w:rPr>
          <w:rFonts w:ascii="宋体" w:eastAsia="宋体" w:hAnsi="宋体" w:cs="Times New Roman" w:hint="eastAsia"/>
          <w:szCs w:val="21"/>
        </w:rPr>
        <w:t>（2）会计计量</w:t>
      </w:r>
      <w:r>
        <w:rPr>
          <w:rFonts w:ascii="宋体" w:eastAsia="宋体" w:hAnsi="宋体" w:cs="Times New Roman" w:hint="eastAsia"/>
          <w:b/>
          <w:szCs w:val="21"/>
        </w:rPr>
        <w:t xml:space="preserve"> </w:t>
      </w:r>
      <w:r>
        <w:rPr>
          <w:rFonts w:ascii="宋体" w:eastAsia="宋体" w:hAnsi="宋体" w:cs="Times New Roman" w:hint="eastAsia"/>
          <w:szCs w:val="21"/>
        </w:rPr>
        <w:t>对于固定资产</w:t>
      </w:r>
      <w:r w:rsidR="00B64BDD">
        <w:rPr>
          <w:rFonts w:ascii="宋体" w:eastAsia="宋体" w:hAnsi="宋体" w:cs="Times New Roman" w:hint="eastAsia"/>
          <w:szCs w:val="21"/>
        </w:rPr>
        <w:t>、</w:t>
      </w:r>
      <w:r>
        <w:rPr>
          <w:rFonts w:ascii="宋体" w:eastAsia="宋体" w:hAnsi="宋体" w:cs="Times New Roman" w:hint="eastAsia"/>
          <w:szCs w:val="21"/>
        </w:rPr>
        <w:t>无形资产</w:t>
      </w:r>
      <w:r w:rsidR="00B64BDD">
        <w:rPr>
          <w:rFonts w:ascii="宋体" w:eastAsia="宋体" w:hAnsi="宋体" w:cs="Times New Roman" w:hint="eastAsia"/>
          <w:szCs w:val="21"/>
        </w:rPr>
        <w:t>、</w:t>
      </w:r>
      <w:r>
        <w:rPr>
          <w:rFonts w:ascii="宋体" w:eastAsia="宋体" w:hAnsi="宋体" w:cs="Times New Roman" w:hint="eastAsia"/>
          <w:szCs w:val="21"/>
        </w:rPr>
        <w:t>负债等会计对象选择不同的方法进行价值计量：公允价值模式</w:t>
      </w:r>
      <w:r w:rsidR="00B64BDD">
        <w:rPr>
          <w:rFonts w:ascii="宋体" w:eastAsia="宋体" w:hAnsi="宋体" w:cs="Times New Roman" w:hint="eastAsia"/>
          <w:szCs w:val="21"/>
        </w:rPr>
        <w:t>、</w:t>
      </w:r>
      <w:r>
        <w:rPr>
          <w:rFonts w:ascii="宋体" w:eastAsia="宋体" w:hAnsi="宋体" w:cs="Times New Roman" w:hint="eastAsia"/>
          <w:szCs w:val="21"/>
        </w:rPr>
        <w:t>成本价值模式</w:t>
      </w:r>
      <w:r w:rsidR="00B64BDD">
        <w:rPr>
          <w:rFonts w:ascii="宋体" w:eastAsia="宋体" w:hAnsi="宋体" w:cs="Times New Roman" w:hint="eastAsia"/>
          <w:szCs w:val="21"/>
        </w:rPr>
        <w:t>、</w:t>
      </w:r>
      <w:r>
        <w:rPr>
          <w:rFonts w:ascii="宋体" w:eastAsia="宋体" w:hAnsi="宋体" w:cs="Times New Roman" w:hint="eastAsia"/>
          <w:szCs w:val="21"/>
        </w:rPr>
        <w:t>可变现净值等，区块链技术通过对于每个节点交易数据记录的审查确保这些不同的价值计量属性更加透明，为信息使用者提供更加全面，准确的数据。</w:t>
      </w:r>
    </w:p>
    <w:p w:rsidR="003C331F" w:rsidRDefault="00E561C2">
      <w:pPr>
        <w:spacing w:line="400" w:lineRule="exact"/>
        <w:ind w:firstLine="482"/>
        <w:jc w:val="left"/>
        <w:rPr>
          <w:rFonts w:ascii="宋体" w:eastAsia="宋体" w:hAnsi="宋体" w:cs="Times New Roman"/>
          <w:szCs w:val="21"/>
        </w:rPr>
      </w:pPr>
      <w:r>
        <w:rPr>
          <w:rFonts w:ascii="宋体" w:eastAsia="宋体" w:hAnsi="宋体" w:cs="Times New Roman" w:hint="eastAsia"/>
          <w:szCs w:val="21"/>
        </w:rPr>
        <w:t>（3）会计记录</w:t>
      </w:r>
      <w:r>
        <w:rPr>
          <w:rFonts w:ascii="宋体" w:eastAsia="宋体" w:hAnsi="宋体" w:cs="Times New Roman" w:hint="eastAsia"/>
          <w:b/>
          <w:szCs w:val="21"/>
        </w:rPr>
        <w:t xml:space="preserve"> </w:t>
      </w:r>
      <w:r>
        <w:rPr>
          <w:rFonts w:ascii="宋体" w:eastAsia="宋体" w:hAnsi="宋体" w:cs="Times New Roman" w:hint="eastAsia"/>
          <w:szCs w:val="21"/>
        </w:rPr>
        <w:t>会计记录是指对经过上述两个阶段确认后的进行记录的过程，通常借助会计账簿</w:t>
      </w:r>
      <w:r w:rsidR="00B64BDD">
        <w:rPr>
          <w:rFonts w:ascii="宋体" w:eastAsia="宋体" w:hAnsi="宋体" w:cs="Times New Roman" w:hint="eastAsia"/>
          <w:szCs w:val="21"/>
        </w:rPr>
        <w:t>、</w:t>
      </w:r>
      <w:r>
        <w:rPr>
          <w:rFonts w:ascii="宋体" w:eastAsia="宋体" w:hAnsi="宋体" w:cs="Times New Roman" w:hint="eastAsia"/>
          <w:szCs w:val="21"/>
        </w:rPr>
        <w:t>凭证</w:t>
      </w:r>
      <w:r w:rsidR="00B64BDD">
        <w:rPr>
          <w:rFonts w:ascii="宋体" w:eastAsia="宋体" w:hAnsi="宋体" w:cs="Times New Roman" w:hint="eastAsia"/>
          <w:szCs w:val="21"/>
        </w:rPr>
        <w:t>、</w:t>
      </w:r>
      <w:r>
        <w:rPr>
          <w:rFonts w:ascii="宋体" w:eastAsia="宋体" w:hAnsi="宋体" w:cs="Times New Roman" w:hint="eastAsia"/>
          <w:szCs w:val="21"/>
        </w:rPr>
        <w:t>发票等原始资料。区块链技术则以电子档案的形式对交易过程中的数据进行前期记录和后期管理，采用全生命周期的管理机制与标准对从纸质转化为电子版账务的转换</w:t>
      </w:r>
      <w:r w:rsidR="00B64BDD">
        <w:rPr>
          <w:rFonts w:ascii="宋体" w:eastAsia="宋体" w:hAnsi="宋体" w:cs="Times New Roman" w:hint="eastAsia"/>
          <w:szCs w:val="21"/>
        </w:rPr>
        <w:t>、</w:t>
      </w:r>
      <w:r>
        <w:rPr>
          <w:rFonts w:ascii="宋体" w:eastAsia="宋体" w:hAnsi="宋体" w:cs="Times New Roman" w:hint="eastAsia"/>
          <w:szCs w:val="21"/>
        </w:rPr>
        <w:t>传输</w:t>
      </w:r>
      <w:r w:rsidR="00B64BDD">
        <w:rPr>
          <w:rFonts w:ascii="宋体" w:eastAsia="宋体" w:hAnsi="宋体" w:cs="Times New Roman" w:hint="eastAsia"/>
          <w:szCs w:val="21"/>
        </w:rPr>
        <w:t>，</w:t>
      </w:r>
      <w:r>
        <w:rPr>
          <w:rFonts w:ascii="宋体" w:eastAsia="宋体" w:hAnsi="宋体" w:cs="Times New Roman" w:hint="eastAsia"/>
          <w:szCs w:val="21"/>
        </w:rPr>
        <w:t>再到处置</w:t>
      </w:r>
      <w:r w:rsidR="00B64BDD">
        <w:rPr>
          <w:rFonts w:ascii="宋体" w:eastAsia="宋体" w:hAnsi="宋体" w:cs="Times New Roman" w:hint="eastAsia"/>
          <w:szCs w:val="21"/>
        </w:rPr>
        <w:t>、</w:t>
      </w:r>
      <w:r>
        <w:rPr>
          <w:rFonts w:ascii="宋体" w:eastAsia="宋体" w:hAnsi="宋体" w:cs="Times New Roman" w:hint="eastAsia"/>
          <w:szCs w:val="21"/>
        </w:rPr>
        <w:t>保存的全过程进行控制。</w:t>
      </w:r>
    </w:p>
    <w:p w:rsidR="003C331F" w:rsidRDefault="00E561C2">
      <w:pPr>
        <w:spacing w:line="400" w:lineRule="exact"/>
        <w:ind w:firstLine="482"/>
        <w:jc w:val="left"/>
        <w:rPr>
          <w:rFonts w:ascii="宋体" w:eastAsia="宋体" w:hAnsi="宋体" w:cs="Times New Roman"/>
          <w:szCs w:val="21"/>
        </w:rPr>
      </w:pPr>
      <w:r>
        <w:rPr>
          <w:rFonts w:ascii="宋体" w:eastAsia="宋体" w:hAnsi="宋体" w:cs="Times New Roman" w:hint="eastAsia"/>
          <w:szCs w:val="21"/>
        </w:rPr>
        <w:t>（4）会计报告</w:t>
      </w:r>
      <w:r>
        <w:rPr>
          <w:rFonts w:ascii="宋体" w:eastAsia="宋体" w:hAnsi="宋体" w:cs="Times New Roman" w:hint="eastAsia"/>
          <w:b/>
          <w:szCs w:val="21"/>
        </w:rPr>
        <w:t xml:space="preserve"> </w:t>
      </w:r>
      <w:r>
        <w:rPr>
          <w:rFonts w:ascii="宋体" w:eastAsia="宋体" w:hAnsi="宋体" w:cs="Times New Roman" w:hint="eastAsia"/>
          <w:szCs w:val="21"/>
        </w:rPr>
        <w:t>会计报告以账簿为依据，采用文字和表格的形式将分散的数据信息进行整合传递给信息使用者。我们通常所说的会计报告进行信息披露是一种主动披露，但在“区块链+会计”模式下这种披露是一种自动化的过程，所有信息使用者可以借助区块链搭建的平台“零成本”选择自己所需的会计报告，打破了信息不对称的格局。</w:t>
      </w:r>
    </w:p>
    <w:p w:rsidR="003C331F" w:rsidRDefault="003C331F">
      <w:pPr>
        <w:widowControl/>
        <w:spacing w:line="440" w:lineRule="atLeast"/>
        <w:ind w:right="315"/>
        <w:rPr>
          <w:rFonts w:ascii="宋体" w:eastAsia="宋体" w:hAnsi="宋体" w:cs="Arial"/>
          <w:color w:val="000000"/>
          <w:kern w:val="0"/>
          <w:szCs w:val="21"/>
        </w:rPr>
      </w:pPr>
    </w:p>
    <w:p w:rsidR="003C331F" w:rsidRDefault="00E561C2">
      <w:pPr>
        <w:widowControl/>
        <w:spacing w:line="440" w:lineRule="atLeast"/>
        <w:ind w:right="318" w:firstLine="412"/>
        <w:rPr>
          <w:rFonts w:ascii="宋体" w:eastAsia="宋体" w:hAnsi="宋体" w:cs="Arial"/>
          <w:b/>
          <w:bCs/>
          <w:color w:val="000000"/>
          <w:kern w:val="0"/>
          <w:szCs w:val="21"/>
        </w:rPr>
      </w:pPr>
      <w:r>
        <w:rPr>
          <w:rFonts w:ascii="宋体" w:eastAsia="宋体" w:hAnsi="宋体" w:cs="Arial" w:hint="eastAsia"/>
          <w:b/>
          <w:bCs/>
          <w:color w:val="000000"/>
          <w:kern w:val="0"/>
          <w:szCs w:val="21"/>
        </w:rPr>
        <w:t>参考文献：</w:t>
      </w:r>
    </w:p>
    <w:p w:rsidR="003C331F" w:rsidRDefault="00E561C2">
      <w:pPr>
        <w:widowControl/>
        <w:spacing w:line="440" w:lineRule="atLeast"/>
        <w:ind w:right="318" w:firstLine="412"/>
        <w:rPr>
          <w:rFonts w:ascii="宋体" w:eastAsia="宋体" w:hAnsi="宋体" w:cs="Arial"/>
          <w:bCs/>
          <w:color w:val="000000"/>
          <w:kern w:val="0"/>
          <w:szCs w:val="21"/>
        </w:rPr>
      </w:pPr>
      <w:r>
        <w:rPr>
          <w:rFonts w:ascii="宋体" w:eastAsia="宋体" w:hAnsi="宋体" w:cs="Arial"/>
          <w:bCs/>
          <w:color w:val="000000"/>
          <w:kern w:val="0"/>
          <w:szCs w:val="21"/>
        </w:rPr>
        <w:t xml:space="preserve"> </w:t>
      </w:r>
      <w:r>
        <w:rPr>
          <w:rFonts w:ascii="宋体" w:eastAsia="宋体" w:hAnsi="宋体" w:cs="Arial" w:hint="eastAsia"/>
          <w:bCs/>
          <w:color w:val="000000"/>
          <w:kern w:val="0"/>
          <w:szCs w:val="21"/>
        </w:rPr>
        <w:t xml:space="preserve">[1]林丽丽,马秀峰.基于共词聚类分析的智慧图书馆热点研究[J].农业图书情报学刊,2018,30(04):69-73. </w:t>
      </w:r>
    </w:p>
    <w:p w:rsidR="003C331F" w:rsidRDefault="00E561C2">
      <w:pPr>
        <w:widowControl/>
        <w:spacing w:line="440" w:lineRule="atLeast"/>
        <w:ind w:right="318" w:firstLine="412"/>
        <w:rPr>
          <w:rFonts w:ascii="宋体" w:eastAsia="宋体" w:hAnsi="宋体" w:cs="Arial"/>
          <w:bCs/>
          <w:color w:val="000000"/>
          <w:kern w:val="0"/>
          <w:szCs w:val="21"/>
        </w:rPr>
      </w:pPr>
      <w:r>
        <w:rPr>
          <w:rFonts w:ascii="宋体" w:eastAsia="宋体" w:hAnsi="宋体" w:cs="Arial" w:hint="eastAsia"/>
          <w:bCs/>
          <w:color w:val="000000"/>
          <w:kern w:val="0"/>
          <w:szCs w:val="21"/>
        </w:rPr>
        <w:t>[2]张亚梅.我国企业会计电算化发展前景的展望[J].商,2013(17):142.</w:t>
      </w:r>
    </w:p>
    <w:p w:rsidR="003C331F" w:rsidRDefault="00E561C2">
      <w:pPr>
        <w:widowControl/>
        <w:spacing w:line="440" w:lineRule="atLeast"/>
        <w:ind w:right="318" w:firstLine="412"/>
        <w:rPr>
          <w:rFonts w:ascii="宋体" w:eastAsia="宋体" w:hAnsi="宋体" w:cs="Arial"/>
          <w:bCs/>
          <w:color w:val="000000"/>
          <w:kern w:val="0"/>
          <w:szCs w:val="21"/>
        </w:rPr>
      </w:pPr>
      <w:r>
        <w:rPr>
          <w:rFonts w:ascii="宋体" w:eastAsia="宋体" w:hAnsi="宋体" w:cs="Arial" w:hint="eastAsia"/>
          <w:bCs/>
          <w:color w:val="000000"/>
          <w:kern w:val="0"/>
          <w:szCs w:val="21"/>
        </w:rPr>
        <w:t>[3]王玉梅,周伟红.传统会计与网络会计的比较研究[J].佳木斯教育学院学报,2009 (02):65-66.</w:t>
      </w:r>
    </w:p>
    <w:p w:rsidR="003C331F" w:rsidRDefault="00E561C2">
      <w:pPr>
        <w:widowControl/>
        <w:spacing w:line="440" w:lineRule="atLeast"/>
        <w:ind w:right="318" w:firstLine="412"/>
        <w:rPr>
          <w:rFonts w:ascii="宋体" w:eastAsia="宋体" w:hAnsi="宋体" w:cs="Arial"/>
          <w:bCs/>
          <w:color w:val="000000"/>
          <w:kern w:val="0"/>
          <w:szCs w:val="21"/>
        </w:rPr>
      </w:pPr>
      <w:r>
        <w:rPr>
          <w:rFonts w:ascii="宋体" w:eastAsia="宋体" w:hAnsi="宋体" w:cs="Arial" w:hint="eastAsia"/>
          <w:bCs/>
          <w:color w:val="000000"/>
          <w:kern w:val="0"/>
          <w:szCs w:val="21"/>
        </w:rPr>
        <w:t>[4]曹可妮.区块链技术视角下对财务共享模式的再优化设计与展望[J].财会研究,2018(05):49-52.</w:t>
      </w:r>
    </w:p>
    <w:p w:rsidR="003C331F" w:rsidRDefault="00E561C2">
      <w:pPr>
        <w:widowControl/>
        <w:spacing w:line="440" w:lineRule="atLeast"/>
        <w:ind w:right="318" w:firstLine="412"/>
        <w:rPr>
          <w:rFonts w:ascii="宋体" w:eastAsia="宋体" w:hAnsi="宋体" w:cs="Arial"/>
          <w:bCs/>
          <w:color w:val="000000"/>
          <w:kern w:val="0"/>
          <w:szCs w:val="21"/>
        </w:rPr>
      </w:pPr>
      <w:r>
        <w:rPr>
          <w:rFonts w:ascii="宋体" w:eastAsia="宋体" w:hAnsi="宋体" w:cs="Arial" w:hint="eastAsia"/>
          <w:bCs/>
          <w:color w:val="000000"/>
          <w:kern w:val="0"/>
          <w:szCs w:val="21"/>
        </w:rPr>
        <w:t>[5]钟玮,贾英姿.区块链技术在会计中的应用展望[J].会计之友,2016(17):122-125.</w:t>
      </w:r>
    </w:p>
    <w:p w:rsidR="003C331F" w:rsidRDefault="003C331F">
      <w:pPr>
        <w:spacing w:line="380" w:lineRule="atLeast"/>
        <w:jc w:val="center"/>
        <w:rPr>
          <w:rFonts w:ascii="Times New Roman" w:eastAsia="宋体" w:hAnsi="Times New Roman" w:cs="Times New Roman"/>
          <w:kern w:val="0"/>
          <w:szCs w:val="21"/>
        </w:rPr>
      </w:pPr>
    </w:p>
    <w:p w:rsidR="00B936F0" w:rsidRDefault="00B936F0" w:rsidP="00B936F0">
      <w:pPr>
        <w:spacing w:line="380" w:lineRule="atLeast"/>
        <w:jc w:val="center"/>
        <w:outlineLvl w:val="0"/>
        <w:rPr>
          <w:rFonts w:ascii="Times New Roman" w:eastAsia="宋体" w:hAnsi="Times New Roman" w:cs="Times New Roman"/>
          <w:b/>
          <w:bCs/>
          <w:kern w:val="0"/>
          <w:szCs w:val="21"/>
        </w:rPr>
      </w:pPr>
      <w:bookmarkStart w:id="1" w:name="_GoBack"/>
      <w:bookmarkEnd w:id="1"/>
      <w:r>
        <w:rPr>
          <w:rFonts w:ascii="Times New Roman" w:eastAsia="宋体" w:hAnsi="Times New Roman" w:cs="Times New Roman"/>
          <w:b/>
          <w:bCs/>
          <w:kern w:val="0"/>
          <w:szCs w:val="21"/>
        </w:rPr>
        <w:lastRenderedPageBreak/>
        <w:t xml:space="preserve">Research on </w:t>
      </w:r>
      <w:r w:rsidR="007F74FA">
        <w:rPr>
          <w:rFonts w:ascii="Times New Roman" w:eastAsia="宋体" w:hAnsi="Times New Roman" w:cs="Times New Roman"/>
          <w:b/>
          <w:bCs/>
          <w:kern w:val="0"/>
          <w:szCs w:val="21"/>
        </w:rPr>
        <w:t>“</w:t>
      </w:r>
      <w:r>
        <w:rPr>
          <w:rFonts w:ascii="Times New Roman" w:eastAsia="宋体" w:hAnsi="Times New Roman" w:cs="Times New Roman"/>
          <w:b/>
          <w:bCs/>
          <w:kern w:val="0"/>
          <w:szCs w:val="21"/>
        </w:rPr>
        <w:t>Block</w:t>
      </w:r>
      <w:r w:rsidR="007F74FA">
        <w:rPr>
          <w:rFonts w:ascii="Times New Roman" w:eastAsia="宋体" w:hAnsi="Times New Roman" w:cs="Times New Roman" w:hint="eastAsia"/>
          <w:b/>
          <w:bCs/>
          <w:kern w:val="0"/>
          <w:szCs w:val="21"/>
        </w:rPr>
        <w:t xml:space="preserve"> C</w:t>
      </w:r>
      <w:r>
        <w:rPr>
          <w:rFonts w:ascii="Times New Roman" w:eastAsia="宋体" w:hAnsi="Times New Roman" w:cs="Times New Roman"/>
          <w:b/>
          <w:bCs/>
          <w:kern w:val="0"/>
          <w:szCs w:val="21"/>
        </w:rPr>
        <w:t>hain + Accounting</w:t>
      </w:r>
      <w:r w:rsidR="007F74FA">
        <w:rPr>
          <w:rFonts w:ascii="Times New Roman" w:eastAsia="宋体" w:hAnsi="Times New Roman" w:cs="Times New Roman"/>
          <w:b/>
          <w:bCs/>
          <w:kern w:val="0"/>
          <w:szCs w:val="21"/>
        </w:rPr>
        <w:t>”</w:t>
      </w:r>
      <w:r>
        <w:rPr>
          <w:rFonts w:ascii="Times New Roman" w:eastAsia="宋体" w:hAnsi="Times New Roman" w:cs="Times New Roman"/>
          <w:b/>
          <w:bCs/>
          <w:kern w:val="0"/>
          <w:szCs w:val="21"/>
        </w:rPr>
        <w:t xml:space="preserve"> </w:t>
      </w:r>
      <w:r w:rsidR="007F74FA">
        <w:rPr>
          <w:rFonts w:ascii="Times New Roman" w:eastAsia="宋体" w:hAnsi="Times New Roman" w:cs="Times New Roman" w:hint="eastAsia"/>
          <w:b/>
          <w:bCs/>
          <w:kern w:val="0"/>
          <w:szCs w:val="21"/>
        </w:rPr>
        <w:t>B</w:t>
      </w:r>
      <w:r>
        <w:rPr>
          <w:rFonts w:ascii="Times New Roman" w:eastAsia="宋体" w:hAnsi="Times New Roman" w:cs="Times New Roman"/>
          <w:b/>
          <w:bCs/>
          <w:kern w:val="0"/>
          <w:szCs w:val="21"/>
        </w:rPr>
        <w:t xml:space="preserve">ased on </w:t>
      </w:r>
      <w:r>
        <w:rPr>
          <w:rFonts w:ascii="Times New Roman" w:eastAsia="宋体" w:hAnsi="Times New Roman" w:cs="Times New Roman" w:hint="eastAsia"/>
          <w:b/>
          <w:bCs/>
          <w:kern w:val="0"/>
          <w:szCs w:val="21"/>
        </w:rPr>
        <w:t>C</w:t>
      </w:r>
      <w:r>
        <w:rPr>
          <w:rFonts w:ascii="Times New Roman" w:eastAsia="宋体" w:hAnsi="Times New Roman" w:cs="Times New Roman"/>
          <w:b/>
          <w:bCs/>
          <w:kern w:val="0"/>
          <w:szCs w:val="21"/>
        </w:rPr>
        <w:t xml:space="preserve">o-word </w:t>
      </w:r>
      <w:r>
        <w:rPr>
          <w:rFonts w:ascii="Times New Roman" w:eastAsia="宋体" w:hAnsi="Times New Roman" w:cs="Times New Roman" w:hint="eastAsia"/>
          <w:b/>
          <w:bCs/>
          <w:kern w:val="0"/>
          <w:szCs w:val="21"/>
        </w:rPr>
        <w:t>C</w:t>
      </w:r>
      <w:r>
        <w:rPr>
          <w:rFonts w:ascii="Times New Roman" w:eastAsia="宋体" w:hAnsi="Times New Roman" w:cs="Times New Roman"/>
          <w:b/>
          <w:bCs/>
          <w:kern w:val="0"/>
          <w:szCs w:val="21"/>
        </w:rPr>
        <w:t xml:space="preserve">lustering </w:t>
      </w:r>
      <w:r>
        <w:rPr>
          <w:rFonts w:ascii="Times New Roman" w:eastAsia="宋体" w:hAnsi="Times New Roman" w:cs="Times New Roman" w:hint="eastAsia"/>
          <w:b/>
          <w:bCs/>
          <w:kern w:val="0"/>
          <w:szCs w:val="21"/>
        </w:rPr>
        <w:t>A</w:t>
      </w:r>
      <w:r>
        <w:rPr>
          <w:rFonts w:ascii="Times New Roman" w:eastAsia="宋体" w:hAnsi="Times New Roman" w:cs="Times New Roman"/>
          <w:b/>
          <w:bCs/>
          <w:kern w:val="0"/>
          <w:szCs w:val="21"/>
        </w:rPr>
        <w:t>nalysis</w:t>
      </w:r>
    </w:p>
    <w:p w:rsidR="00B936F0" w:rsidRPr="007F74FA" w:rsidRDefault="00B936F0" w:rsidP="00B936F0">
      <w:pPr>
        <w:autoSpaceDE w:val="0"/>
        <w:autoSpaceDN w:val="0"/>
        <w:adjustRightInd w:val="0"/>
        <w:spacing w:line="380" w:lineRule="atLeast"/>
        <w:jc w:val="center"/>
        <w:rPr>
          <w:rFonts w:ascii="Times New Roman" w:eastAsia="宋体" w:hAnsi="Times New Roman" w:cs="Times New Roman"/>
          <w:bCs/>
          <w:kern w:val="0"/>
          <w:szCs w:val="21"/>
        </w:rPr>
      </w:pPr>
      <w:r w:rsidRPr="007F74FA">
        <w:rPr>
          <w:rFonts w:ascii="Times New Roman" w:eastAsia="宋体" w:hAnsi="Times New Roman" w:cs="Times New Roman"/>
          <w:bCs/>
          <w:kern w:val="0"/>
          <w:szCs w:val="21"/>
        </w:rPr>
        <w:t>W</w:t>
      </w:r>
      <w:r w:rsidRPr="007F74FA">
        <w:rPr>
          <w:rFonts w:ascii="Times New Roman" w:eastAsia="宋体" w:hAnsi="Times New Roman" w:cs="Times New Roman" w:hint="eastAsia"/>
          <w:bCs/>
          <w:kern w:val="0"/>
          <w:szCs w:val="21"/>
        </w:rPr>
        <w:t>ANG</w:t>
      </w:r>
      <w:r w:rsidRPr="007F74FA">
        <w:rPr>
          <w:rFonts w:ascii="Times New Roman" w:eastAsia="宋体" w:hAnsi="Times New Roman" w:cs="Times New Roman"/>
          <w:bCs/>
          <w:kern w:val="0"/>
          <w:szCs w:val="21"/>
        </w:rPr>
        <w:t xml:space="preserve"> Junyang</w:t>
      </w:r>
      <w:r w:rsidRPr="007F74FA">
        <w:rPr>
          <w:rFonts w:ascii="宋体" w:eastAsia="宋体" w:hAnsi="宋体" w:cs="Arial" w:hint="eastAsia"/>
          <w:color w:val="000000"/>
          <w:kern w:val="0"/>
          <w:szCs w:val="21"/>
          <w:vertAlign w:val="superscript"/>
        </w:rPr>
        <w:t>1</w:t>
      </w:r>
      <w:r w:rsidRPr="007F74FA">
        <w:rPr>
          <w:rFonts w:ascii="Times New Roman" w:eastAsia="宋体" w:hAnsi="Times New Roman" w:cs="Times New Roman"/>
          <w:bCs/>
          <w:kern w:val="0"/>
          <w:szCs w:val="21"/>
        </w:rPr>
        <w:t>,</w:t>
      </w:r>
      <w:r w:rsidRPr="007F74FA">
        <w:rPr>
          <w:rFonts w:ascii="Times New Roman" w:eastAsia="宋体" w:hAnsi="Times New Roman" w:cs="Times New Roman" w:hint="eastAsia"/>
          <w:bCs/>
          <w:kern w:val="0"/>
          <w:szCs w:val="21"/>
        </w:rPr>
        <w:t xml:space="preserve"> </w:t>
      </w:r>
      <w:r w:rsidRPr="007F74FA">
        <w:rPr>
          <w:rFonts w:ascii="Times New Roman" w:eastAsia="宋体" w:hAnsi="Times New Roman" w:cs="Times New Roman"/>
          <w:bCs/>
          <w:kern w:val="0"/>
          <w:szCs w:val="21"/>
        </w:rPr>
        <w:t>Z</w:t>
      </w:r>
      <w:r w:rsidRPr="007F74FA">
        <w:rPr>
          <w:rFonts w:ascii="Times New Roman" w:eastAsia="宋体" w:hAnsi="Times New Roman" w:cs="Times New Roman" w:hint="eastAsia"/>
          <w:bCs/>
          <w:kern w:val="0"/>
          <w:szCs w:val="21"/>
        </w:rPr>
        <w:t>HOU</w:t>
      </w:r>
      <w:r w:rsidRPr="007F74FA">
        <w:rPr>
          <w:rFonts w:ascii="Times New Roman" w:eastAsia="宋体" w:hAnsi="Times New Roman" w:cs="Times New Roman"/>
          <w:bCs/>
          <w:kern w:val="0"/>
          <w:szCs w:val="21"/>
        </w:rPr>
        <w:t xml:space="preserve"> Lei</w:t>
      </w:r>
      <w:r w:rsidRPr="007F74FA">
        <w:rPr>
          <w:rFonts w:ascii="宋体" w:eastAsia="宋体" w:hAnsi="宋体" w:cs="Arial" w:hint="eastAsia"/>
          <w:color w:val="000000"/>
          <w:kern w:val="0"/>
          <w:szCs w:val="21"/>
          <w:vertAlign w:val="superscript"/>
        </w:rPr>
        <w:t>1</w:t>
      </w:r>
      <w:r w:rsidRPr="007F74FA">
        <w:rPr>
          <w:rFonts w:ascii="Times New Roman" w:eastAsia="宋体" w:hAnsi="Times New Roman" w:cs="Times New Roman" w:hint="eastAsia"/>
          <w:bCs/>
          <w:kern w:val="0"/>
          <w:szCs w:val="21"/>
        </w:rPr>
        <w:t>,</w:t>
      </w:r>
      <w:r w:rsidRPr="007F74FA">
        <w:rPr>
          <w:rFonts w:ascii="Times New Roman" w:eastAsia="宋体" w:hAnsi="Times New Roman" w:cs="Times New Roman"/>
          <w:bCs/>
          <w:kern w:val="0"/>
          <w:szCs w:val="21"/>
        </w:rPr>
        <w:t xml:space="preserve"> </w:t>
      </w:r>
      <w:r w:rsidRPr="007F74FA">
        <w:rPr>
          <w:rFonts w:ascii="Times New Roman" w:eastAsia="宋体" w:hAnsi="Times New Roman" w:cs="Times New Roman" w:hint="eastAsia"/>
          <w:bCs/>
          <w:kern w:val="0"/>
          <w:szCs w:val="21"/>
        </w:rPr>
        <w:t>ZHANG Shaobing</w:t>
      </w:r>
      <w:r w:rsidRPr="007F74FA">
        <w:rPr>
          <w:rFonts w:ascii="宋体" w:eastAsia="宋体" w:hAnsi="宋体" w:cs="Arial" w:hint="eastAsia"/>
          <w:color w:val="000000"/>
          <w:kern w:val="0"/>
          <w:szCs w:val="21"/>
          <w:vertAlign w:val="superscript"/>
        </w:rPr>
        <w:t>2</w:t>
      </w:r>
    </w:p>
    <w:p w:rsidR="00B936F0" w:rsidRPr="007F74FA" w:rsidRDefault="00B936F0" w:rsidP="007F74FA">
      <w:pPr>
        <w:spacing w:line="380" w:lineRule="atLeast"/>
        <w:ind w:firstLineChars="196" w:firstLine="412"/>
        <w:jc w:val="center"/>
        <w:rPr>
          <w:rFonts w:ascii="Times New Roman" w:eastAsia="宋体" w:hAnsi="宋体" w:cs="Times New Roman"/>
          <w:bCs/>
          <w:kern w:val="0"/>
          <w:szCs w:val="21"/>
        </w:rPr>
      </w:pPr>
      <w:r w:rsidRPr="007F74FA">
        <w:rPr>
          <w:rFonts w:ascii="Times New Roman" w:eastAsia="宋体" w:hAnsi="宋体" w:cs="Times New Roman" w:hint="eastAsia"/>
          <w:bCs/>
          <w:kern w:val="0"/>
          <w:szCs w:val="21"/>
        </w:rPr>
        <w:t xml:space="preserve">(1. School of </w:t>
      </w:r>
      <w:r w:rsidR="003600FA">
        <w:rPr>
          <w:rFonts w:ascii="Times New Roman" w:eastAsia="宋体" w:hAnsi="宋体" w:cs="Times New Roman"/>
          <w:bCs/>
          <w:kern w:val="0"/>
          <w:szCs w:val="21"/>
        </w:rPr>
        <w:t>A</w:t>
      </w:r>
      <w:r w:rsidRPr="007F74FA">
        <w:rPr>
          <w:rFonts w:ascii="Times New Roman" w:eastAsia="宋体" w:hAnsi="宋体" w:cs="Times New Roman" w:hint="eastAsia"/>
          <w:bCs/>
          <w:kern w:val="0"/>
          <w:szCs w:val="21"/>
        </w:rPr>
        <w:t>ccounting, Anhui Finance and Economics University, Bengbu, Anhui 233000;</w:t>
      </w:r>
      <w:r w:rsidR="003600FA">
        <w:rPr>
          <w:rFonts w:ascii="Times New Roman" w:eastAsia="宋体" w:hAnsi="宋体" w:cs="Times New Roman"/>
          <w:bCs/>
          <w:kern w:val="0"/>
          <w:szCs w:val="21"/>
        </w:rPr>
        <w:t xml:space="preserve"> </w:t>
      </w:r>
      <w:r w:rsidRPr="007F74FA">
        <w:rPr>
          <w:rFonts w:ascii="Times New Roman" w:eastAsia="宋体" w:hAnsi="宋体" w:cs="Times New Roman" w:hint="eastAsia"/>
          <w:bCs/>
          <w:kern w:val="0"/>
          <w:szCs w:val="21"/>
        </w:rPr>
        <w:t xml:space="preserve">2. School of </w:t>
      </w:r>
      <w:r w:rsidR="003600FA">
        <w:rPr>
          <w:rFonts w:ascii="Times New Roman" w:eastAsia="宋体" w:hAnsi="宋体" w:cs="Times New Roman"/>
          <w:bCs/>
          <w:kern w:val="0"/>
          <w:szCs w:val="21"/>
        </w:rPr>
        <w:t>B</w:t>
      </w:r>
      <w:r w:rsidRPr="007F74FA">
        <w:rPr>
          <w:rFonts w:ascii="Times New Roman" w:eastAsia="宋体" w:hAnsi="宋体" w:cs="Times New Roman" w:hint="eastAsia"/>
          <w:bCs/>
          <w:kern w:val="0"/>
          <w:szCs w:val="21"/>
        </w:rPr>
        <w:t xml:space="preserve">usiness </w:t>
      </w:r>
      <w:r w:rsidR="003600FA">
        <w:rPr>
          <w:rFonts w:ascii="Times New Roman" w:eastAsia="宋体" w:hAnsi="宋体" w:cs="Times New Roman"/>
          <w:bCs/>
          <w:kern w:val="0"/>
          <w:szCs w:val="21"/>
        </w:rPr>
        <w:t>A</w:t>
      </w:r>
      <w:r w:rsidRPr="007F74FA">
        <w:rPr>
          <w:rFonts w:ascii="Times New Roman" w:eastAsia="宋体" w:hAnsi="宋体" w:cs="Times New Roman" w:hint="eastAsia"/>
          <w:bCs/>
          <w:kern w:val="0"/>
          <w:szCs w:val="21"/>
        </w:rPr>
        <w:t>dministration, Anhui Finance and Economics University, Bengbu, Anhui 233000)</w:t>
      </w:r>
    </w:p>
    <w:p w:rsidR="00B936F0" w:rsidRDefault="00B936F0" w:rsidP="007F74FA">
      <w:pPr>
        <w:spacing w:line="380" w:lineRule="atLeast"/>
        <w:ind w:firstLineChars="196" w:firstLine="413"/>
        <w:rPr>
          <w:rFonts w:ascii="Times New Roman" w:eastAsia="宋体" w:hAnsi="Times New Roman" w:cs="Times New Roman"/>
          <w:kern w:val="0"/>
          <w:szCs w:val="21"/>
        </w:rPr>
      </w:pPr>
      <w:r>
        <w:rPr>
          <w:rFonts w:ascii="Times New Roman" w:eastAsia="宋体" w:hAnsi="Times New Roman" w:cs="Times New Roman"/>
          <w:b/>
          <w:bCs/>
          <w:szCs w:val="21"/>
        </w:rPr>
        <w:t>Abstract</w:t>
      </w:r>
      <w:r>
        <w:rPr>
          <w:rFonts w:ascii="Times New Roman" w:eastAsia="宋体" w:hAnsi="宋体" w:cs="Times New Roman"/>
          <w:szCs w:val="21"/>
        </w:rPr>
        <w:t>：</w:t>
      </w:r>
      <w:r>
        <w:rPr>
          <w:rFonts w:ascii="Times New Roman" w:eastAsia="宋体" w:hAnsi="Times New Roman" w:cs="Times New Roman"/>
          <w:kern w:val="0"/>
          <w:szCs w:val="21"/>
        </w:rPr>
        <w:t>Under the situation of big data and Internet era, block</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chain technology has been widely concerned in the accounting industry with its decentralization, distributed storage, openness, transparency and tamper-proof.</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This article take</w:t>
      </w:r>
      <w:r w:rsidR="007F74FA">
        <w:rPr>
          <w:rFonts w:ascii="Times New Roman" w:eastAsia="宋体" w:hAnsi="Times New Roman" w:cs="Times New Roman" w:hint="eastAsia"/>
          <w:kern w:val="0"/>
          <w:szCs w:val="21"/>
        </w:rPr>
        <w:t>s</w:t>
      </w:r>
      <w:r>
        <w:rPr>
          <w:rFonts w:ascii="Times New Roman" w:eastAsia="宋体" w:hAnsi="Times New Roman" w:cs="Times New Roman"/>
          <w:kern w:val="0"/>
          <w:szCs w:val="21"/>
        </w:rPr>
        <w:t xml:space="preserve"> </w:t>
      </w:r>
      <w:r w:rsidR="007F74FA">
        <w:rPr>
          <w:rFonts w:ascii="Times New Roman" w:eastAsia="宋体" w:hAnsi="Times New Roman" w:cs="Times New Roman"/>
          <w:kern w:val="0"/>
          <w:szCs w:val="21"/>
        </w:rPr>
        <w:t>“</w:t>
      </w:r>
      <w:r>
        <w:rPr>
          <w:rFonts w:ascii="Times New Roman" w:eastAsia="宋体" w:hAnsi="Times New Roman" w:cs="Times New Roman"/>
          <w:kern w:val="0"/>
          <w:szCs w:val="21"/>
        </w:rPr>
        <w:t>block chain + accounting</w:t>
      </w:r>
      <w:r w:rsidR="007F74FA">
        <w:rPr>
          <w:rFonts w:ascii="Times New Roman" w:eastAsia="宋体" w:hAnsi="Times New Roman" w:cs="Times New Roman"/>
          <w:kern w:val="0"/>
          <w:szCs w:val="21"/>
        </w:rPr>
        <w:t>”</w:t>
      </w:r>
      <w:r w:rsidR="007F74FA">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rel</w:t>
      </w:r>
      <w:r w:rsidR="007F74FA">
        <w:rPr>
          <w:rFonts w:ascii="Times New Roman" w:eastAsia="宋体" w:hAnsi="Times New Roman" w:cs="Times New Roman" w:hint="eastAsia"/>
          <w:kern w:val="0"/>
          <w:szCs w:val="21"/>
        </w:rPr>
        <w:t>ated</w:t>
      </w:r>
      <w:r>
        <w:rPr>
          <w:rFonts w:ascii="Times New Roman" w:eastAsia="宋体" w:hAnsi="Times New Roman" w:cs="Times New Roman"/>
          <w:kern w:val="0"/>
          <w:szCs w:val="21"/>
        </w:rPr>
        <w:t xml:space="preserve"> literature</w:t>
      </w:r>
      <w:r w:rsidRPr="00B936F0">
        <w:rPr>
          <w:rFonts w:ascii="Times New Roman" w:eastAsia="宋体" w:hAnsi="Times New Roman" w:cs="Times New Roman"/>
          <w:kern w:val="0"/>
          <w:szCs w:val="21"/>
        </w:rPr>
        <w:t xml:space="preserve"> </w:t>
      </w:r>
      <w:r>
        <w:rPr>
          <w:rFonts w:ascii="Times New Roman" w:eastAsia="宋体" w:hAnsi="Times New Roman" w:cs="Times New Roman"/>
          <w:kern w:val="0"/>
          <w:szCs w:val="21"/>
        </w:rPr>
        <w:t xml:space="preserve">in </w:t>
      </w:r>
      <w:r w:rsidRPr="00B936F0">
        <w:rPr>
          <w:rFonts w:ascii="Times New Roman" w:eastAsia="宋体" w:hAnsi="Times New Roman" w:cs="Times New Roman"/>
          <w:kern w:val="0"/>
          <w:szCs w:val="21"/>
        </w:rPr>
        <w:t>China Na</w:t>
      </w:r>
      <w:r>
        <w:rPr>
          <w:rFonts w:ascii="Times New Roman" w:eastAsia="宋体" w:hAnsi="Times New Roman" w:cs="Times New Roman"/>
          <w:kern w:val="0"/>
          <w:szCs w:val="21"/>
        </w:rPr>
        <w:t>tional Knowledge Infrastructure (CNKI) database as the research object. Through the establishment of the high</w:t>
      </w:r>
      <w:r w:rsidR="007F74FA">
        <w:rPr>
          <w:rFonts w:ascii="Times New Roman" w:eastAsia="宋体" w:hAnsi="Times New Roman" w:cs="Times New Roman" w:hint="eastAsia"/>
          <w:kern w:val="0"/>
          <w:szCs w:val="21"/>
        </w:rPr>
        <w:t>-</w:t>
      </w:r>
      <w:r>
        <w:rPr>
          <w:rFonts w:ascii="Times New Roman" w:eastAsia="宋体" w:hAnsi="Times New Roman" w:cs="Times New Roman"/>
          <w:kern w:val="0"/>
          <w:szCs w:val="21"/>
        </w:rPr>
        <w:t>frequency keywords co-occurrence matrix, correlation matrix, and the correlation matrix clustering analysis, this article determine</w:t>
      </w:r>
      <w:r w:rsidR="007F74FA">
        <w:rPr>
          <w:rFonts w:ascii="Times New Roman" w:eastAsia="宋体" w:hAnsi="Times New Roman" w:cs="Times New Roman" w:hint="eastAsia"/>
          <w:kern w:val="0"/>
          <w:szCs w:val="21"/>
        </w:rPr>
        <w:t>s</w:t>
      </w:r>
      <w:r>
        <w:rPr>
          <w:rFonts w:ascii="Times New Roman" w:eastAsia="宋体" w:hAnsi="Times New Roman" w:cs="Times New Roman"/>
          <w:kern w:val="0"/>
          <w:szCs w:val="21"/>
        </w:rPr>
        <w:t xml:space="preserve"> the three main researching directions of the “block chain + accounting” by doing multidimensional scaling analysis, which are the development of chain block technology</w:t>
      </w:r>
      <w:r w:rsidR="007F74FA">
        <w:rPr>
          <w:rFonts w:ascii="Times New Roman" w:eastAsia="宋体" w:hAnsi="Times New Roman" w:cs="Times New Roman" w:hint="eastAsia"/>
          <w:kern w:val="0"/>
          <w:szCs w:val="21"/>
        </w:rPr>
        <w:t>,</w:t>
      </w:r>
      <w:r>
        <w:rPr>
          <w:rFonts w:ascii="Times New Roman" w:eastAsia="宋体" w:hAnsi="Times New Roman" w:cs="Times New Roman"/>
          <w:kern w:val="0"/>
          <w:szCs w:val="21"/>
        </w:rPr>
        <w:t xml:space="preserve"> the reshapin</w:t>
      </w:r>
      <w:r w:rsidR="007F74FA">
        <w:rPr>
          <w:rFonts w:ascii="Times New Roman" w:eastAsia="宋体" w:hAnsi="Times New Roman" w:cs="Times New Roman"/>
          <w:kern w:val="0"/>
          <w:szCs w:val="21"/>
        </w:rPr>
        <w:t>g of the accounting profession</w:t>
      </w:r>
      <w:r w:rsidR="007F74FA">
        <w:rPr>
          <w:rFonts w:ascii="Times New Roman" w:eastAsia="宋体" w:hAnsi="Times New Roman" w:cs="Times New Roman" w:hint="eastAsia"/>
          <w:kern w:val="0"/>
          <w:szCs w:val="21"/>
        </w:rPr>
        <w:t xml:space="preserve"> and </w:t>
      </w:r>
      <w:r>
        <w:rPr>
          <w:rFonts w:ascii="Times New Roman" w:eastAsia="宋体" w:hAnsi="Times New Roman" w:cs="Times New Roman"/>
          <w:kern w:val="0"/>
          <w:szCs w:val="21"/>
        </w:rPr>
        <w:t xml:space="preserve">the application of </w:t>
      </w:r>
      <w:r w:rsidR="007F74FA">
        <w:rPr>
          <w:rFonts w:ascii="Times New Roman" w:eastAsia="宋体" w:hAnsi="Times New Roman" w:cs="Times New Roman"/>
          <w:kern w:val="0"/>
          <w:szCs w:val="21"/>
        </w:rPr>
        <w:t>“</w:t>
      </w:r>
      <w:r>
        <w:rPr>
          <w:rFonts w:ascii="Times New Roman" w:eastAsia="宋体" w:hAnsi="Times New Roman" w:cs="Times New Roman"/>
          <w:kern w:val="0"/>
          <w:szCs w:val="21"/>
        </w:rPr>
        <w:t>block chain + accounting</w:t>
      </w:r>
      <w:r w:rsidR="007F74FA">
        <w:rPr>
          <w:rFonts w:ascii="Times New Roman" w:eastAsia="宋体" w:hAnsi="Times New Roman" w:cs="Times New Roman"/>
          <w:kern w:val="0"/>
          <w:szCs w:val="21"/>
        </w:rPr>
        <w:t>”</w:t>
      </w:r>
      <w:r>
        <w:rPr>
          <w:rFonts w:ascii="Times New Roman" w:eastAsia="宋体" w:hAnsi="Times New Roman" w:cs="Times New Roman"/>
          <w:kern w:val="0"/>
          <w:szCs w:val="21"/>
        </w:rPr>
        <w:t xml:space="preserve">, and the content of each direction are reviewed. It </w:t>
      </w:r>
      <w:r w:rsidR="00CF610E">
        <w:rPr>
          <w:rFonts w:ascii="Times New Roman" w:eastAsia="宋体" w:hAnsi="Times New Roman" w:cs="Times New Roman" w:hint="eastAsia"/>
          <w:kern w:val="0"/>
          <w:szCs w:val="21"/>
        </w:rPr>
        <w:t>provide</w:t>
      </w:r>
      <w:r>
        <w:rPr>
          <w:rFonts w:ascii="Times New Roman" w:eastAsia="宋体" w:hAnsi="Times New Roman" w:cs="Times New Roman"/>
          <w:kern w:val="0"/>
          <w:szCs w:val="21"/>
        </w:rPr>
        <w:t xml:space="preserve">s reference </w:t>
      </w:r>
      <w:r w:rsidR="00CF610E">
        <w:rPr>
          <w:rFonts w:ascii="Times New Roman" w:eastAsia="宋体" w:hAnsi="Times New Roman" w:cs="Times New Roman"/>
          <w:kern w:val="0"/>
          <w:szCs w:val="21"/>
        </w:rPr>
        <w:t>for the</w:t>
      </w:r>
      <w:r>
        <w:rPr>
          <w:rFonts w:ascii="Times New Roman" w:eastAsia="宋体" w:hAnsi="Times New Roman" w:cs="Times New Roman"/>
          <w:kern w:val="0"/>
          <w:szCs w:val="21"/>
        </w:rPr>
        <w:t xml:space="preserve"> development of the </w:t>
      </w:r>
      <w:r w:rsidR="007F74FA">
        <w:rPr>
          <w:rFonts w:ascii="Times New Roman" w:eastAsia="宋体" w:hAnsi="Times New Roman" w:cs="Times New Roman"/>
          <w:kern w:val="0"/>
          <w:szCs w:val="21"/>
        </w:rPr>
        <w:t>“</w:t>
      </w:r>
      <w:r>
        <w:rPr>
          <w:rFonts w:ascii="Times New Roman" w:eastAsia="宋体" w:hAnsi="Times New Roman" w:cs="Times New Roman"/>
          <w:kern w:val="0"/>
          <w:szCs w:val="21"/>
        </w:rPr>
        <w:t>block chain + accounting</w:t>
      </w:r>
      <w:r w:rsidR="007F74FA">
        <w:rPr>
          <w:rFonts w:ascii="Times New Roman" w:eastAsia="宋体" w:hAnsi="Times New Roman" w:cs="Times New Roman"/>
          <w:kern w:val="0"/>
          <w:szCs w:val="21"/>
        </w:rPr>
        <w:t>”</w:t>
      </w:r>
      <w:r>
        <w:rPr>
          <w:rFonts w:ascii="Times New Roman" w:eastAsia="宋体" w:hAnsi="Times New Roman" w:cs="Times New Roman"/>
          <w:kern w:val="0"/>
          <w:szCs w:val="21"/>
        </w:rPr>
        <w:t>.</w:t>
      </w:r>
    </w:p>
    <w:p w:rsidR="00B936F0" w:rsidRDefault="00B936F0" w:rsidP="00CF610E">
      <w:pPr>
        <w:spacing w:line="380" w:lineRule="atLeast"/>
        <w:outlineLvl w:val="0"/>
        <w:rPr>
          <w:rFonts w:ascii="Times New Roman" w:eastAsia="宋体" w:hAnsi="Times New Roman" w:cs="Times New Roman"/>
          <w:kern w:val="0"/>
          <w:szCs w:val="21"/>
        </w:rPr>
      </w:pPr>
      <w:r>
        <w:rPr>
          <w:rFonts w:ascii="Times New Roman" w:eastAsia="宋体" w:hAnsi="Times New Roman" w:cs="Times New Roman"/>
          <w:b/>
          <w:bCs/>
          <w:szCs w:val="21"/>
        </w:rPr>
        <w:t>Key words</w:t>
      </w:r>
      <w:r>
        <w:rPr>
          <w:rFonts w:ascii="Times New Roman" w:eastAsia="宋体" w:hAnsi="宋体" w:cs="Times New Roman"/>
          <w:b/>
          <w:bCs/>
          <w:szCs w:val="21"/>
        </w:rPr>
        <w:t>：</w:t>
      </w:r>
      <w:r w:rsidR="007F74FA">
        <w:rPr>
          <w:rFonts w:ascii="Times New Roman" w:eastAsia="宋体" w:hAnsi="Times New Roman" w:cs="Times New Roman"/>
          <w:kern w:val="0"/>
          <w:szCs w:val="21"/>
        </w:rPr>
        <w:t>co-word clustering; block chain; accounting; multidimensional scaling</w:t>
      </w:r>
    </w:p>
    <w:p w:rsidR="003C331F" w:rsidRDefault="003C331F"/>
    <w:sectPr w:rsidR="003C331F" w:rsidSect="00AA2675">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91E" w:rsidRDefault="00D2591E">
      <w:r>
        <w:separator/>
      </w:r>
    </w:p>
  </w:endnote>
  <w:endnote w:type="continuationSeparator" w:id="0">
    <w:p w:rsidR="00D2591E" w:rsidRDefault="00D2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91E" w:rsidRDefault="00D2591E">
      <w:r>
        <w:separator/>
      </w:r>
    </w:p>
  </w:footnote>
  <w:footnote w:type="continuationSeparator" w:id="0">
    <w:p w:rsidR="00D2591E" w:rsidRDefault="00D2591E">
      <w:r>
        <w:continuationSeparator/>
      </w:r>
    </w:p>
  </w:footnote>
  <w:footnote w:id="1">
    <w:p w:rsidR="003C331F" w:rsidRDefault="00E561C2">
      <w:pPr>
        <w:widowControl/>
        <w:rPr>
          <w:rFonts w:ascii="Times New Roman" w:hAnsi="Times New Roman"/>
          <w:kern w:val="0"/>
          <w:sz w:val="18"/>
          <w:szCs w:val="18"/>
        </w:rPr>
      </w:pPr>
      <w:r>
        <w:rPr>
          <w:rStyle w:val="a9"/>
        </w:rPr>
        <w:footnoteRef/>
      </w:r>
      <w:r>
        <w:t xml:space="preserve"> </w:t>
      </w:r>
      <w:r>
        <w:rPr>
          <w:rFonts w:ascii="Times New Roman" w:hAnsi="宋体"/>
          <w:b/>
          <w:bCs/>
          <w:kern w:val="0"/>
          <w:sz w:val="18"/>
          <w:szCs w:val="18"/>
        </w:rPr>
        <w:t>收稿日期：</w:t>
      </w:r>
      <w:r>
        <w:rPr>
          <w:rFonts w:ascii="Times New Roman" w:hAnsi="Times New Roman" w:hint="eastAsia"/>
          <w:kern w:val="0"/>
          <w:sz w:val="18"/>
          <w:szCs w:val="18"/>
        </w:rPr>
        <w:t>2018</w:t>
      </w:r>
      <w:r>
        <w:rPr>
          <w:rFonts w:ascii="Times New Roman" w:hAnsi="宋体"/>
          <w:kern w:val="0"/>
          <w:sz w:val="18"/>
          <w:szCs w:val="18"/>
        </w:rPr>
        <w:t>年</w:t>
      </w:r>
      <w:r>
        <w:rPr>
          <w:rFonts w:ascii="Times New Roman" w:hAnsi="Times New Roman" w:hint="eastAsia"/>
          <w:kern w:val="0"/>
          <w:sz w:val="18"/>
          <w:szCs w:val="18"/>
        </w:rPr>
        <w:t>10</w:t>
      </w:r>
      <w:r>
        <w:rPr>
          <w:rFonts w:ascii="Times New Roman" w:hAnsi="宋体"/>
          <w:kern w:val="0"/>
          <w:sz w:val="18"/>
          <w:szCs w:val="18"/>
        </w:rPr>
        <w:t>月</w:t>
      </w:r>
      <w:r>
        <w:rPr>
          <w:rFonts w:ascii="Times New Roman" w:hAnsi="Times New Roman" w:hint="eastAsia"/>
          <w:kern w:val="0"/>
          <w:sz w:val="18"/>
          <w:szCs w:val="18"/>
        </w:rPr>
        <w:t>15</w:t>
      </w:r>
      <w:r>
        <w:rPr>
          <w:rFonts w:ascii="Times New Roman" w:hAnsi="宋体"/>
          <w:kern w:val="0"/>
          <w:sz w:val="18"/>
          <w:szCs w:val="18"/>
        </w:rPr>
        <w:t>日</w:t>
      </w:r>
    </w:p>
    <w:p w:rsidR="003C331F" w:rsidRDefault="00E561C2" w:rsidP="007F74FA">
      <w:pPr>
        <w:pStyle w:val="a5"/>
        <w:ind w:firstLineChars="100" w:firstLine="181"/>
        <w:rPr>
          <w:rFonts w:ascii="Times New Roman" w:hAnsi="宋体"/>
          <w:kern w:val="0"/>
        </w:rPr>
      </w:pPr>
      <w:r>
        <w:rPr>
          <w:rFonts w:ascii="Times New Roman" w:hAnsi="宋体" w:hint="eastAsia"/>
          <w:b/>
          <w:bCs/>
          <w:kern w:val="0"/>
        </w:rPr>
        <w:t>基金项目：</w:t>
      </w:r>
      <w:r>
        <w:rPr>
          <w:rFonts w:ascii="Times New Roman" w:hAnsi="宋体" w:hint="eastAsia"/>
          <w:kern w:val="0"/>
        </w:rPr>
        <w:t>2018</w:t>
      </w:r>
      <w:r>
        <w:rPr>
          <w:rFonts w:ascii="Times New Roman" w:hAnsi="宋体" w:hint="eastAsia"/>
          <w:kern w:val="0"/>
        </w:rPr>
        <w:t>年国家级大学生创新创业训练项目“基于价值链理论的智能化财务管理——以电信企业为例”（</w:t>
      </w:r>
      <w:r>
        <w:rPr>
          <w:rFonts w:ascii="Times New Roman" w:hAnsi="宋体" w:hint="eastAsia"/>
          <w:kern w:val="0"/>
        </w:rPr>
        <w:t>201810378059</w:t>
      </w:r>
      <w:r>
        <w:rPr>
          <w:rFonts w:ascii="Times New Roman" w:hAnsi="宋体" w:hint="eastAsia"/>
          <w:kern w:val="0"/>
        </w:rPr>
        <w:t>）；安徽财经大学</w:t>
      </w:r>
      <w:r>
        <w:rPr>
          <w:rFonts w:ascii="Times New Roman" w:hAnsi="宋体" w:hint="eastAsia"/>
          <w:kern w:val="0"/>
        </w:rPr>
        <w:t>2018</w:t>
      </w:r>
      <w:r>
        <w:rPr>
          <w:rFonts w:ascii="Times New Roman" w:hAnsi="宋体" w:hint="eastAsia"/>
          <w:kern w:val="0"/>
        </w:rPr>
        <w:t>年度大学生科研创新基金项目“大学生创新创业竞赛有效性提升”（</w:t>
      </w:r>
      <w:r>
        <w:rPr>
          <w:rFonts w:ascii="Times New Roman" w:hAnsi="宋体" w:hint="eastAsia"/>
          <w:kern w:val="0"/>
        </w:rPr>
        <w:t>XSKY1884</w:t>
      </w:r>
      <w:r>
        <w:rPr>
          <w:rFonts w:ascii="Times New Roman" w:hAnsi="宋体" w:hint="eastAsia"/>
          <w:kern w:val="0"/>
        </w:rPr>
        <w:t>）</w:t>
      </w:r>
    </w:p>
    <w:p w:rsidR="003C331F" w:rsidRDefault="00E561C2" w:rsidP="007F74FA">
      <w:pPr>
        <w:pStyle w:val="a5"/>
        <w:ind w:firstLineChars="100" w:firstLine="181"/>
        <w:rPr>
          <w:rFonts w:ascii="Times New Roman" w:hAnsi="宋体"/>
          <w:kern w:val="0"/>
        </w:rPr>
      </w:pPr>
      <w:r>
        <w:rPr>
          <w:rFonts w:ascii="Times New Roman" w:hAnsi="宋体"/>
          <w:b/>
          <w:bCs/>
          <w:kern w:val="0"/>
        </w:rPr>
        <w:t>作者简介</w:t>
      </w:r>
      <w:r>
        <w:rPr>
          <w:rFonts w:ascii="Times New Roman" w:hAnsi="宋体"/>
          <w:b/>
          <w:bCs/>
          <w:color w:val="000000"/>
          <w:kern w:val="0"/>
        </w:rPr>
        <w:t>：</w:t>
      </w:r>
      <w:r>
        <w:rPr>
          <w:rFonts w:ascii="Times New Roman" w:hAnsi="宋体" w:hint="eastAsia"/>
          <w:kern w:val="0"/>
        </w:rPr>
        <w:t>王珺阳（</w:t>
      </w:r>
      <w:r>
        <w:rPr>
          <w:rFonts w:ascii="Times New Roman" w:hAnsi="宋体" w:hint="eastAsia"/>
          <w:kern w:val="0"/>
        </w:rPr>
        <w:t>1998--</w:t>
      </w:r>
      <w:r>
        <w:rPr>
          <w:rFonts w:ascii="Times New Roman" w:hAnsi="宋体" w:hint="eastAsia"/>
          <w:kern w:val="0"/>
        </w:rPr>
        <w:t>）女，汉族，安徽巢湖人，安徽财经大学会计学院本科生在读，研究方向：注册会计师方向；周蕾（</w:t>
      </w:r>
      <w:r>
        <w:rPr>
          <w:rFonts w:ascii="Times New Roman" w:hAnsi="宋体" w:hint="eastAsia"/>
          <w:kern w:val="0"/>
        </w:rPr>
        <w:t>1981--</w:t>
      </w:r>
      <w:r>
        <w:rPr>
          <w:rFonts w:ascii="Times New Roman" w:hAnsi="宋体" w:hint="eastAsia"/>
          <w:kern w:val="0"/>
        </w:rPr>
        <w:t>）女，汉族，山东荣成人，博士，安徽财经大学会计学院副教授，研究方向：会计理论与方法研究；张邵兵（</w:t>
      </w:r>
      <w:r>
        <w:rPr>
          <w:rFonts w:ascii="Times New Roman" w:hAnsi="宋体" w:hint="eastAsia"/>
          <w:kern w:val="0"/>
        </w:rPr>
        <w:t>1997--</w:t>
      </w:r>
      <w:r>
        <w:rPr>
          <w:rFonts w:ascii="Times New Roman" w:hAnsi="宋体" w:hint="eastAsia"/>
          <w:kern w:val="0"/>
        </w:rPr>
        <w:t>）男，汉族，河南郑州人，安徽财经大学工商管理学院本科生在读，研究方向：管理学</w:t>
      </w:r>
    </w:p>
    <w:p w:rsidR="003C331F" w:rsidRDefault="00E561C2">
      <w:pPr>
        <w:pStyle w:val="a5"/>
        <w:ind w:firstLineChars="100" w:firstLine="180"/>
        <w:rPr>
          <w:rFonts w:ascii="Times New Roman" w:hAnsi="Times New Roman"/>
          <w:color w:val="000000"/>
          <w:kern w:val="0"/>
        </w:rPr>
      </w:pPr>
      <w:r>
        <w:rPr>
          <w:rFonts w:ascii="Times New Roman" w:hAnsi="宋体" w:hint="eastAsia"/>
          <w:kern w:val="0"/>
        </w:rPr>
        <w:t>联系人：王珺阳，收刊地址</w:t>
      </w:r>
      <w:r>
        <w:rPr>
          <w:rFonts w:ascii="Times New Roman" w:hAnsi="宋体" w:hint="eastAsia"/>
          <w:kern w:val="0"/>
        </w:rPr>
        <w:t>(</w:t>
      </w:r>
      <w:r>
        <w:rPr>
          <w:rFonts w:ascii="Times New Roman" w:hAnsi="宋体" w:hint="eastAsia"/>
          <w:kern w:val="0"/>
        </w:rPr>
        <w:t>快递</w:t>
      </w:r>
      <w:r>
        <w:rPr>
          <w:rFonts w:ascii="Times New Roman" w:hAnsi="宋体" w:hint="eastAsia"/>
          <w:kern w:val="0"/>
        </w:rPr>
        <w:t>)</w:t>
      </w:r>
      <w:r>
        <w:rPr>
          <w:rFonts w:ascii="Times New Roman" w:hAnsi="宋体" w:hint="eastAsia"/>
          <w:kern w:val="0"/>
        </w:rPr>
        <w:t>：安徽省蚌埠市安徽财经大学龙子湖（东）校区，邮编：</w:t>
      </w:r>
      <w:r>
        <w:rPr>
          <w:rFonts w:ascii="Times New Roman" w:hAnsi="宋体" w:hint="eastAsia"/>
          <w:kern w:val="0"/>
        </w:rPr>
        <w:t>233000</w:t>
      </w:r>
      <w:r>
        <w:rPr>
          <w:rFonts w:ascii="Times New Roman" w:hAnsi="宋体" w:hint="eastAsia"/>
          <w:kern w:val="0"/>
        </w:rPr>
        <w:t>，电话：</w:t>
      </w:r>
      <w:r>
        <w:rPr>
          <w:rFonts w:ascii="Times New Roman" w:hAnsi="宋体" w:hint="eastAsia"/>
          <w:kern w:val="0"/>
        </w:rPr>
        <w:t>13622076055</w:t>
      </w:r>
    </w:p>
    <w:p w:rsidR="003C331F" w:rsidRDefault="003C331F">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2A04"/>
    <w:multiLevelType w:val="multilevel"/>
    <w:tmpl w:val="0A9C2A04"/>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03B8"/>
    <w:rsid w:val="00001DAA"/>
    <w:rsid w:val="00015387"/>
    <w:rsid w:val="0006027A"/>
    <w:rsid w:val="0012498C"/>
    <w:rsid w:val="00126409"/>
    <w:rsid w:val="002B1CCC"/>
    <w:rsid w:val="00312E3B"/>
    <w:rsid w:val="003600FA"/>
    <w:rsid w:val="003C2DD4"/>
    <w:rsid w:val="003C331F"/>
    <w:rsid w:val="00410734"/>
    <w:rsid w:val="00466B31"/>
    <w:rsid w:val="004C0EB2"/>
    <w:rsid w:val="004E0D5B"/>
    <w:rsid w:val="004E7F74"/>
    <w:rsid w:val="00533E30"/>
    <w:rsid w:val="00546455"/>
    <w:rsid w:val="00547A4A"/>
    <w:rsid w:val="00561E4B"/>
    <w:rsid w:val="005B3380"/>
    <w:rsid w:val="006501E5"/>
    <w:rsid w:val="007258F1"/>
    <w:rsid w:val="007304FF"/>
    <w:rsid w:val="00757FC5"/>
    <w:rsid w:val="00766777"/>
    <w:rsid w:val="007F74FA"/>
    <w:rsid w:val="008E2DB3"/>
    <w:rsid w:val="00A20D3D"/>
    <w:rsid w:val="00A23A78"/>
    <w:rsid w:val="00AA2675"/>
    <w:rsid w:val="00AE03B8"/>
    <w:rsid w:val="00B64BDD"/>
    <w:rsid w:val="00B936F0"/>
    <w:rsid w:val="00CF610E"/>
    <w:rsid w:val="00D2591E"/>
    <w:rsid w:val="00DE174B"/>
    <w:rsid w:val="00E561C2"/>
    <w:rsid w:val="00F779F2"/>
    <w:rsid w:val="10625C7F"/>
    <w:rsid w:val="1EF319EF"/>
    <w:rsid w:val="20554DD9"/>
    <w:rsid w:val="380B69CB"/>
    <w:rsid w:val="71D251F0"/>
    <w:rsid w:val="76E32EF8"/>
    <w:rsid w:val="79454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1E87"/>
  <w15:docId w15:val="{ABE1E272-8257-42AB-B8BD-FCA81F2B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26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AA2675"/>
    <w:rPr>
      <w:sz w:val="18"/>
      <w:szCs w:val="18"/>
    </w:rPr>
  </w:style>
  <w:style w:type="paragraph" w:styleId="a5">
    <w:name w:val="footer"/>
    <w:basedOn w:val="a"/>
    <w:link w:val="a6"/>
    <w:uiPriority w:val="99"/>
    <w:unhideWhenUsed/>
    <w:qFormat/>
    <w:rsid w:val="00AA2675"/>
    <w:pPr>
      <w:tabs>
        <w:tab w:val="center" w:pos="4153"/>
        <w:tab w:val="right" w:pos="8306"/>
      </w:tabs>
      <w:snapToGrid w:val="0"/>
      <w:jc w:val="left"/>
    </w:pPr>
    <w:rPr>
      <w:rFonts w:ascii="Calibri" w:eastAsia="宋体" w:hAnsi="Calibri" w:cs="Times New Roman"/>
      <w:sz w:val="18"/>
      <w:szCs w:val="18"/>
    </w:rPr>
  </w:style>
  <w:style w:type="paragraph" w:styleId="a7">
    <w:name w:val="header"/>
    <w:basedOn w:val="a"/>
    <w:link w:val="a8"/>
    <w:uiPriority w:val="99"/>
    <w:unhideWhenUsed/>
    <w:qFormat/>
    <w:rsid w:val="00AA2675"/>
    <w:pPr>
      <w:pBdr>
        <w:bottom w:val="single" w:sz="6" w:space="1" w:color="auto"/>
      </w:pBdr>
      <w:tabs>
        <w:tab w:val="center" w:pos="4153"/>
        <w:tab w:val="right" w:pos="8306"/>
      </w:tabs>
      <w:snapToGrid w:val="0"/>
      <w:jc w:val="center"/>
    </w:pPr>
    <w:rPr>
      <w:sz w:val="18"/>
      <w:szCs w:val="18"/>
    </w:rPr>
  </w:style>
  <w:style w:type="character" w:styleId="a9">
    <w:name w:val="footnote reference"/>
    <w:basedOn w:val="a0"/>
    <w:uiPriority w:val="99"/>
    <w:semiHidden/>
    <w:unhideWhenUsed/>
    <w:qFormat/>
    <w:rsid w:val="00AA2675"/>
    <w:rPr>
      <w:vertAlign w:val="superscript"/>
    </w:rPr>
  </w:style>
  <w:style w:type="table" w:styleId="aa">
    <w:name w:val="Table Grid"/>
    <w:basedOn w:val="a1"/>
    <w:uiPriority w:val="59"/>
    <w:rsid w:val="00AA2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Light Shading"/>
    <w:basedOn w:val="a1"/>
    <w:uiPriority w:val="60"/>
    <w:rsid w:val="00AA2675"/>
    <w:rPr>
      <w:rFonts w:ascii="Calibri" w:eastAsia="宋体"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6">
    <w:name w:val="页脚 字符"/>
    <w:basedOn w:val="a0"/>
    <w:link w:val="a5"/>
    <w:uiPriority w:val="99"/>
    <w:qFormat/>
    <w:rsid w:val="00AA2675"/>
    <w:rPr>
      <w:rFonts w:ascii="Calibri" w:eastAsia="宋体" w:hAnsi="Calibri" w:cs="Times New Roman"/>
      <w:sz w:val="18"/>
      <w:szCs w:val="18"/>
    </w:rPr>
  </w:style>
  <w:style w:type="table" w:customStyle="1" w:styleId="1">
    <w:name w:val="网格型1"/>
    <w:basedOn w:val="a1"/>
    <w:uiPriority w:val="59"/>
    <w:rsid w:val="00AA2675"/>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浅色底纹1"/>
    <w:basedOn w:val="a1"/>
    <w:uiPriority w:val="60"/>
    <w:rsid w:val="00AA2675"/>
    <w:rPr>
      <w:rFonts w:ascii="Calibri" w:eastAsia="宋体"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4">
    <w:name w:val="批注框文本 字符"/>
    <w:basedOn w:val="a0"/>
    <w:link w:val="a3"/>
    <w:uiPriority w:val="99"/>
    <w:semiHidden/>
    <w:rsid w:val="00AA2675"/>
    <w:rPr>
      <w:sz w:val="18"/>
      <w:szCs w:val="18"/>
    </w:rPr>
  </w:style>
  <w:style w:type="character" w:customStyle="1" w:styleId="a8">
    <w:name w:val="页眉 字符"/>
    <w:basedOn w:val="a0"/>
    <w:link w:val="a7"/>
    <w:uiPriority w:val="99"/>
    <w:rsid w:val="00AA2675"/>
    <w:rPr>
      <w:sz w:val="18"/>
      <w:szCs w:val="18"/>
    </w:rPr>
  </w:style>
  <w:style w:type="paragraph" w:styleId="ac">
    <w:name w:val="List Paragraph"/>
    <w:basedOn w:val="a"/>
    <w:uiPriority w:val="99"/>
    <w:rsid w:val="00001DAA"/>
    <w:pPr>
      <w:ind w:firstLineChars="200" w:firstLine="420"/>
    </w:pPr>
  </w:style>
  <w:style w:type="paragraph" w:styleId="ad">
    <w:name w:val="Revision"/>
    <w:hidden/>
    <w:uiPriority w:val="99"/>
    <w:semiHidden/>
    <w:rsid w:val="00B936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8C9E17-426E-4463-8E0B-19A849C7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1286</Words>
  <Characters>7332</Characters>
  <Application>Microsoft Office Word</Application>
  <DocSecurity>0</DocSecurity>
  <Lines>61</Lines>
  <Paragraphs>17</Paragraphs>
  <ScaleCrop>false</ScaleCrop>
  <Company/>
  <LinksUpToDate>false</LinksUpToDate>
  <CharactersWithSpaces>8601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2018-12-31T13:55:00Z</dcterms:created>
  <dc:creator>user</dc:creator>
  <lastModifiedBy/>
  <dcterms:modified xsi:type="dcterms:W3CDTF">2019-03-13T14:58:00Z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