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28"/>
        </w:rPr>
      </w:pPr>
      <w:r>
        <w:rPr>
          <w:rFonts w:hint="eastAsia" w:ascii="黑体" w:hAnsi="黑体" w:eastAsia="黑体"/>
          <w:sz w:val="32"/>
          <w:szCs w:val="28"/>
        </w:rPr>
        <w:t>我国研究生创新创业教育研究综述</w:t>
      </w:r>
    </w:p>
    <w:p>
      <w:pPr>
        <w:jc w:val="center"/>
        <w:rPr>
          <w:rFonts w:ascii="宋体" w:hAnsi="宋体" w:eastAsia="宋体"/>
          <w:szCs w:val="21"/>
        </w:rPr>
      </w:pPr>
      <w:r>
        <w:rPr>
          <w:rFonts w:hint="eastAsia" w:ascii="宋体" w:hAnsi="宋体" w:eastAsia="宋体"/>
          <w:szCs w:val="21"/>
        </w:rPr>
        <w:t>王欢</w:t>
      </w:r>
    </w:p>
    <w:p>
      <w:pPr>
        <w:widowControl/>
        <w:spacing w:line="440" w:lineRule="atLeast"/>
        <w:ind w:right="315"/>
        <w:jc w:val="center"/>
        <w:rPr>
          <w:rFonts w:ascii="宋体" w:hAnsi="宋体" w:eastAsia="宋体" w:cs="Arial"/>
          <w:color w:val="000000"/>
          <w:kern w:val="0"/>
          <w:szCs w:val="21"/>
        </w:rPr>
      </w:pPr>
      <w:r>
        <w:rPr>
          <w:rFonts w:hint="eastAsia" w:ascii="宋体" w:hAnsi="宋体" w:eastAsia="宋体" w:cs="Arial"/>
          <w:color w:val="000000"/>
          <w:kern w:val="0"/>
          <w:szCs w:val="21"/>
        </w:rPr>
        <w:t>（北京城市学院研究生部，北京  100083）</w:t>
      </w:r>
    </w:p>
    <w:p>
      <w:pPr>
        <w:widowControl/>
        <w:spacing w:line="440" w:lineRule="atLeast"/>
        <w:ind w:right="315"/>
        <w:jc w:val="center"/>
        <w:rPr>
          <w:rFonts w:ascii="宋体" w:hAnsi="宋体" w:eastAsia="宋体" w:cs="Arial"/>
          <w:color w:val="000000"/>
          <w:kern w:val="0"/>
          <w:szCs w:val="21"/>
        </w:rPr>
      </w:pPr>
    </w:p>
    <w:p>
      <w:pPr>
        <w:ind w:firstLine="422" w:firstLineChars="200"/>
        <w:jc w:val="left"/>
        <w:rPr>
          <w:rFonts w:ascii="宋体" w:hAnsi="宋体" w:eastAsia="宋体"/>
          <w:szCs w:val="21"/>
        </w:rPr>
      </w:pPr>
      <w:r>
        <w:rPr>
          <w:rFonts w:hint="eastAsia" w:ascii="宋体" w:hAnsi="宋体" w:eastAsia="宋体"/>
          <w:b/>
          <w:bCs/>
        </w:rPr>
        <w:t>摘 要：</w:t>
      </w:r>
      <w:r>
        <w:rPr>
          <w:rFonts w:hint="eastAsia" w:ascii="宋体" w:hAnsi="宋体" w:eastAsia="宋体"/>
        </w:rPr>
        <w:t xml:space="preserve"> </w:t>
      </w:r>
      <w:r>
        <w:rPr>
          <w:rFonts w:hint="eastAsia" w:ascii="宋体" w:hAnsi="宋体" w:eastAsia="宋体"/>
          <w:szCs w:val="21"/>
        </w:rPr>
        <w:t>伴随研究生教育的改革和教育现状的不断更新变化，研究生创新创业教育面临新的挑战。新问题的解决方式需要基于已经有的研究成果进行创新。因此本文立足国内有关研究生创新创业教育相关的文献，从创新创业教育概念及内涵、历史变迁、特殊性创新创业教育体系构建内容等多方面进行了综述，提出了创新创业教育面临的问题和不足，并提出了对策</w:t>
      </w:r>
      <w:r>
        <w:rPr>
          <w:rFonts w:hint="eastAsia" w:ascii="宋体" w:hAnsi="宋体" w:eastAsia="宋体"/>
        </w:rPr>
        <w:t>。</w:t>
      </w:r>
    </w:p>
    <w:p>
      <w:pPr>
        <w:widowControl/>
        <w:spacing w:line="440" w:lineRule="atLeast"/>
        <w:ind w:right="315" w:firstLine="413" w:firstLineChars="196"/>
        <w:rPr>
          <w:rFonts w:ascii="Arial" w:hAnsi="Arial" w:cs="Arial"/>
          <w:color w:val="000000"/>
          <w:kern w:val="0"/>
          <w:szCs w:val="21"/>
        </w:rPr>
      </w:pPr>
      <w:r>
        <w:rPr>
          <w:rFonts w:hint="eastAsia" w:ascii="宋体" w:hAnsi="宋体" w:eastAsia="宋体" w:cs="Arial"/>
          <w:b/>
          <w:bCs/>
          <w:color w:val="000000"/>
          <w:kern w:val="0"/>
          <w:szCs w:val="21"/>
        </w:rPr>
        <w:t>关键词</w:t>
      </w:r>
      <w:r>
        <w:rPr>
          <w:rFonts w:hint="eastAsia" w:ascii="宋体" w:hAnsi="宋体" w:eastAsia="宋体" w:cs="Arial"/>
          <w:color w:val="000000"/>
          <w:kern w:val="0"/>
          <w:szCs w:val="21"/>
        </w:rPr>
        <w:t>：研究生；创新创业教育；研究综述</w:t>
      </w:r>
      <w:r>
        <w:rPr>
          <w:rFonts w:ascii="Arial" w:hAnsi="Arial" w:cs="Arial"/>
          <w:color w:val="000000"/>
          <w:kern w:val="0"/>
          <w:szCs w:val="21"/>
        </w:rPr>
        <w:t xml:space="preserve"> </w:t>
      </w:r>
    </w:p>
    <w:p>
      <w:pPr>
        <w:widowControl/>
        <w:spacing w:line="440" w:lineRule="atLeast"/>
        <w:ind w:right="315" w:firstLine="413" w:firstLineChars="196"/>
        <w:rPr>
          <w:rFonts w:ascii="宋体" w:hAnsi="宋体" w:cs="Arial"/>
          <w:b/>
          <w:bCs/>
          <w:color w:val="000000"/>
          <w:kern w:val="0"/>
          <w:szCs w:val="21"/>
        </w:rPr>
      </w:pPr>
      <w:r>
        <w:rPr>
          <w:rFonts w:hint="eastAsia" w:ascii="宋体" w:hAnsi="宋体" w:eastAsia="宋体" w:cs="Arial"/>
          <w:b/>
          <w:bCs/>
          <w:color w:val="000000"/>
          <w:kern w:val="0"/>
          <w:szCs w:val="21"/>
        </w:rPr>
        <w:t>中图分类号</w:t>
      </w:r>
      <w:r>
        <w:rPr>
          <w:rFonts w:hint="eastAsia" w:ascii="宋体" w:hAnsi="宋体" w:cs="Arial"/>
          <w:b/>
          <w:bCs/>
          <w:color w:val="000000"/>
          <w:kern w:val="0"/>
          <w:szCs w:val="21"/>
        </w:rPr>
        <w:t>：</w:t>
      </w:r>
      <w:r>
        <w:rPr>
          <w:rFonts w:hint="eastAsia" w:ascii="宋体" w:hAnsi="宋体" w:cs="Arial"/>
          <w:color w:val="000000"/>
          <w:kern w:val="0"/>
          <w:szCs w:val="21"/>
        </w:rPr>
        <w:t>G643</w:t>
      </w:r>
      <w:r>
        <w:rPr>
          <w:rFonts w:hint="eastAsia" w:ascii="宋体" w:hAnsi="宋体" w:cs="Arial"/>
          <w:b/>
          <w:bCs/>
          <w:color w:val="000000"/>
          <w:kern w:val="0"/>
          <w:szCs w:val="21"/>
        </w:rPr>
        <w:t xml:space="preserve">  </w:t>
      </w:r>
      <w:r>
        <w:rPr>
          <w:rFonts w:ascii="宋体" w:hAnsi="宋体" w:cs="Arial"/>
          <w:b/>
          <w:bCs/>
          <w:color w:val="000000"/>
          <w:kern w:val="0"/>
          <w:szCs w:val="21"/>
        </w:rPr>
        <w:t xml:space="preserve">   </w:t>
      </w:r>
      <w:r>
        <w:rPr>
          <w:rFonts w:hint="eastAsia" w:ascii="宋体" w:hAnsi="宋体" w:eastAsia="宋体" w:cs="Arial"/>
          <w:b/>
          <w:bCs/>
          <w:color w:val="000000"/>
          <w:kern w:val="0"/>
          <w:szCs w:val="21"/>
        </w:rPr>
        <w:t>文献标识码</w:t>
      </w:r>
      <w:r>
        <w:rPr>
          <w:rFonts w:hint="eastAsia" w:ascii="宋体" w:hAnsi="宋体" w:cs="Arial"/>
          <w:b/>
          <w:bCs/>
          <w:color w:val="000000"/>
          <w:kern w:val="0"/>
          <w:szCs w:val="21"/>
        </w:rPr>
        <w:t xml:space="preserve">： </w:t>
      </w:r>
      <w:r>
        <w:rPr>
          <w:rFonts w:ascii="宋体" w:hAnsi="宋体" w:cs="Arial"/>
          <w:b/>
          <w:bCs/>
          <w:color w:val="000000"/>
          <w:kern w:val="0"/>
          <w:szCs w:val="21"/>
        </w:rPr>
        <w:t>A</w:t>
      </w:r>
      <w:r>
        <w:rPr>
          <w:rFonts w:hint="eastAsia" w:ascii="宋体" w:hAnsi="宋体" w:cs="Arial"/>
          <w:b/>
          <w:bCs/>
          <w:color w:val="000000"/>
          <w:kern w:val="0"/>
          <w:szCs w:val="21"/>
        </w:rPr>
        <w:t xml:space="preserve">  </w:t>
      </w:r>
      <w:r>
        <w:rPr>
          <w:rFonts w:ascii="宋体" w:hAnsi="宋体" w:cs="Arial"/>
          <w:b/>
          <w:bCs/>
          <w:color w:val="000000"/>
          <w:kern w:val="0"/>
          <w:szCs w:val="21"/>
        </w:rPr>
        <w:t xml:space="preserve">   </w:t>
      </w:r>
      <w:r>
        <w:rPr>
          <w:rFonts w:hint="eastAsia" w:ascii="宋体" w:hAnsi="宋体" w:eastAsia="宋体" w:cs="Arial"/>
          <w:b/>
          <w:bCs/>
          <w:color w:val="000000"/>
          <w:kern w:val="0"/>
          <w:szCs w:val="21"/>
        </w:rPr>
        <w:t>文章编号</w:t>
      </w:r>
      <w:r>
        <w:rPr>
          <w:rFonts w:hint="eastAsia" w:ascii="宋体" w:hAnsi="宋体" w:cs="Arial"/>
          <w:b/>
          <w:bCs/>
          <w:color w:val="000000"/>
          <w:kern w:val="0"/>
          <w:szCs w:val="21"/>
        </w:rPr>
        <w:t>：</w:t>
      </w:r>
      <w:r>
        <w:rPr>
          <w:rFonts w:ascii="宋体" w:hAnsi="宋体" w:cs="Arial"/>
          <w:b/>
          <w:bCs/>
          <w:color w:val="000000"/>
          <w:kern w:val="0"/>
          <w:szCs w:val="21"/>
        </w:rPr>
        <w:t xml:space="preserve"> </w:t>
      </w:r>
    </w:p>
    <w:p>
      <w:pPr>
        <w:ind w:firstLine="440"/>
        <w:jc w:val="left"/>
        <w:rPr>
          <w:rFonts w:ascii="宋体" w:hAnsi="宋体" w:eastAsia="宋体"/>
        </w:rPr>
      </w:pPr>
    </w:p>
    <w:p>
      <w:pPr>
        <w:spacing w:line="4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rPr>
        <w:t xml:space="preserve"> </w:t>
      </w:r>
      <w:r>
        <w:rPr>
          <w:rFonts w:ascii="宋体" w:hAnsi="宋体" w:eastAsia="宋体"/>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中共十八大提出了“促进就业，鼓励创业”和“创业带动就业，提高创业能力”的号召。2014年李克强总理在两会上提出“大众创业，万众创新”，从此创新创业上升到国家战略高度。之后中国各界反应热烈，高校作为祖国培养人才的重要角色，纷纷开展创新创业教育。2015年国务院印发《关于深化高等学校创新创业教育改革的实施意见》，提出到2020年建立健全课堂教学、自主学习、结合实践、指导帮扶、文化引领融为一体的高校创新创业教育体系，达到明显增加投身创新创业的学生数量、显著提升高校人才培养质量、高校学生的创新精神、创业意识和创新创业能力的效果。</w:t>
      </w:r>
      <w:r>
        <w:rPr>
          <w:rFonts w:hint="eastAsia" w:ascii="宋体" w:hAnsi="宋体" w:eastAsia="宋体"/>
          <w:color w:val="000000" w:themeColor="text1"/>
          <w:szCs w:val="21"/>
          <w:vertAlign w:val="superscript"/>
          <w14:textFill>
            <w14:solidFill>
              <w14:schemeClr w14:val="tx1"/>
            </w14:solidFill>
          </w14:textFill>
        </w:rPr>
        <w:t>[</w:t>
      </w:r>
      <w:r>
        <w:rPr>
          <w:rFonts w:ascii="宋体" w:hAnsi="宋体" w:eastAsia="宋体"/>
          <w:color w:val="000000" w:themeColor="text1"/>
          <w:szCs w:val="21"/>
          <w:vertAlign w:val="superscript"/>
          <w14:textFill>
            <w14:solidFill>
              <w14:schemeClr w14:val="tx1"/>
            </w14:solidFill>
          </w14:textFill>
        </w:rPr>
        <w:t>1]</w:t>
      </w:r>
      <w:r>
        <w:rPr>
          <w:rFonts w:ascii="宋体" w:hAnsi="宋体" w:eastAsia="宋体"/>
          <w:color w:val="000000" w:themeColor="text1"/>
          <w:szCs w:val="21"/>
          <w14:textFill>
            <w14:solidFill>
              <w14:schemeClr w14:val="tx1"/>
            </w14:solidFill>
          </w14:textFill>
        </w:rPr>
        <w:t xml:space="preserve"> </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bookmarkStart w:id="0" w:name="_Hlk504719049"/>
      <w:r>
        <w:rPr>
          <w:rFonts w:hint="eastAsia" w:ascii="宋体" w:hAnsi="宋体" w:eastAsia="宋体"/>
          <w:color w:val="000000" w:themeColor="text1"/>
          <w:szCs w:val="21"/>
          <w14:textFill>
            <w14:solidFill>
              <w14:schemeClr w14:val="tx1"/>
            </w14:solidFill>
          </w14:textFill>
        </w:rPr>
        <w:t>创新创业教育作为我国高等教育的重要组成部分，对于保障高等教育质量具有至关重要的作用。为了推进创新型国家建设，必须加强研究生创新创业教育，从而实现以创新创业增强我国国际竞争力、促进经济改革，作为切入点推动国家高等教育改革，进一</w:t>
      </w:r>
      <w:r>
        <w:rPr>
          <w:rStyle w:val="7"/>
          <w:rFonts w:ascii="宋体" w:hAnsi="宋体" w:eastAsia="宋体"/>
          <w:color w:val="000000" w:themeColor="text1"/>
          <w:szCs w:val="21"/>
          <w14:textFill>
            <w14:solidFill>
              <w14:schemeClr w14:val="tx1"/>
            </w14:solidFill>
          </w14:textFill>
        </w:rPr>
        <w:footnoteReference w:id="0" w:customMarkFollows="1"/>
        <w:sym w:font="Symbol" w:char="F020"/>
      </w:r>
      <w:r>
        <w:rPr>
          <w:rFonts w:hint="eastAsia" w:ascii="宋体" w:hAnsi="宋体" w:eastAsia="宋体"/>
          <w:color w:val="000000" w:themeColor="text1"/>
          <w:szCs w:val="21"/>
          <w14:textFill>
            <w14:solidFill>
              <w14:schemeClr w14:val="tx1"/>
            </w14:solidFill>
          </w14:textFill>
        </w:rPr>
        <w:t>步推动素质教育的发展，也是实现以创新创业增强大学生创新创就业能力的着力点。</w:t>
      </w:r>
    </w:p>
    <w:bookmarkEnd w:id="0"/>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此，很多的专家学者都密切关注创新创业教育发展，从不同的方面对创新创业教育进行了研究，其中一部分专门对于研究生创新创业教育做了研究。本文分别从研究生创新创业教育概念及内涵、我国创新创业教育历史变迁、我国研究生创新创业教育存在的问题及对策等方面，对我国研究生创新创业教育的研究现状进行系统整理和分析。</w:t>
      </w:r>
    </w:p>
    <w:p>
      <w:pPr>
        <w:spacing w:line="400" w:lineRule="exact"/>
        <w:ind w:firstLine="482" w:firstLineChars="20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一、创新创业教育的概念及内涵</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创新创业教育概念的首次提出是在上世纪80年代末，由联合国教科文组织在面向21世纪国际教育发展趋势研讨会上提出的。1991年，东京创业创新教育国际会议从广义上把“创新创业教育”界定为：培养最具有开创性个性的人，包括首创精神、冒险精神、创业能力、独立工作能力以及技术、社交和管理技能的培养。钱骏（2016）认为创新创业教育中包含“创新教育”和“创业教育”两个基本的方面，既有区别又有联系，其中创新是创业的核心与灵魂，而创业是创新的表现形式和实践过程。</w:t>
      </w:r>
      <w:r>
        <w:rPr>
          <w:rFonts w:hint="eastAsia" w:ascii="宋体" w:hAnsi="宋体" w:eastAsia="宋体"/>
          <w:color w:val="000000" w:themeColor="text1"/>
          <w:szCs w:val="21"/>
          <w:vertAlign w:val="superscript"/>
          <w14:textFill>
            <w14:solidFill>
              <w14:schemeClr w14:val="tx1"/>
            </w14:solidFill>
          </w14:textFill>
        </w:rPr>
        <w:t>[</w:t>
      </w:r>
      <w:r>
        <w:rPr>
          <w:rFonts w:ascii="宋体" w:hAnsi="宋体" w:eastAsia="宋体"/>
          <w:color w:val="000000" w:themeColor="text1"/>
          <w:szCs w:val="21"/>
          <w:vertAlign w:val="superscript"/>
          <w14:textFill>
            <w14:solidFill>
              <w14:schemeClr w14:val="tx1"/>
            </w14:solidFill>
          </w14:textFill>
        </w:rPr>
        <w:t>2]</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随着创新创业教育概念的逐渐明晰，对于创新创业教育的内涵的认识，大部分的学者达成了一致。</w:t>
      </w:r>
      <w:bookmarkStart w:id="1" w:name="_Hlk504719089"/>
      <w:r>
        <w:rPr>
          <w:rFonts w:hint="eastAsia" w:ascii="宋体" w:hAnsi="宋体" w:eastAsia="宋体"/>
          <w:color w:val="000000" w:themeColor="text1"/>
          <w:szCs w:val="21"/>
          <w14:textFill>
            <w14:solidFill>
              <w14:schemeClr w14:val="tx1"/>
            </w14:solidFill>
          </w14:textFill>
        </w:rPr>
        <w:t>创新创业教育需要面向全体学生，需要融入专业教育，以转变教育思想和教育观念为手段，以达到在学生培养过程中培养学生的社会责任感、创新创业精神和能力的目标，从而形成一种全新的教学思维和教学模式，最终促进国家经济社会发展，推进创新型国家战略的进程。</w:t>
      </w:r>
      <w:bookmarkEnd w:id="1"/>
      <w:r>
        <w:rPr>
          <w:rFonts w:hint="eastAsia" w:ascii="宋体" w:hAnsi="宋体" w:eastAsia="宋体"/>
          <w:color w:val="000000" w:themeColor="text1"/>
          <w:szCs w:val="21"/>
          <w14:textFill>
            <w14:solidFill>
              <w14:schemeClr w14:val="tx1"/>
            </w14:solidFill>
          </w14:textFill>
        </w:rPr>
        <w:t>王琳（2014）指出创新创业教育对象应针对全体研究生，是以培养研究生创业精神、创业意识及创业能力为主的教育理念和教育实践活动。</w:t>
      </w:r>
      <w:r>
        <w:rPr>
          <w:rFonts w:hint="eastAsia" w:ascii="宋体" w:hAnsi="宋体" w:eastAsia="宋体"/>
          <w:color w:val="000000" w:themeColor="text1"/>
          <w:szCs w:val="21"/>
          <w:vertAlign w:val="superscript"/>
          <w14:textFill>
            <w14:solidFill>
              <w14:schemeClr w14:val="tx1"/>
            </w14:solidFill>
          </w14:textFill>
        </w:rPr>
        <w:t>[3</w:t>
      </w:r>
      <w:r>
        <w:rPr>
          <w:rFonts w:ascii="宋体" w:hAnsi="宋体" w:eastAsia="宋体"/>
          <w:color w:val="000000" w:themeColor="text1"/>
          <w:szCs w:val="21"/>
          <w:vertAlign w:val="superscript"/>
          <w14:textFill>
            <w14:solidFill>
              <w14:schemeClr w14:val="tx1"/>
            </w14:solidFill>
          </w14:textFill>
        </w:rPr>
        <w:t>]</w:t>
      </w:r>
      <w:bookmarkStart w:id="2" w:name="_Hlk504671660"/>
      <w:r>
        <w:rPr>
          <w:rFonts w:hint="eastAsia" w:ascii="宋体" w:hAnsi="宋体" w:eastAsia="宋体"/>
          <w:color w:val="000000" w:themeColor="text1"/>
          <w:szCs w:val="21"/>
          <w14:textFill>
            <w14:solidFill>
              <w14:schemeClr w14:val="tx1"/>
            </w14:solidFill>
          </w14:textFill>
        </w:rPr>
        <w:t>范文翔，马燕</w:t>
      </w:r>
      <w:bookmarkEnd w:id="2"/>
      <w:r>
        <w:rPr>
          <w:rFonts w:hint="eastAsia" w:ascii="宋体" w:hAnsi="宋体" w:eastAsia="宋体"/>
          <w:color w:val="000000" w:themeColor="text1"/>
          <w:szCs w:val="21"/>
          <w14:textFill>
            <w14:solidFill>
              <w14:schemeClr w14:val="tx1"/>
            </w14:solidFill>
          </w14:textFill>
        </w:rPr>
        <w:t>（2017）认为创新创业教育的核心是培养学生创新精神、创业意识和创业能力，内容上注重对学生自主学习和实践能力的培养，授课方式向注重从传统课堂的注重知识传授向培养能力与综合素质进行转变，从而有效提升研究生的人才培养质量。</w:t>
      </w:r>
      <w:r>
        <w:rPr>
          <w:rFonts w:hint="eastAsia" w:ascii="宋体" w:hAnsi="宋体" w:eastAsia="宋体"/>
          <w:color w:val="000000" w:themeColor="text1"/>
          <w:szCs w:val="21"/>
          <w:vertAlign w:val="superscript"/>
          <w14:textFill>
            <w14:solidFill>
              <w14:schemeClr w14:val="tx1"/>
            </w14:solidFill>
          </w14:textFill>
        </w:rPr>
        <w:t>[4</w:t>
      </w:r>
      <w:r>
        <w:rPr>
          <w:rFonts w:ascii="宋体" w:hAnsi="宋体" w:eastAsia="宋体"/>
          <w:color w:val="000000" w:themeColor="text1"/>
          <w:szCs w:val="21"/>
          <w:vertAlign w:val="superscript"/>
          <w14:textFill>
            <w14:solidFill>
              <w14:schemeClr w14:val="tx1"/>
            </w14:solidFill>
          </w14:textFill>
        </w:rPr>
        <w:t>]</w:t>
      </w:r>
    </w:p>
    <w:p>
      <w:pPr>
        <w:spacing w:line="400" w:lineRule="exact"/>
        <w:ind w:firstLine="482" w:firstLineChars="20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二、我国创新创业教育历史变迁</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随着创新创业教育理念在国际上不断发展和普及，再加上我国经济形式和高等教育的改革，创新创业教育逐渐被引入我国并逐步推进发展。具体梳理创新创业教育的发展历程，可以看出创新创业教育的发展轨迹和发展状态，由点到面，由初级逐步到相对成熟，并在朝着全面深化发展的方向而努力。经过梳理可以发现，我国创新创业教育经历了以下三个阶段的发展历程：</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（一）初步萌芽发展阶段</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1997-2001年是创新创业教育发展的萌芽阶段。在这一时期，部分高校开始探索创新创业教育内容和模式，如清华大学在1998年首次开展了“创业计划大赛”，1999年以团中央为主联合教育部、中国科协、全国学联举办了第一届“挑战杯”创业计划大赛，随之复旦大学研发了以传授创业知识和创业技能为主要内容的课程，北京航空航天大学开始设立创业科技园等，创新创业教育在中国高校中萌芽。萌芽发展阶段的创新创业教育表现的突出特征是分布零散、形式简单、覆盖面较小，创新创业教育</w:t>
      </w:r>
      <w:bookmarkStart w:id="3" w:name="OLE_LINK1"/>
      <w:bookmarkStart w:id="4" w:name="OLE_LINK2"/>
      <w:r>
        <w:rPr>
          <w:rFonts w:hint="eastAsia" w:ascii="宋体" w:hAnsi="宋体" w:eastAsia="宋体"/>
          <w:color w:val="000000" w:themeColor="text1"/>
          <w:szCs w:val="21"/>
          <w14:textFill>
            <w14:solidFill>
              <w14:schemeClr w14:val="tx1"/>
            </w14:solidFill>
          </w14:textFill>
        </w:rPr>
        <w:t>氛围</w:t>
      </w:r>
      <w:bookmarkEnd w:id="3"/>
      <w:bookmarkEnd w:id="4"/>
      <w:r>
        <w:rPr>
          <w:rFonts w:hint="eastAsia" w:ascii="宋体" w:hAnsi="宋体" w:eastAsia="宋体"/>
          <w:color w:val="000000" w:themeColor="text1"/>
          <w:szCs w:val="21"/>
          <w14:textFill>
            <w14:solidFill>
              <w14:schemeClr w14:val="tx1"/>
            </w14:solidFill>
          </w14:textFill>
        </w:rPr>
        <w:t>较为单薄。</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（二）规模发展阶段</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2002-2009年期间可以归纳为规模发展阶段，这一时期随着高校扩招毕业生增加和经济危机的影响，高校毕业生就业成为重大的难题，因此在围绕解决就业这一重要思想的提前下，创新创业教育逐渐开展获得规模发展。除了教育部门，科技部门、国务院、发改委等部门均开始重视创新创业教育，通过出台文件的方式号召全社会大力推动创业教育，争取以创业带动就业。在国家部门和国家政策的号召下，高校逐步丰富创新创业教育的内容，积极与企业、协会等联系合作，形成了创业教育的规模发展。</w:t>
      </w:r>
      <w:r>
        <w:rPr>
          <w:rFonts w:hint="eastAsia" w:ascii="宋体" w:hAnsi="宋体" w:eastAsia="宋体"/>
          <w:color w:val="000000" w:themeColor="text1"/>
          <w:szCs w:val="21"/>
          <w:vertAlign w:val="superscript"/>
          <w14:textFill>
            <w14:solidFill>
              <w14:schemeClr w14:val="tx1"/>
            </w14:solidFill>
          </w14:textFill>
        </w:rPr>
        <w:t>[5</w:t>
      </w:r>
      <w:r>
        <w:rPr>
          <w:rFonts w:ascii="宋体" w:hAnsi="宋体" w:eastAsia="宋体"/>
          <w:color w:val="000000" w:themeColor="text1"/>
          <w:szCs w:val="21"/>
          <w:vertAlign w:val="superscript"/>
          <w14:textFill>
            <w14:solidFill>
              <w14:schemeClr w14:val="tx1"/>
            </w14:solidFill>
          </w14:textFill>
        </w:rPr>
        <w:t>]</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（三）深化发展阶段</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2010</w:t>
      </w:r>
      <w:r>
        <w:rPr>
          <w:rFonts w:hint="eastAsia" w:ascii="宋体" w:hAnsi="宋体" w:eastAsia="宋体"/>
          <w:color w:val="000000" w:themeColor="text1"/>
          <w:szCs w:val="21"/>
          <w14:textFill>
            <w14:solidFill>
              <w14:schemeClr w14:val="tx1"/>
            </w14:solidFill>
          </w14:textFill>
        </w:rPr>
        <w:t>年出台的《国家中长期教育改革和发展纲要（2010-2020）》提出了创新创业教育的紧迫性。同年，教育部下发的《教育部关于大力推进高等学校创新创业教育和大学生自主创业工作的意见》，提出了大力推进高等学校创新创业教育工作的要求，进一步规范并具体化了创新创业教育的概念、课程体系建设标准师资建设导向以及实践活动和质量评估的具体要求。2015年5月，国务院办公厅发布了《关于深化高等学校创新创业教育改革的实施意见》，其中指出，应培养研究生科研创新精神与创业实践能力，积极促进研究生创新创业。</w:t>
      </w:r>
      <w:r>
        <w:rPr>
          <w:rFonts w:hint="eastAsia" w:ascii="宋体" w:hAnsi="宋体" w:eastAsia="宋体"/>
          <w:color w:val="000000" w:themeColor="text1"/>
          <w:szCs w:val="21"/>
          <w:vertAlign w:val="superscript"/>
          <w14:textFill>
            <w14:solidFill>
              <w14:schemeClr w14:val="tx1"/>
            </w14:solidFill>
          </w14:textFill>
        </w:rPr>
        <w:t>[6</w:t>
      </w:r>
      <w:r>
        <w:rPr>
          <w:rFonts w:ascii="宋体" w:hAnsi="宋体" w:eastAsia="宋体"/>
          <w:color w:val="000000" w:themeColor="text1"/>
          <w:szCs w:val="21"/>
          <w:vertAlign w:val="superscript"/>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在此期间，我国高等学校的大学生创新创业政策体系、教育模式逐步深化和成熟，各高校也在探索完善创新创业教育体系的理论知识和实践方式，争取将创新创业教育体系打造成全方位、多层次，面向全体在校学生的适合当代学生发展需求的教育典范。</w:t>
      </w:r>
    </w:p>
    <w:p>
      <w:pPr>
        <w:spacing w:line="400" w:lineRule="exact"/>
        <w:ind w:firstLine="482" w:firstLineChars="20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三、研究生创新创业教育的特殊性</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（一）教育对象的特殊性</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研究生是高层次的研究型人才和应用型人才，经过考研过程及研究生专业教育的培养，研究生具有了更为全面的知识结构，同时随着心智的成熟具有了更高的整体素质，是我国未来创新的主力军，是国家经济和社会建设发展的高端后备人才。王云鹏（2016）指出研究生群体在知识水平、阅历和心理品质方面都具有其特殊性，相较于本科生专业知识更加扎实、人生阅历更加丰富，心理品质更加成熟，因此针对研究生群体的创新创业教育应该具有其特殊性。</w:t>
      </w:r>
      <w:r>
        <w:rPr>
          <w:rFonts w:hint="eastAsia" w:ascii="宋体" w:hAnsi="宋体" w:eastAsia="宋体"/>
          <w:color w:val="000000" w:themeColor="text1"/>
          <w:szCs w:val="21"/>
          <w:vertAlign w:val="superscript"/>
          <w14:textFill>
            <w14:solidFill>
              <w14:schemeClr w14:val="tx1"/>
            </w14:solidFill>
          </w14:textFill>
        </w:rPr>
        <w:t>[7</w:t>
      </w:r>
      <w:r>
        <w:rPr>
          <w:rFonts w:ascii="宋体" w:hAnsi="宋体" w:eastAsia="宋体"/>
          <w:color w:val="000000" w:themeColor="text1"/>
          <w:szCs w:val="21"/>
          <w:vertAlign w:val="superscript"/>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（二）教育目标的精英性</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教育目标的制定取决于教育对象的层次和特征。高校创新创业教育不断加强，对于提升高等教育质量、带动毕业生创新创业、创新型国家建设发挥着重要的作用，因此对于研究生的创新创业教育目标的设定具有一定的特殊性，不仅要包含实际的理论知识和实践技能的培养，更应该以培养高水平综合素质的研究生为重点，如培养研究生的创新精神、创业意识、资源整合、沟通协调能力和健全的人格等。张琨（2015）提出硕士研究生要求不仅要有勤奋钻研的治学态度、严谨踏实的学风和勇于创新的精神和能力，还要熟练掌握学科基本技能和初步开展科学研究生的能力等。</w:t>
      </w:r>
      <w:r>
        <w:rPr>
          <w:rFonts w:hint="eastAsia" w:ascii="宋体" w:hAnsi="宋体" w:eastAsia="宋体"/>
          <w:color w:val="000000" w:themeColor="text1"/>
          <w:szCs w:val="21"/>
          <w:vertAlign w:val="superscript"/>
          <w14:textFill>
            <w14:solidFill>
              <w14:schemeClr w14:val="tx1"/>
            </w14:solidFill>
          </w14:textFill>
        </w:rPr>
        <w:t>[</w:t>
      </w:r>
      <w:r>
        <w:rPr>
          <w:rFonts w:ascii="宋体" w:hAnsi="宋体" w:eastAsia="宋体"/>
          <w:color w:val="000000" w:themeColor="text1"/>
          <w:szCs w:val="21"/>
          <w:vertAlign w:val="superscript"/>
          <w14:textFill>
            <w14:solidFill>
              <w14:schemeClr w14:val="tx1"/>
            </w14:solidFill>
          </w14:textFill>
        </w:rPr>
        <w:t>8]</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（三）研究生培养方式的特殊性</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与本科生的培养方式不同，研究生的培养以导师为主，导师是研究生培养的第一责任人。研究生在与导师的接触和科研学习过程中，形成了不同的学习特色、科研特长以及未来职业定位，这就导致研究生对于创新创业教育的需求不同。因此在设计和实际开展创新创业教育内容时，要充分考虑研究生在校的培养方式，兼顾研究生学习、实习实践特色。</w:t>
      </w:r>
    </w:p>
    <w:p>
      <w:pPr>
        <w:spacing w:line="400" w:lineRule="exact"/>
        <w:ind w:firstLine="482" w:firstLineChars="20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四、研究生创新创业教育体系构建的内容研究</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（一）研究生创新创业教育课程体系</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梳理关于研究生创新创业教育课程相关的文献资料，可以看出课程的研究在整体的研究中占有比较大的比例，课程体系基本上以理论课程、实践课程和借助学校力量搭建创新创业平台为主，课程内容设置以创业相关的课程内容为主，创新相关的通识性课程和实践课程相对较少。另外基于研究生的特殊性，其课程体系中还应该包含与专业相关、科学研究、学术道德、科研创新项目相关的课程指导内容，以便于进一步培养有高度的创新创业人才。关于创新创业教育课程的开展方式也有一定的论述，学者们提出教学方式要有创新性，要增强学生的参与性和自主性。如学者田启发（2015）提出，要普及创新创业教育通识性知识的必修课，同时定期开展创新创业教育专题培训，搭建与研究生专业研究相关的学术创新平台，设立专项的创新创业基金和加强校际交流合作。</w:t>
      </w:r>
      <w:r>
        <w:rPr>
          <w:rFonts w:hint="eastAsia" w:ascii="宋体" w:hAnsi="宋体" w:eastAsia="宋体"/>
          <w:color w:val="000000" w:themeColor="text1"/>
          <w:szCs w:val="21"/>
          <w:vertAlign w:val="superscript"/>
          <w14:textFill>
            <w14:solidFill>
              <w14:schemeClr w14:val="tx1"/>
            </w14:solidFill>
          </w14:textFill>
        </w:rPr>
        <w:t>[9</w:t>
      </w:r>
      <w:r>
        <w:rPr>
          <w:rFonts w:ascii="宋体" w:hAnsi="宋体" w:eastAsia="宋体"/>
          <w:color w:val="000000" w:themeColor="text1"/>
          <w:szCs w:val="21"/>
          <w:vertAlign w:val="superscript"/>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（二）研究生创新创业教育的师资</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由于创新创业教育发展的不成熟性，整体来说创新创业教育的师资面临资源匮乏和能力不足的现状。</w:t>
      </w:r>
      <w:bookmarkStart w:id="5" w:name="_Hlk504673160"/>
      <w:r>
        <w:rPr>
          <w:rFonts w:hint="eastAsia" w:ascii="宋体" w:hAnsi="宋体" w:eastAsia="宋体"/>
          <w:color w:val="000000" w:themeColor="text1"/>
          <w:szCs w:val="21"/>
          <w14:textFill>
            <w14:solidFill>
              <w14:schemeClr w14:val="tx1"/>
            </w14:solidFill>
          </w14:textFill>
        </w:rPr>
        <w:t>刘雪姣</w:t>
      </w:r>
      <w:bookmarkEnd w:id="5"/>
      <w:r>
        <w:rPr>
          <w:rFonts w:hint="eastAsia" w:ascii="宋体" w:hAnsi="宋体" w:eastAsia="宋体"/>
          <w:color w:val="000000" w:themeColor="text1"/>
          <w:szCs w:val="21"/>
          <w14:textFill>
            <w14:solidFill>
              <w14:schemeClr w14:val="tx1"/>
            </w14:solidFill>
          </w14:textFill>
        </w:rPr>
        <w:t>（2016）提出，从事研究生创新创业教育由于本身创业经验的缺失导致其自身缺乏实践经验，难以进行充分的创业知识的授课。</w:t>
      </w:r>
      <w:r>
        <w:rPr>
          <w:rFonts w:hint="eastAsia" w:ascii="宋体" w:hAnsi="宋体" w:eastAsia="宋体"/>
          <w:color w:val="000000" w:themeColor="text1"/>
          <w:szCs w:val="21"/>
          <w:vertAlign w:val="superscript"/>
          <w14:textFill>
            <w14:solidFill>
              <w14:schemeClr w14:val="tx1"/>
            </w14:solidFill>
          </w14:textFill>
        </w:rPr>
        <w:t>[10</w:t>
      </w:r>
      <w:r>
        <w:rPr>
          <w:rFonts w:ascii="宋体" w:hAnsi="宋体" w:eastAsia="宋体"/>
          <w:color w:val="000000" w:themeColor="text1"/>
          <w:szCs w:val="21"/>
          <w:vertAlign w:val="superscript"/>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因此，有学者针对现状提出了相应的解决对策，如学者安宁（2013）提出高校在创新创业教育师资队伍中要加强培养和引进具有理论基础、实践经验和国际化背景的授课师资；积极创造条件鼓励专职教师到企业挂职、与企业合作等方式提高实践教学能力；多学习进修开拓教师的视野；聘请经验丰富的企业家、创业者到学校担任兼职教师等。</w:t>
      </w:r>
      <w:r>
        <w:rPr>
          <w:rFonts w:hint="eastAsia" w:ascii="宋体" w:hAnsi="宋体" w:eastAsia="宋体"/>
          <w:color w:val="000000" w:themeColor="text1"/>
          <w:szCs w:val="21"/>
          <w:vertAlign w:val="superscript"/>
          <w14:textFill>
            <w14:solidFill>
              <w14:schemeClr w14:val="tx1"/>
            </w14:solidFill>
          </w14:textFill>
        </w:rPr>
        <w:t>[11</w:t>
      </w:r>
      <w:r>
        <w:rPr>
          <w:rFonts w:ascii="宋体" w:hAnsi="宋体" w:eastAsia="宋体"/>
          <w:color w:val="000000" w:themeColor="text1"/>
          <w:szCs w:val="21"/>
          <w:vertAlign w:val="superscript"/>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还有学者提出要学习西方的课程教学经验，如如学者张昊民（2012）通过对于美国三所高校的创业教育课程的介绍，号召创新创业教育的相关教师更好的借鉴国外创新创业教育的精华之处。</w:t>
      </w:r>
      <w:r>
        <w:rPr>
          <w:rFonts w:hint="eastAsia" w:ascii="宋体" w:hAnsi="宋体" w:eastAsia="宋体"/>
          <w:color w:val="000000" w:themeColor="text1"/>
          <w:szCs w:val="21"/>
          <w:vertAlign w:val="superscript"/>
          <w14:textFill>
            <w14:solidFill>
              <w14:schemeClr w14:val="tx1"/>
            </w14:solidFill>
          </w14:textFill>
        </w:rPr>
        <w:t>[12</w:t>
      </w:r>
      <w:r>
        <w:rPr>
          <w:rFonts w:ascii="宋体" w:hAnsi="宋体" w:eastAsia="宋体"/>
          <w:color w:val="000000" w:themeColor="text1"/>
          <w:szCs w:val="21"/>
          <w:vertAlign w:val="superscript"/>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（三）研究生创新创业教育课程的科学评价</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体系创立和实施的效果极大程度影响研究生创新创业教育的顺利开展。为了实现研究生创新创业教育的持续发展，创新创业教育课程体系科学的评价方式非常重要。学者杜鹏（2016）提出，创新创业教育课程体系的评价包括三个方面，一是评价通过课程体系所要达到的培养学生的目标和价值，即理论指导；二是评价创新创业教育课程体系的实现措施，即实践行动；三是评价课程最终取得的效果。</w:t>
      </w:r>
      <w:r>
        <w:rPr>
          <w:rFonts w:hint="eastAsia" w:ascii="宋体" w:hAnsi="宋体" w:eastAsia="宋体"/>
          <w:color w:val="000000" w:themeColor="text1"/>
          <w:szCs w:val="21"/>
          <w:vertAlign w:val="superscript"/>
          <w14:textFill>
            <w14:solidFill>
              <w14:schemeClr w14:val="tx1"/>
            </w14:solidFill>
          </w14:textFill>
        </w:rPr>
        <w:t>[13</w:t>
      </w:r>
      <w:r>
        <w:rPr>
          <w:rFonts w:ascii="宋体" w:hAnsi="宋体" w:eastAsia="宋体"/>
          <w:color w:val="000000" w:themeColor="text1"/>
          <w:szCs w:val="21"/>
          <w:vertAlign w:val="superscript"/>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学者陈建（2015）提出创新创业课程评价体系需要全程化、科学化、综合化、信息化；在评价指标在内容上以领导、师资队伍、学生反馈、创业环境、课程体系、教材和社会声誉为主要指标；在评价内容上应包含理论课程、实践课程及实施效果等三方面。</w:t>
      </w:r>
      <w:r>
        <w:rPr>
          <w:rFonts w:hint="eastAsia" w:ascii="宋体" w:hAnsi="宋体" w:eastAsia="宋体"/>
          <w:color w:val="000000" w:themeColor="text1"/>
          <w:szCs w:val="21"/>
          <w:vertAlign w:val="superscript"/>
          <w14:textFill>
            <w14:solidFill>
              <w14:schemeClr w14:val="tx1"/>
            </w14:solidFill>
          </w14:textFill>
        </w:rPr>
        <w:t>[1</w:t>
      </w:r>
      <w:r>
        <w:rPr>
          <w:rFonts w:ascii="宋体" w:hAnsi="宋体" w:eastAsia="宋体"/>
          <w:color w:val="000000" w:themeColor="text1"/>
          <w:szCs w:val="21"/>
          <w:vertAlign w:val="superscript"/>
          <w14:textFill>
            <w14:solidFill>
              <w14:schemeClr w14:val="tx1"/>
            </w14:solidFill>
          </w14:textFill>
        </w:rPr>
        <w:t>4]</w:t>
      </w:r>
      <w:r>
        <w:rPr>
          <w:rFonts w:ascii="宋体" w:hAnsi="宋体" w:eastAsia="宋体"/>
          <w:color w:val="000000" w:themeColor="text1"/>
          <w:szCs w:val="21"/>
          <w14:textFill>
            <w14:solidFill>
              <w14:schemeClr w14:val="tx1"/>
            </w14:solidFill>
          </w14:textFill>
        </w:rPr>
        <w:t xml:space="preserve"> </w:t>
      </w:r>
    </w:p>
    <w:p>
      <w:pPr>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（四）研究生创新创业教育研究面临的问题</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于我国创新创业教育发展历史还较短，创新创业教育的受关注程度还不高，因此现阶段面临很多的问题，研究生创新创业教育尤甚。经过对研究文献内容的归纳和总结，问题主要集中在两个大的方面：一是研究生本身的问题，学者张凯伟（2016）提出研究生存在创新意识不够，创新能力不强，创业经验和创业素质不足等。</w:t>
      </w:r>
      <w:r>
        <w:rPr>
          <w:rFonts w:hint="eastAsia" w:ascii="宋体" w:hAnsi="宋体" w:eastAsia="宋体"/>
          <w:color w:val="000000" w:themeColor="text1"/>
          <w:szCs w:val="21"/>
          <w:vertAlign w:val="superscript"/>
          <w14:textFill>
            <w14:solidFill>
              <w14:schemeClr w14:val="tx1"/>
            </w14:solidFill>
          </w14:textFill>
        </w:rPr>
        <w:t>[1</w:t>
      </w:r>
      <w:r>
        <w:rPr>
          <w:rFonts w:ascii="宋体" w:hAnsi="宋体" w:eastAsia="宋体"/>
          <w:color w:val="000000" w:themeColor="text1"/>
          <w:szCs w:val="21"/>
          <w:vertAlign w:val="superscript"/>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二是研究生创新创业教育本身的问题，学者李方靓（2017）提出现在高校创新创业教育面临政策困境，创新创业教育目标虚化，缺乏系统性，创新创业教育师资匮乏和校企合作不足等问题。</w:t>
      </w:r>
      <w:r>
        <w:rPr>
          <w:rFonts w:hint="eastAsia" w:ascii="宋体" w:hAnsi="宋体" w:eastAsia="宋体"/>
          <w:color w:val="000000" w:themeColor="text1"/>
          <w:szCs w:val="21"/>
          <w:vertAlign w:val="superscript"/>
          <w14:textFill>
            <w14:solidFill>
              <w14:schemeClr w14:val="tx1"/>
            </w14:solidFill>
          </w14:textFill>
        </w:rPr>
        <w:t>[1</w:t>
      </w:r>
      <w:r>
        <w:rPr>
          <w:rFonts w:ascii="宋体" w:hAnsi="宋体" w:eastAsia="宋体"/>
          <w:color w:val="000000" w:themeColor="text1"/>
          <w:szCs w:val="21"/>
          <w:vertAlign w:val="superscript"/>
          <w14:textFill>
            <w14:solidFill>
              <w14:schemeClr w14:val="tx1"/>
            </w14:solidFill>
          </w14:textFill>
        </w:rPr>
        <w:t>6]</w:t>
      </w:r>
    </w:p>
    <w:p>
      <w:pPr>
        <w:spacing w:line="400" w:lineRule="exact"/>
        <w:ind w:firstLine="482" w:firstLineChars="20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五、总结</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综上所述，有关研究生创新创业教育研究已经取得了一些成绩，有了一定的理论研究基础，对于研究生创新创业教育的进一步发展起到了推动作用。但是，</w:t>
      </w:r>
      <w:bookmarkStart w:id="6" w:name="_Hlk516039812"/>
      <w:r>
        <w:rPr>
          <w:rFonts w:hint="eastAsia" w:ascii="宋体" w:hAnsi="宋体" w:eastAsia="宋体"/>
          <w:color w:val="000000" w:themeColor="text1"/>
          <w:szCs w:val="21"/>
          <w14:textFill>
            <w14:solidFill>
              <w14:schemeClr w14:val="tx1"/>
            </w14:solidFill>
          </w14:textFill>
        </w:rPr>
        <w:t>伴随研究生教育的改革和教育现状的不断更新变化，研究生创新创业教育</w:t>
      </w:r>
      <w:bookmarkEnd w:id="6"/>
      <w:r>
        <w:rPr>
          <w:rFonts w:hint="eastAsia" w:ascii="宋体" w:hAnsi="宋体" w:eastAsia="宋体"/>
          <w:color w:val="000000" w:themeColor="text1"/>
          <w:szCs w:val="21"/>
          <w14:textFill>
            <w14:solidFill>
              <w14:schemeClr w14:val="tx1"/>
            </w14:solidFill>
          </w14:textFill>
        </w:rPr>
        <w:t>还是存在一定的问题和不足。</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是研究生创新创业教育培养理念和培养目标的研究不足。国家所出台的关于创新创业教育政策的相关政策，都是针对在校大学生的培养方案来设定的，但是缺少针对研究生层面的顶层设计，由此带来的是在有关研究生的创新创业培养理念和培养目标的设定研究不足。即使在文件中有所涉及也是点到即止，而且比较宏观不够具体，在今后的研究中进一步加强培养理念和培养目标的研究。</w:t>
      </w:r>
    </w:p>
    <w:p>
      <w:pPr>
        <w:spacing w:line="40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是对于创新创业教育管理体系和体系效果评估评价方式的研究几乎处于空白。做好研究生创新创业教育的前提是必须要保证管理制度先行，以保证体系构建方向的准确性和效果的针对性。因此，为了进一步深化和完善体系内容的理论依据，必须构建创新创业教育管理体系和效果评估标准。</w:t>
      </w:r>
    </w:p>
    <w:p>
      <w:pPr>
        <w:spacing w:line="400" w:lineRule="exact"/>
        <w:ind w:firstLine="42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是对于研究生创新教育课程的研究不足，与科研融合不充分。创新是创业得以成功的提前基础和重要保障，创业是创新进一步延伸。在具体的学习和行动过程中，思维意识指导实践，研究生的科学研究和创业行为需要从浅层次、生存型向深层次、机会型转变，因此创新课程非常重要。创新课程的研发可以分为专业创新课程和通识性创新课程两个层次，全方位打造研究生群体的创新性思维。专业创新课程可以加入专业培养方案中，在专业研究的基础上，利用专业知识做好科学研究的学科创新。通识性创新课程，可以通过创新性思维课程、科研项目导论、论文写作指导以及学术道德等方面的讲座来开展，提升研究生的综合素质。</w:t>
      </w:r>
    </w:p>
    <w:p>
      <w:pPr>
        <w:jc w:val="left"/>
        <w:rPr>
          <w:rFonts w:ascii="宋体" w:hAnsi="宋体" w:eastAsia="宋体"/>
          <w:color w:val="000000" w:themeColor="text1"/>
          <w14:textFill>
            <w14:solidFill>
              <w14:schemeClr w14:val="tx1"/>
            </w14:solidFill>
          </w14:textFill>
        </w:rPr>
      </w:pPr>
    </w:p>
    <w:p>
      <w:pPr>
        <w:spacing w:line="360" w:lineRule="auto"/>
        <w:jc w:val="left"/>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参考文献：</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 [</w:t>
      </w:r>
      <w:r>
        <w:rPr>
          <w:rFonts w:hint="eastAsia" w:ascii="宋体" w:hAnsi="宋体" w:eastAsia="宋体"/>
          <w:color w:val="000000" w:themeColor="text1"/>
          <w14:textFill>
            <w14:solidFill>
              <w14:schemeClr w14:val="tx1"/>
            </w14:solidFill>
          </w14:textFill>
        </w:rPr>
        <w:t>16</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李方靓. 新常态下我国高校创新创业教育转型发展的路径选择</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经济研究导刊，2017</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（12）：134-135.</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钱骏. 高校创新创业教育研究综述</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张家口职业技术学院学报，2016，29（3）：25-28.</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王琳，刘秀江.研究生创业教育：含义、价值与实施策略</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中国冶金教育，2014</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（6）：78-81.</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范文翔，马燕.研究生创新创业教育的影响因素分析——基于S</w:t>
      </w:r>
      <w:r>
        <w:rPr>
          <w:rFonts w:ascii="宋体" w:hAnsi="宋体" w:eastAsia="宋体"/>
          <w:color w:val="000000" w:themeColor="text1"/>
          <w14:textFill>
            <w14:solidFill>
              <w14:schemeClr w14:val="tx1"/>
            </w14:solidFill>
          </w14:textFill>
        </w:rPr>
        <w:t>EM</w:t>
      </w:r>
      <w:r>
        <w:rPr>
          <w:rFonts w:hint="eastAsia" w:ascii="宋体" w:hAnsi="宋体" w:eastAsia="宋体"/>
          <w:color w:val="000000" w:themeColor="text1"/>
          <w14:textFill>
            <w14:solidFill>
              <w14:schemeClr w14:val="tx1"/>
            </w14:solidFill>
          </w14:textFill>
        </w:rPr>
        <w:t>的实证研究</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黑龙江高教研究，2017</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（1）：126-128.</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陈桂香，揭滢，陈少平.我国大学生创新创业教育与实践研究综述</w:t>
      </w:r>
      <w:r>
        <w:rPr>
          <w:rFonts w:ascii="宋体" w:hAnsi="宋体" w:eastAsia="宋体"/>
          <w:color w:val="000000" w:themeColor="text1"/>
          <w14:textFill>
            <w14:solidFill>
              <w14:schemeClr w14:val="tx1"/>
            </w14:solidFill>
          </w14:textFill>
        </w:rPr>
        <w:t xml:space="preserve"> [J].</w:t>
      </w:r>
      <w:r>
        <w:rPr>
          <w:rFonts w:hint="eastAsia" w:ascii="宋体" w:hAnsi="宋体" w:eastAsia="宋体"/>
          <w:color w:val="000000" w:themeColor="text1"/>
          <w14:textFill>
            <w14:solidFill>
              <w14:schemeClr w14:val="tx1"/>
            </w14:solidFill>
          </w14:textFill>
        </w:rPr>
        <w:t>创新与创业教育，2016，8（4）：13-18</w:t>
      </w:r>
      <w:r>
        <w:rPr>
          <w:rFonts w:ascii="宋体" w:hAnsi="宋体" w:eastAsia="宋体"/>
          <w:color w:val="000000" w:themeColor="text1"/>
          <w14:textFill>
            <w14:solidFill>
              <w14:schemeClr w14:val="tx1"/>
            </w14:solidFill>
          </w14:textFill>
        </w:rPr>
        <w:t>.</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6</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刘红斌，杨志群，陈丽冰.研究生创业教育的现状与对策[J].高教探索，2014</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（3）：119-12</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7</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王云鹏. 基于广谱式理念对我国研究生创新创业教育探析</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南京理工大学学报</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社会科学版，2016，29（6）：66-69</w:t>
      </w:r>
      <w:r>
        <w:rPr>
          <w:rFonts w:ascii="宋体" w:hAnsi="宋体" w:eastAsia="宋体"/>
          <w:color w:val="000000" w:themeColor="text1"/>
          <w14:textFill>
            <w14:solidFill>
              <w14:schemeClr w14:val="tx1"/>
            </w14:solidFill>
          </w14:textFill>
        </w:rPr>
        <w:t>.</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[8] </w:t>
      </w:r>
      <w:r>
        <w:rPr>
          <w:rFonts w:hint="eastAsia" w:ascii="宋体" w:hAnsi="宋体" w:eastAsia="宋体"/>
          <w:color w:val="000000" w:themeColor="text1"/>
          <w14:textFill>
            <w14:solidFill>
              <w14:schemeClr w14:val="tx1"/>
            </w14:solidFill>
          </w14:textFill>
        </w:rPr>
        <w:t>张琨. 论我国研究生的创新创业教育</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高教高职研究，2015，（70）：148</w:t>
      </w:r>
      <w:r>
        <w:rPr>
          <w:rFonts w:ascii="宋体" w:hAnsi="宋体" w:eastAsia="宋体"/>
          <w:color w:val="000000" w:themeColor="text1"/>
          <w14:textFill>
            <w14:solidFill>
              <w14:schemeClr w14:val="tx1"/>
            </w14:solidFill>
          </w14:textFill>
        </w:rPr>
        <w:t>.</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9</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田启发. 论研究生创新创业教育</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高教学刊，2015</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（14）：10-12.</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10</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刘雪姣. 加强研究生创新创业教育的对策</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科教文汇，2016，6（下）：143-144.</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11</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安宁，王宏起. 高校创业教育课程体系集群化模式构建研究</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高等工程教育研究，2014</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（2）：132-136.</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12</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张昊民，蒋凌玲，马君. 美国著名高校创业教育课程体系的跨案例研究</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创新与创业教育，2012，3（6）：94-99.</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杜鹏. 研究生创新创业教育课程体系建设及评价机制研究</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人才资源开发，2016</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（9）：</w:t>
      </w:r>
      <w:r>
        <w:rPr>
          <w:rFonts w:ascii="宋体" w:hAnsi="宋体" w:eastAsia="宋体"/>
          <w:color w:val="000000" w:themeColor="text1"/>
          <w14:textFill>
            <w14:solidFill>
              <w14:schemeClr w14:val="tx1"/>
            </w14:solidFill>
          </w14:textFill>
        </w:rPr>
        <w:t>142</w:t>
      </w:r>
      <w:r>
        <w:rPr>
          <w:rFonts w:hint="eastAsia" w:ascii="宋体" w:hAnsi="宋体" w:eastAsia="宋体"/>
          <w:color w:val="000000" w:themeColor="text1"/>
          <w14:textFill>
            <w14:solidFill>
              <w14:schemeClr w14:val="tx1"/>
            </w14:solidFill>
          </w14:textFill>
        </w:rPr>
        <w:t>.</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 xml:space="preserve">4] </w:t>
      </w:r>
      <w:r>
        <w:rPr>
          <w:rFonts w:hint="eastAsia" w:ascii="宋体" w:hAnsi="宋体" w:eastAsia="宋体"/>
          <w:color w:val="000000" w:themeColor="text1"/>
          <w14:textFill>
            <w14:solidFill>
              <w14:schemeClr w14:val="tx1"/>
            </w14:solidFill>
          </w14:textFill>
        </w:rPr>
        <w:t>陈建. 高校创业教育课程体系的建设和研究</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教育评论，2015</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（6）：</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7-20.</w:t>
      </w:r>
    </w:p>
    <w:p>
      <w:pPr>
        <w:spacing w:line="360"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张凯伟. 基于创新创业能力培养的工科研究生创业教育实证研究</w:t>
      </w:r>
      <w:r>
        <w:rPr>
          <w:rFonts w:ascii="宋体" w:hAnsi="宋体" w:eastAsia="宋体"/>
          <w:color w:val="000000" w:themeColor="text1"/>
          <w14:textFill>
            <w14:solidFill>
              <w14:schemeClr w14:val="tx1"/>
            </w14:solidFill>
          </w14:textFill>
        </w:rPr>
        <w:t>[J].</w:t>
      </w:r>
      <w:r>
        <w:rPr>
          <w:rFonts w:hint="eastAsia" w:ascii="宋体" w:hAnsi="宋体" w:eastAsia="宋体"/>
          <w:color w:val="000000" w:themeColor="text1"/>
          <w14:textFill>
            <w14:solidFill>
              <w14:schemeClr w14:val="tx1"/>
            </w14:solidFill>
          </w14:textFill>
        </w:rPr>
        <w:t>创新创业，2016</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（11）：44-48.</w:t>
      </w:r>
    </w:p>
    <w:p>
      <w:pPr>
        <w:widowControl/>
        <w:spacing w:line="440" w:lineRule="atLeast"/>
        <w:ind w:right="315"/>
        <w:jc w:val="center"/>
        <w:rPr>
          <w:rFonts w:hint="eastAsia" w:ascii="宋体" w:hAnsi="宋体" w:eastAsia="宋体" w:cs="Arial"/>
          <w:color w:val="000000"/>
          <w:kern w:val="0"/>
          <w:szCs w:val="21"/>
          <w:lang w:eastAsia="zh-CN"/>
        </w:rPr>
      </w:pPr>
      <w:r>
        <w:rPr>
          <w:rFonts w:hint="eastAsia" w:ascii="宋体" w:hAnsi="宋体" w:eastAsia="宋体"/>
          <w:color w:val="000000" w:themeColor="text1"/>
          <w:lang w:val="en-US" w:eastAsia="zh-CN"/>
          <w14:textFill>
            <w14:solidFill>
              <w14:schemeClr w14:val="tx1"/>
            </w14:solidFill>
          </w14:textFill>
        </w:rPr>
        <w:t xml:space="preserve"> </w:t>
      </w:r>
    </w:p>
    <w:p>
      <w:pPr>
        <w:spacing w:line="380" w:lineRule="exact"/>
        <w:jc w:val="center"/>
        <w:rPr>
          <w:rFonts w:ascii="Times New Roman" w:hAnsi="Times New Roman" w:cs="Times New Roman"/>
        </w:rPr>
      </w:pPr>
      <w:r>
        <w:rPr>
          <w:rFonts w:ascii="Times New Roman" w:hAnsi="Times New Roman" w:cs="Times New Roman"/>
        </w:rPr>
        <w:t>Research Review of Postgraduate Innovation and Entrepreneurship Education in China</w:t>
      </w:r>
    </w:p>
    <w:p>
      <w:pPr>
        <w:spacing w:line="3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WANG Huan</w:t>
      </w:r>
    </w:p>
    <w:p>
      <w:pPr>
        <w:widowControl/>
        <w:spacing w:line="380" w:lineRule="exact"/>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Graduate School of Beijing City University</w:t>
      </w:r>
      <w:r>
        <w:rPr>
          <w:rFonts w:hint="eastAsia" w:ascii="Times New Roman" w:hAnsi="Times New Roman" w:cs="Times New Roman"/>
        </w:rPr>
        <w:t xml:space="preserve">, </w:t>
      </w:r>
      <w:r>
        <w:rPr>
          <w:rFonts w:ascii="Times New Roman" w:hAnsi="Times New Roman" w:cs="Times New Roman"/>
        </w:rPr>
        <w:t>Beijing 100083, China</w:t>
      </w:r>
      <w:r>
        <w:rPr>
          <w:rFonts w:hint="eastAsia" w:ascii="Times New Roman" w:hAnsi="Times New Roman" w:cs="Times New Roman"/>
        </w:rPr>
        <w:t>）</w:t>
      </w:r>
    </w:p>
    <w:p>
      <w:pPr>
        <w:spacing w:line="380" w:lineRule="exact"/>
        <w:jc w:val="center"/>
        <w:rPr>
          <w:rFonts w:ascii="Times New Roman" w:hAnsi="Times New Roman" w:eastAsia="宋体" w:cs="Times New Roman"/>
          <w:color w:val="000000" w:themeColor="text1"/>
          <w14:textFill>
            <w14:solidFill>
              <w14:schemeClr w14:val="tx1"/>
            </w14:solidFill>
          </w14:textFill>
        </w:rPr>
      </w:pPr>
    </w:p>
    <w:p>
      <w:pPr>
        <w:spacing w:line="380" w:lineRule="exact"/>
        <w:ind w:firstLine="525" w:firstLineChars="250"/>
        <w:rPr>
          <w:rFonts w:ascii="Times New Roman" w:hAnsi="Times New Roman" w:cs="Times New Roman"/>
        </w:rPr>
      </w:pPr>
      <w:r>
        <w:rPr>
          <w:rFonts w:ascii="Times New Roman" w:hAnsi="Times New Roman" w:cs="Times New Roman"/>
          <w:b/>
        </w:rPr>
        <w:t xml:space="preserve">Abstract: </w:t>
      </w:r>
      <w:r>
        <w:rPr>
          <w:rFonts w:ascii="Times New Roman" w:hAnsi="Times New Roman" w:cs="Times New Roman"/>
        </w:rPr>
        <w:t xml:space="preserve">With the reform of postgraduate education and the constant changes of </w:t>
      </w:r>
      <w:r>
        <w:rPr>
          <w:rFonts w:ascii="Times New Roman" w:hAnsi="Times New Roman" w:cs="Times New Roman"/>
          <w:color w:val="000000" w:themeColor="text1"/>
          <w14:textFill>
            <w14:solidFill>
              <w14:schemeClr w14:val="tx1"/>
            </w14:solidFill>
          </w14:textFill>
        </w:rPr>
        <w:t xml:space="preserve">education status, </w:t>
      </w:r>
      <w:r>
        <w:rPr>
          <w:rFonts w:ascii="Times New Roman" w:hAnsi="Times New Roman" w:cs="Times New Roman"/>
        </w:rPr>
        <w:t xml:space="preserve">Postgraduate Innovation </w:t>
      </w:r>
      <w:r>
        <w:rPr>
          <w:rFonts w:ascii="Times New Roman" w:hAnsi="Times New Roman" w:cs="Times New Roman"/>
          <w:color w:val="000000" w:themeColor="text1"/>
          <w14:textFill>
            <w14:solidFill>
              <w14:schemeClr w14:val="tx1"/>
            </w14:solidFill>
          </w14:textFill>
        </w:rPr>
        <w:t>and Entrepreneurship</w:t>
      </w:r>
      <w:r>
        <w:rPr>
          <w:rFonts w:ascii="Times New Roman" w:hAnsi="Times New Roman" w:cs="Times New Roman"/>
          <w:color w:val="FF0000"/>
        </w:rPr>
        <w:t xml:space="preserve"> </w:t>
      </w:r>
      <w:r>
        <w:rPr>
          <w:rFonts w:ascii="Times New Roman" w:hAnsi="Times New Roman" w:cs="Times New Roman"/>
        </w:rPr>
        <w:t xml:space="preserve">Education faces new challenges. Solutions to new problems require innovation based on existing research results. Therefore, based on the domestic literature, this paper summarizes </w:t>
      </w:r>
      <w:r>
        <w:rPr>
          <w:rFonts w:ascii="Times New Roman" w:hAnsi="Times New Roman" w:cs="Times New Roman"/>
          <w:color w:val="000000" w:themeColor="text1"/>
          <w14:textFill>
            <w14:solidFill>
              <w14:schemeClr w14:val="tx1"/>
            </w14:solidFill>
          </w14:textFill>
        </w:rPr>
        <w:t xml:space="preserve">Postgraduate Innovation and Entrepreneurship Education from the perspectives of </w:t>
      </w:r>
      <w:r>
        <w:rPr>
          <w:rFonts w:ascii="Times New Roman" w:hAnsi="Times New Roman" w:cs="Times New Roman"/>
        </w:rPr>
        <w:t xml:space="preserve">concept and connotation, historical changes as well as particularity of the system construction, and puts forward some countermeasures to deal with the problems and shortcomings existing in the Postgraduate Innovation and Entrepreneurship Education. </w:t>
      </w:r>
    </w:p>
    <w:p>
      <w:pPr>
        <w:spacing w:line="380" w:lineRule="exact"/>
        <w:rPr>
          <w:rFonts w:ascii="Times New Roman" w:hAnsi="Times New Roman" w:cs="Times New Roman"/>
        </w:rPr>
      </w:pPr>
      <w:r>
        <w:rPr>
          <w:rFonts w:ascii="Times New Roman" w:hAnsi="Times New Roman" w:cs="Times New Roman"/>
          <w:b/>
        </w:rPr>
        <w:t xml:space="preserve">Key Words: </w:t>
      </w:r>
      <w:r>
        <w:rPr>
          <w:rFonts w:ascii="Times New Roman" w:hAnsi="Times New Roman" w:cs="Times New Roman"/>
        </w:rPr>
        <w:t>postgraduate; Innovation and Entrepreneurship Education; research review</w:t>
      </w:r>
    </w:p>
    <w:p>
      <w:pPr>
        <w:spacing w:line="380" w:lineRule="exact"/>
        <w:rPr>
          <w:rFonts w:ascii="Times New Roman" w:hAnsi="Times New Roman" w:cs="Times New Roman"/>
        </w:rPr>
      </w:pPr>
    </w:p>
    <w:p>
      <w:pPr>
        <w:spacing w:line="380" w:lineRule="exact"/>
        <w:rPr>
          <w:rFonts w:hint="eastAsia" w:ascii="Times New Roman" w:hAnsi="Times New Roman" w:cs="Times New Roman" w:eastAsiaTheme="minorEastAsia"/>
          <w:lang w:eastAsia="zh-CN"/>
        </w:rPr>
      </w:pPr>
      <w:r>
        <w:rPr>
          <w:rFonts w:hint="eastAsia" w:ascii="Times New Roman" w:hAnsi="Times New Roman" w:cs="Times New Roman"/>
          <w:lang w:eastAsia="zh-CN"/>
        </w:rPr>
        <w:t>（责任编辑：侯净雯）</w:t>
      </w:r>
    </w:p>
    <w:p>
      <w:pPr>
        <w:spacing w:line="440" w:lineRule="exact"/>
        <w:rPr>
          <w:rFonts w:ascii="Times New Roman" w:hAnsi="Times New Roman" w:cs="Times New Roman"/>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宋体" w:hAnsi="宋体" w:eastAsia="宋体"/>
        </w:rPr>
      </w:pPr>
      <w:r>
        <w:rPr>
          <w:rStyle w:val="7"/>
          <w:rFonts w:ascii="宋体" w:hAnsi="宋体" w:eastAsia="宋体"/>
        </w:rPr>
        <w:sym w:font="Symbol" w:char="F020"/>
      </w:r>
      <w:r>
        <w:rPr>
          <w:rFonts w:ascii="宋体" w:hAnsi="宋体" w:eastAsia="宋体"/>
          <w:vertAlign w:val="superscript"/>
        </w:rPr>
        <w:t xml:space="preserve"> </w:t>
      </w:r>
      <w:r>
        <w:rPr>
          <w:rFonts w:hint="eastAsia" w:ascii="宋体" w:hAnsi="宋体" w:eastAsia="宋体"/>
          <w:vertAlign w:val="superscript"/>
        </w:rPr>
        <w:t xml:space="preserve"> </w:t>
      </w:r>
      <w:r>
        <w:rPr>
          <w:rFonts w:hint="eastAsia" w:ascii="宋体" w:hAnsi="宋体" w:eastAsia="宋体"/>
        </w:rPr>
        <w:t xml:space="preserve">   收稿日期：2018年</w:t>
      </w:r>
      <w:r>
        <w:rPr>
          <w:rFonts w:hint="eastAsia" w:ascii="宋体" w:hAnsi="宋体" w:eastAsia="宋体"/>
          <w:lang w:val="en-US" w:eastAsia="zh-CN"/>
        </w:rPr>
        <w:t>0</w:t>
      </w:r>
      <w:r>
        <w:rPr>
          <w:rFonts w:hint="eastAsia" w:ascii="宋体" w:hAnsi="宋体" w:eastAsia="宋体"/>
        </w:rPr>
        <w:t>5月26日</w:t>
      </w:r>
    </w:p>
    <w:p>
      <w:pPr>
        <w:pStyle w:val="5"/>
        <w:rPr>
          <w:rFonts w:hint="eastAsia" w:ascii="宋体" w:hAnsi="宋体" w:eastAsia="宋体"/>
          <w:lang w:eastAsia="zh-CN"/>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作者简介：王欢（1985-），女，河北定州人，讲师，硕士，研究方向：创新创业教育、思想政治教育</w:t>
      </w:r>
      <w:r>
        <w:rPr>
          <w:rFonts w:hint="eastAsia" w:ascii="宋体" w:hAnsi="宋体" w:eastAsia="宋体"/>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63"/>
    <w:rsid w:val="000048E5"/>
    <w:rsid w:val="00031B71"/>
    <w:rsid w:val="000478E1"/>
    <w:rsid w:val="00054CD4"/>
    <w:rsid w:val="00080A42"/>
    <w:rsid w:val="000817CC"/>
    <w:rsid w:val="0009150C"/>
    <w:rsid w:val="000A03EE"/>
    <w:rsid w:val="000A08E8"/>
    <w:rsid w:val="000B4627"/>
    <w:rsid w:val="000C07FE"/>
    <w:rsid w:val="000D6F1F"/>
    <w:rsid w:val="000E25BA"/>
    <w:rsid w:val="00105A7A"/>
    <w:rsid w:val="00113AEC"/>
    <w:rsid w:val="001157E8"/>
    <w:rsid w:val="0015194D"/>
    <w:rsid w:val="00173A04"/>
    <w:rsid w:val="00182378"/>
    <w:rsid w:val="001824B3"/>
    <w:rsid w:val="001A6E78"/>
    <w:rsid w:val="001B0B85"/>
    <w:rsid w:val="001C01C9"/>
    <w:rsid w:val="001C4C4C"/>
    <w:rsid w:val="001D08F7"/>
    <w:rsid w:val="001E10C6"/>
    <w:rsid w:val="001F1545"/>
    <w:rsid w:val="00212799"/>
    <w:rsid w:val="002175B5"/>
    <w:rsid w:val="002401B5"/>
    <w:rsid w:val="00247651"/>
    <w:rsid w:val="00252517"/>
    <w:rsid w:val="002656C6"/>
    <w:rsid w:val="00272216"/>
    <w:rsid w:val="00293DA5"/>
    <w:rsid w:val="002A5181"/>
    <w:rsid w:val="002F5348"/>
    <w:rsid w:val="002F6B2D"/>
    <w:rsid w:val="002F7A84"/>
    <w:rsid w:val="00305BB0"/>
    <w:rsid w:val="00370B5D"/>
    <w:rsid w:val="00385503"/>
    <w:rsid w:val="0038730C"/>
    <w:rsid w:val="003946F1"/>
    <w:rsid w:val="003B4130"/>
    <w:rsid w:val="003B4916"/>
    <w:rsid w:val="003B7D37"/>
    <w:rsid w:val="003E1C26"/>
    <w:rsid w:val="003E3CB1"/>
    <w:rsid w:val="0041724D"/>
    <w:rsid w:val="00431307"/>
    <w:rsid w:val="00436796"/>
    <w:rsid w:val="004463A3"/>
    <w:rsid w:val="00447FE2"/>
    <w:rsid w:val="0047012C"/>
    <w:rsid w:val="004821A1"/>
    <w:rsid w:val="004A0307"/>
    <w:rsid w:val="004B3AF1"/>
    <w:rsid w:val="004E748F"/>
    <w:rsid w:val="00503948"/>
    <w:rsid w:val="00505D9B"/>
    <w:rsid w:val="00507BE1"/>
    <w:rsid w:val="00512884"/>
    <w:rsid w:val="005137B8"/>
    <w:rsid w:val="005202C4"/>
    <w:rsid w:val="005264EA"/>
    <w:rsid w:val="00534BB9"/>
    <w:rsid w:val="00540EB5"/>
    <w:rsid w:val="00547BA0"/>
    <w:rsid w:val="00573C9A"/>
    <w:rsid w:val="00583D85"/>
    <w:rsid w:val="00584015"/>
    <w:rsid w:val="00590AA0"/>
    <w:rsid w:val="005B31CE"/>
    <w:rsid w:val="005B60A4"/>
    <w:rsid w:val="005D09A3"/>
    <w:rsid w:val="005E0D02"/>
    <w:rsid w:val="005E5B9E"/>
    <w:rsid w:val="005E7876"/>
    <w:rsid w:val="005F53E5"/>
    <w:rsid w:val="00613BDF"/>
    <w:rsid w:val="00640507"/>
    <w:rsid w:val="00644679"/>
    <w:rsid w:val="00686624"/>
    <w:rsid w:val="006A5390"/>
    <w:rsid w:val="006C17AE"/>
    <w:rsid w:val="006D6472"/>
    <w:rsid w:val="006D6541"/>
    <w:rsid w:val="006E0FB4"/>
    <w:rsid w:val="00723550"/>
    <w:rsid w:val="00757905"/>
    <w:rsid w:val="007779DF"/>
    <w:rsid w:val="00786169"/>
    <w:rsid w:val="007B5513"/>
    <w:rsid w:val="007D2BD2"/>
    <w:rsid w:val="007D7B48"/>
    <w:rsid w:val="007D7CB7"/>
    <w:rsid w:val="007E2CA4"/>
    <w:rsid w:val="007F0F77"/>
    <w:rsid w:val="007F4ACF"/>
    <w:rsid w:val="007F4FF0"/>
    <w:rsid w:val="007F5DC0"/>
    <w:rsid w:val="00800551"/>
    <w:rsid w:val="00804F14"/>
    <w:rsid w:val="00806F46"/>
    <w:rsid w:val="00826AB0"/>
    <w:rsid w:val="00840B38"/>
    <w:rsid w:val="00843AD7"/>
    <w:rsid w:val="00847248"/>
    <w:rsid w:val="00851ACE"/>
    <w:rsid w:val="008712C4"/>
    <w:rsid w:val="008856DE"/>
    <w:rsid w:val="00896026"/>
    <w:rsid w:val="008B3884"/>
    <w:rsid w:val="008B4E95"/>
    <w:rsid w:val="008C0254"/>
    <w:rsid w:val="008F0F5B"/>
    <w:rsid w:val="008F7CF1"/>
    <w:rsid w:val="00907123"/>
    <w:rsid w:val="00910959"/>
    <w:rsid w:val="0092080B"/>
    <w:rsid w:val="0092164E"/>
    <w:rsid w:val="00923879"/>
    <w:rsid w:val="0092614A"/>
    <w:rsid w:val="00927281"/>
    <w:rsid w:val="0093145F"/>
    <w:rsid w:val="00931BC7"/>
    <w:rsid w:val="00966435"/>
    <w:rsid w:val="009B704A"/>
    <w:rsid w:val="009D096D"/>
    <w:rsid w:val="009E053A"/>
    <w:rsid w:val="009E4856"/>
    <w:rsid w:val="00A00923"/>
    <w:rsid w:val="00A04E32"/>
    <w:rsid w:val="00A26C11"/>
    <w:rsid w:val="00A36231"/>
    <w:rsid w:val="00A60ABA"/>
    <w:rsid w:val="00A64032"/>
    <w:rsid w:val="00A77B23"/>
    <w:rsid w:val="00A83D36"/>
    <w:rsid w:val="00A9053E"/>
    <w:rsid w:val="00A92E34"/>
    <w:rsid w:val="00AA05F6"/>
    <w:rsid w:val="00AC5EC7"/>
    <w:rsid w:val="00B12FCF"/>
    <w:rsid w:val="00B154D5"/>
    <w:rsid w:val="00B3399F"/>
    <w:rsid w:val="00B56806"/>
    <w:rsid w:val="00B60F87"/>
    <w:rsid w:val="00B810FD"/>
    <w:rsid w:val="00B82D71"/>
    <w:rsid w:val="00B93A15"/>
    <w:rsid w:val="00BB7C5E"/>
    <w:rsid w:val="00BF6DFA"/>
    <w:rsid w:val="00C11FF5"/>
    <w:rsid w:val="00C26A62"/>
    <w:rsid w:val="00C338EE"/>
    <w:rsid w:val="00C81022"/>
    <w:rsid w:val="00C83EB2"/>
    <w:rsid w:val="00CA3A89"/>
    <w:rsid w:val="00CA7793"/>
    <w:rsid w:val="00CD01D4"/>
    <w:rsid w:val="00CD247B"/>
    <w:rsid w:val="00CD6419"/>
    <w:rsid w:val="00CE2328"/>
    <w:rsid w:val="00CF2373"/>
    <w:rsid w:val="00D02405"/>
    <w:rsid w:val="00D241A0"/>
    <w:rsid w:val="00D35C69"/>
    <w:rsid w:val="00D36EBE"/>
    <w:rsid w:val="00D40363"/>
    <w:rsid w:val="00D410C8"/>
    <w:rsid w:val="00D4792F"/>
    <w:rsid w:val="00D50230"/>
    <w:rsid w:val="00D523E5"/>
    <w:rsid w:val="00D544B0"/>
    <w:rsid w:val="00D544DA"/>
    <w:rsid w:val="00D66611"/>
    <w:rsid w:val="00D66699"/>
    <w:rsid w:val="00D76258"/>
    <w:rsid w:val="00DB429D"/>
    <w:rsid w:val="00DC276C"/>
    <w:rsid w:val="00DC4AD0"/>
    <w:rsid w:val="00DD0639"/>
    <w:rsid w:val="00DF25EE"/>
    <w:rsid w:val="00DF6F7F"/>
    <w:rsid w:val="00E04F2C"/>
    <w:rsid w:val="00E075EB"/>
    <w:rsid w:val="00E3404E"/>
    <w:rsid w:val="00E44BF7"/>
    <w:rsid w:val="00E45117"/>
    <w:rsid w:val="00E46246"/>
    <w:rsid w:val="00E77F21"/>
    <w:rsid w:val="00E80CE3"/>
    <w:rsid w:val="00E93F01"/>
    <w:rsid w:val="00E96A78"/>
    <w:rsid w:val="00EA787A"/>
    <w:rsid w:val="00EC1CEB"/>
    <w:rsid w:val="00EC56D0"/>
    <w:rsid w:val="00EC5811"/>
    <w:rsid w:val="00EE3566"/>
    <w:rsid w:val="00EF3F75"/>
    <w:rsid w:val="00F03F5C"/>
    <w:rsid w:val="00F16E5B"/>
    <w:rsid w:val="00F23EC2"/>
    <w:rsid w:val="00F33137"/>
    <w:rsid w:val="00F33648"/>
    <w:rsid w:val="00F42396"/>
    <w:rsid w:val="00F43A0C"/>
    <w:rsid w:val="00F53030"/>
    <w:rsid w:val="00F575A6"/>
    <w:rsid w:val="00F741D1"/>
    <w:rsid w:val="00F85F23"/>
    <w:rsid w:val="00F8754E"/>
    <w:rsid w:val="00F9602A"/>
    <w:rsid w:val="00F96F46"/>
    <w:rsid w:val="00F97795"/>
    <w:rsid w:val="00FD56E6"/>
    <w:rsid w:val="00FE772B"/>
    <w:rsid w:val="00FE7901"/>
    <w:rsid w:val="1C565B57"/>
    <w:rsid w:val="75AA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uiPriority w:val="99"/>
    <w:pPr>
      <w:snapToGrid w:val="0"/>
      <w:jc w:val="left"/>
    </w:pPr>
    <w:rPr>
      <w:sz w:val="18"/>
      <w:szCs w:val="18"/>
    </w:rPr>
  </w:style>
  <w:style w:type="character" w:styleId="7">
    <w:name w:val="footnote reference"/>
    <w:basedOn w:val="6"/>
    <w:semiHidden/>
    <w:unhideWhenUsed/>
    <w:uiPriority w:val="99"/>
    <w:rPr>
      <w:vertAlign w:val="superscript"/>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character" w:customStyle="1" w:styleId="12">
    <w:name w:val="脚注文本 Char"/>
    <w:basedOn w:val="6"/>
    <w:link w:val="5"/>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59B74-719A-4B61-86D9-3D2976BC0066}">
  <ds:schemaRefs/>
</ds:datastoreItem>
</file>

<file path=docProps/app.xml><?xml version="1.0" encoding="utf-8"?>
<Properties xmlns="http://schemas.openxmlformats.org/officeDocument/2006/extended-properties" xmlns:vt="http://schemas.openxmlformats.org/officeDocument/2006/docPropsVTypes">
  <Template>Normal</Template>
  <Pages>7</Pages>
  <Words>1129</Words>
  <Characters>6440</Characters>
  <Lines>53</Lines>
  <Paragraphs>15</Paragraphs>
  <TotalTime>84</TotalTime>
  <ScaleCrop>false</ScaleCrop>
  <LinksUpToDate>false</LinksUpToDate>
  <CharactersWithSpaces>7554</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2018-06-14T07:33:00Z</dcterms:created>
  <dc:creator>王欢</dc:creator>
  <lastModifiedBy>HC</lastModifiedBy>
  <lastPrinted>2018-06-14T07:33:00Z</lastPrinted>
  <dcterms:modified xsi:type="dcterms:W3CDTF">2018-12-04T03:25:30Z</dcterms:modified>
  <revision>61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