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98976" w14:textId="77777777" w:rsidR="006330A8" w:rsidRDefault="00C772BD">
      <w:pPr>
        <w:jc w:val="center"/>
        <w:rPr>
          <w:rFonts w:ascii="黑体" w:eastAsia="黑体" w:hAnsi="黑体" w:cs="黑体"/>
          <w:b/>
          <w:sz w:val="32"/>
          <w:szCs w:val="36"/>
        </w:rPr>
      </w:pPr>
      <w:r>
        <w:rPr>
          <w:rFonts w:ascii="黑体" w:eastAsia="黑体" w:hAnsi="黑体" w:cs="黑体" w:hint="eastAsia"/>
          <w:b/>
          <w:sz w:val="32"/>
          <w:szCs w:val="36"/>
        </w:rPr>
        <w:t>校社联动提升社会工作专业实践能力的成效分析</w:t>
      </w:r>
    </w:p>
    <w:p w14:paraId="2F4B34E8" w14:textId="77777777" w:rsidR="006330A8" w:rsidRDefault="00C772BD">
      <w:pPr>
        <w:jc w:val="right"/>
        <w:rPr>
          <w:rFonts w:ascii="黑体" w:eastAsia="黑体" w:hAnsi="黑体" w:cs="黑体"/>
          <w:b/>
          <w:sz w:val="32"/>
          <w:szCs w:val="36"/>
        </w:rPr>
      </w:pPr>
      <w:r>
        <w:rPr>
          <w:rFonts w:ascii="黑体" w:eastAsia="黑体" w:hAnsi="黑体" w:cs="黑体" w:hint="eastAsia"/>
          <w:b/>
          <w:sz w:val="32"/>
          <w:szCs w:val="36"/>
        </w:rPr>
        <w:t>——以北京市实培计划“校社同行”项目为例</w:t>
      </w:r>
      <w:r>
        <w:rPr>
          <w:rStyle w:val="ab"/>
          <w:rFonts w:ascii="黑体" w:eastAsia="黑体" w:hAnsi="黑体" w:cs="黑体" w:hint="eastAsia"/>
          <w:b/>
          <w:sz w:val="32"/>
          <w:szCs w:val="36"/>
        </w:rPr>
        <w:footnoteReference w:id="1"/>
      </w:r>
    </w:p>
    <w:p w14:paraId="7339753B" w14:textId="77777777" w:rsidR="006330A8" w:rsidRDefault="00C772BD">
      <w:pPr>
        <w:ind w:firstLineChars="200" w:firstLine="420"/>
        <w:jc w:val="center"/>
      </w:pPr>
      <w:r>
        <w:t>张菊枝</w:t>
      </w:r>
      <w:r>
        <w:rPr>
          <w:rFonts w:hint="eastAsia"/>
        </w:rPr>
        <w:t>，王嘉欣</w:t>
      </w:r>
      <w:r w:rsidR="004359D6">
        <w:rPr>
          <w:rFonts w:hint="eastAsia"/>
        </w:rPr>
        <w:t xml:space="preserve"> </w:t>
      </w:r>
    </w:p>
    <w:p w14:paraId="7E53472D" w14:textId="77777777" w:rsidR="006330A8" w:rsidRDefault="00C772BD">
      <w:pPr>
        <w:jc w:val="center"/>
      </w:pPr>
      <w:r>
        <w:rPr>
          <w:rFonts w:hint="eastAsia"/>
        </w:rPr>
        <w:t>（北京城市学院</w:t>
      </w:r>
      <w:r w:rsidR="001D4D77">
        <w:t>公共管理学部</w:t>
      </w:r>
      <w:r>
        <w:rPr>
          <w:rFonts w:hint="eastAsia"/>
        </w:rPr>
        <w:t xml:space="preserve">   </w:t>
      </w:r>
      <w:r>
        <w:rPr>
          <w:rFonts w:hint="eastAsia"/>
        </w:rPr>
        <w:t>北京</w:t>
      </w:r>
      <w:r>
        <w:rPr>
          <w:rFonts w:hint="eastAsia"/>
        </w:rPr>
        <w:t xml:space="preserve">  100094</w:t>
      </w:r>
      <w:r>
        <w:rPr>
          <w:rFonts w:hint="eastAsia"/>
        </w:rPr>
        <w:t>）</w:t>
      </w:r>
    </w:p>
    <w:p w14:paraId="5BDE752B" w14:textId="77777777" w:rsidR="006330A8" w:rsidRDefault="006330A8">
      <w:pPr>
        <w:jc w:val="center"/>
      </w:pPr>
    </w:p>
    <w:p w14:paraId="0041DB26" w14:textId="77777777" w:rsidR="00B2190A" w:rsidRPr="00B2190A" w:rsidRDefault="00B2190A">
      <w:pPr>
        <w:jc w:val="center"/>
      </w:pPr>
    </w:p>
    <w:p w14:paraId="79810330" w14:textId="77777777" w:rsidR="008B1A71" w:rsidRDefault="00C772BD" w:rsidP="0070750E">
      <w:pPr>
        <w:autoSpaceDE w:val="0"/>
        <w:autoSpaceDN w:val="0"/>
        <w:adjustRightInd w:val="0"/>
        <w:jc w:val="left"/>
      </w:pPr>
      <w:r>
        <w:rPr>
          <w:b/>
        </w:rPr>
        <w:t>摘要</w:t>
      </w:r>
      <w:r>
        <w:rPr>
          <w:rFonts w:hint="eastAsia"/>
          <w:b/>
        </w:rPr>
        <w:t>：</w:t>
      </w:r>
      <w:r>
        <w:rPr>
          <w:rFonts w:hint="eastAsia"/>
        </w:rPr>
        <w:t>社会工作是一门注重操作性和应用性的学科，</w:t>
      </w:r>
      <w:r>
        <w:t>专业人才培养</w:t>
      </w:r>
      <w:r>
        <w:rPr>
          <w:rFonts w:hint="eastAsia"/>
        </w:rPr>
        <w:t>的</w:t>
      </w:r>
      <w:r>
        <w:t>关键在于实践能力的培养</w:t>
      </w:r>
      <w:r>
        <w:rPr>
          <w:rFonts w:hint="eastAsia"/>
        </w:rPr>
        <w:t>。除了多元的课程体系和丰富的专业实践教学体系之外，更为重要的是为学生创造条件营造真实的社会服务情境。北京市实培计划“校社同行”项目实现了校内（学生、社团</w:t>
      </w:r>
      <w:r w:rsidR="00E55107">
        <w:rPr>
          <w:rFonts w:hint="eastAsia"/>
        </w:rPr>
        <w:t>）与校外的双向联动，在切实解决项目落地单位实际问题的同时，为学生搭建了理论结合实践的平台，</w:t>
      </w:r>
      <w:r w:rsidR="008B1A71">
        <w:rPr>
          <w:rFonts w:hint="eastAsia"/>
        </w:rPr>
        <w:t>营造了真实的社会服务情境，充分锻炼了学生的社会工作专业实践能力。</w:t>
      </w:r>
    </w:p>
    <w:p w14:paraId="65644617" w14:textId="77777777" w:rsidR="006330A8" w:rsidRDefault="00C772BD" w:rsidP="0070750E">
      <w:r>
        <w:rPr>
          <w:b/>
        </w:rPr>
        <w:t>关键词</w:t>
      </w:r>
      <w:r>
        <w:rPr>
          <w:rFonts w:hint="eastAsia"/>
          <w:b/>
        </w:rPr>
        <w:t>：</w:t>
      </w:r>
      <w:r w:rsidR="004359D6" w:rsidRPr="004359D6">
        <w:rPr>
          <w:rFonts w:hint="eastAsia"/>
        </w:rPr>
        <w:t>校社联动；</w:t>
      </w:r>
      <w:r w:rsidRPr="004359D6">
        <w:t>社会</w:t>
      </w:r>
      <w:r>
        <w:t>工作</w:t>
      </w:r>
      <w:r>
        <w:rPr>
          <w:rFonts w:hint="eastAsia"/>
        </w:rPr>
        <w:t>；</w:t>
      </w:r>
      <w:r>
        <w:t>专业实践能力</w:t>
      </w:r>
      <w:r>
        <w:rPr>
          <w:rFonts w:hint="eastAsia"/>
        </w:rPr>
        <w:t>；</w:t>
      </w:r>
      <w:r>
        <w:t>成效</w:t>
      </w:r>
    </w:p>
    <w:p w14:paraId="52E1E01B" w14:textId="77777777" w:rsidR="006330A8" w:rsidRDefault="00C772BD" w:rsidP="0070750E">
      <w:pPr>
        <w:rPr>
          <w:b/>
        </w:rPr>
      </w:pPr>
      <w:r>
        <w:rPr>
          <w:rFonts w:hint="eastAsia"/>
          <w:b/>
        </w:rPr>
        <w:t>中图分类号：</w:t>
      </w:r>
      <w:r>
        <w:rPr>
          <w:rFonts w:hint="eastAsia"/>
          <w:b/>
        </w:rPr>
        <w:t>G</w:t>
      </w:r>
      <w:r>
        <w:rPr>
          <w:b/>
        </w:rPr>
        <w:t xml:space="preserve">624   </w:t>
      </w:r>
      <w:r>
        <w:rPr>
          <w:b/>
        </w:rPr>
        <w:t>文献标识码</w:t>
      </w:r>
      <w:r>
        <w:rPr>
          <w:rFonts w:hint="eastAsia"/>
          <w:b/>
        </w:rPr>
        <w:t>：</w:t>
      </w:r>
      <w:r>
        <w:rPr>
          <w:b/>
        </w:rPr>
        <w:t xml:space="preserve">A    </w:t>
      </w:r>
      <w:r>
        <w:rPr>
          <w:b/>
        </w:rPr>
        <w:t>文章编号</w:t>
      </w:r>
      <w:r>
        <w:rPr>
          <w:rFonts w:hint="eastAsia"/>
          <w:b/>
        </w:rPr>
        <w:t>：</w:t>
      </w:r>
    </w:p>
    <w:p w14:paraId="3E5F6066" w14:textId="77777777" w:rsidR="006330A8" w:rsidRPr="008B1A71" w:rsidRDefault="006330A8" w:rsidP="008B1A71">
      <w:pPr>
        <w:spacing w:line="400" w:lineRule="exact"/>
      </w:pPr>
    </w:p>
    <w:p w14:paraId="6C01F4CE" w14:textId="77777777" w:rsidR="00A42F07" w:rsidRDefault="00C772BD" w:rsidP="001D0F26">
      <w:pPr>
        <w:spacing w:line="400" w:lineRule="exact"/>
        <w:ind w:firstLineChars="200" w:firstLine="454"/>
        <w:jc w:val="left"/>
        <w:rPr>
          <w:b/>
        </w:rPr>
      </w:pPr>
      <w:r>
        <w:rPr>
          <w:b/>
        </w:rPr>
        <w:t>一</w:t>
      </w:r>
      <w:r>
        <w:rPr>
          <w:rFonts w:hint="eastAsia"/>
          <w:b/>
        </w:rPr>
        <w:t>、</w:t>
      </w:r>
      <w:r w:rsidR="00A42F07">
        <w:rPr>
          <w:rFonts w:hint="eastAsia"/>
          <w:b/>
        </w:rPr>
        <w:t>校社联动提升社会工作专业实践能力的背景分析</w:t>
      </w:r>
    </w:p>
    <w:p w14:paraId="2219752E" w14:textId="77777777" w:rsidR="00096319" w:rsidRPr="008D146C" w:rsidRDefault="00096319" w:rsidP="008B1A71">
      <w:pPr>
        <w:autoSpaceDE w:val="0"/>
        <w:autoSpaceDN w:val="0"/>
        <w:adjustRightInd w:val="0"/>
        <w:spacing w:line="400" w:lineRule="exact"/>
        <w:ind w:firstLineChars="200" w:firstLine="420"/>
        <w:jc w:val="left"/>
      </w:pPr>
      <w:r>
        <w:rPr>
          <w:rFonts w:ascii="Times New Roman" w:hAnsi="Times New Roman" w:hint="eastAsia"/>
        </w:rPr>
        <w:t>自</w:t>
      </w:r>
      <w:r>
        <w:rPr>
          <w:rFonts w:ascii="Times New Roman" w:hAnsi="Times New Roman"/>
        </w:rPr>
        <w:t>2010</w:t>
      </w:r>
      <w:r>
        <w:rPr>
          <w:rFonts w:ascii="Times New Roman" w:hAnsi="Times New Roman" w:hint="eastAsia"/>
        </w:rPr>
        <w:t>年社会工作人才被列入中共中央、国务院发布的《国家中长期人才发展规划纲要》以来，社会工作专业人才的培养日益得到重视。</w:t>
      </w:r>
      <w:r>
        <w:rPr>
          <w:rFonts w:hint="eastAsia"/>
        </w:rPr>
        <w:t>人才培养是高校的根本任务，也是检验高校办学能力的重要标准。</w:t>
      </w:r>
      <w:r>
        <w:rPr>
          <w:rFonts w:hint="eastAsia"/>
          <w:vertAlign w:val="superscript"/>
        </w:rPr>
        <w:t>[</w:t>
      </w:r>
      <w:r>
        <w:rPr>
          <w:vertAlign w:val="superscript"/>
        </w:rPr>
        <w:t>1</w:t>
      </w:r>
      <w:r>
        <w:rPr>
          <w:rFonts w:hint="eastAsia"/>
          <w:vertAlign w:val="superscript"/>
        </w:rPr>
        <w:t>]</w:t>
      </w:r>
      <w:r>
        <w:rPr>
          <w:rFonts w:hint="eastAsia"/>
        </w:rPr>
        <w:t>社会工作是一门注重操作性和应用性的学科，</w:t>
      </w:r>
      <w:r>
        <w:t>专业人才的培养关键在于实践能力的培养</w:t>
      </w:r>
      <w:r>
        <w:rPr>
          <w:rFonts w:hint="eastAsia"/>
        </w:rPr>
        <w:t>，对学生专业实践能力的培养成为检验专业教育是否成功的标准</w:t>
      </w:r>
      <w:r>
        <w:rPr>
          <w:rFonts w:ascii="Times New Roman" w:hAnsi="Times New Roman" w:hint="eastAsia"/>
        </w:rPr>
        <w:t>。</w:t>
      </w:r>
      <w:r w:rsidR="008D146C">
        <w:rPr>
          <w:rFonts w:hint="eastAsia"/>
        </w:rPr>
        <w:t>开展校外实践基地建设以及实现校内与校外实践基地资源融合和互补，这也成为社会工作实践能力培养的重点工作。</w:t>
      </w:r>
      <w:r w:rsidR="008D146C">
        <w:rPr>
          <w:rFonts w:hint="eastAsia"/>
          <w:vertAlign w:val="superscript"/>
        </w:rPr>
        <w:t>[</w:t>
      </w:r>
      <w:r w:rsidR="006B61BA">
        <w:rPr>
          <w:vertAlign w:val="superscript"/>
        </w:rPr>
        <w:t>2</w:t>
      </w:r>
      <w:r w:rsidR="008D146C">
        <w:rPr>
          <w:rFonts w:hint="eastAsia"/>
          <w:vertAlign w:val="superscript"/>
        </w:rPr>
        <w:t>]</w:t>
      </w:r>
      <w:r w:rsidR="008D146C">
        <w:rPr>
          <w:rFonts w:hint="eastAsia"/>
        </w:rPr>
        <w:t>然而现状往往是校外实践基地在量上达到了一定规模，但是如何真正实现资源融合和互补则成为纸上谈兵，缺乏有效手段。</w:t>
      </w:r>
      <w:r w:rsidRPr="008D146C">
        <w:rPr>
          <w:rFonts w:hint="eastAsia"/>
        </w:rPr>
        <w:t>“</w:t>
      </w:r>
      <w:r w:rsidRPr="008D146C">
        <w:t>校社联动</w:t>
      </w:r>
      <w:r w:rsidRPr="008D146C">
        <w:rPr>
          <w:rFonts w:hint="eastAsia"/>
        </w:rPr>
        <w:t>”</w:t>
      </w:r>
      <w:r w:rsidRPr="008D146C">
        <w:t>作为</w:t>
      </w:r>
      <w:r w:rsidRPr="008D146C">
        <w:rPr>
          <w:rFonts w:hint="eastAsia"/>
        </w:rPr>
        <w:t>应用性人才培养的有效模式</w:t>
      </w:r>
      <w:r w:rsidR="006B61BA" w:rsidRPr="006B61BA">
        <w:rPr>
          <w:rFonts w:hint="eastAsia"/>
          <w:vertAlign w:val="superscript"/>
        </w:rPr>
        <w:t>[</w:t>
      </w:r>
      <w:r w:rsidR="006B61BA" w:rsidRPr="006B61BA">
        <w:rPr>
          <w:vertAlign w:val="superscript"/>
        </w:rPr>
        <w:t>3</w:t>
      </w:r>
      <w:r w:rsidR="006B61BA" w:rsidRPr="006B61BA">
        <w:rPr>
          <w:rFonts w:hint="eastAsia"/>
          <w:vertAlign w:val="superscript"/>
        </w:rPr>
        <w:t>]</w:t>
      </w:r>
      <w:r w:rsidRPr="008D146C">
        <w:rPr>
          <w:rFonts w:hint="eastAsia"/>
        </w:rPr>
        <w:t>，也是注重实践性和操作性的社会工作专业人才培养的重要手段，具体是指实现专业教育（校内）与社会实践（校外）的双向联动，是一个动态性、持续性的过程</w:t>
      </w:r>
      <w:r w:rsidR="008D146C" w:rsidRPr="008D146C">
        <w:rPr>
          <w:rFonts w:hint="eastAsia"/>
        </w:rPr>
        <w:t>，有利于真正实现社会工作专业实践能力的提升。</w:t>
      </w:r>
    </w:p>
    <w:p w14:paraId="45B12061" w14:textId="77777777" w:rsidR="00A42F07" w:rsidRPr="00A42F07" w:rsidRDefault="00A42F07" w:rsidP="001D0F26">
      <w:pPr>
        <w:autoSpaceDE w:val="0"/>
        <w:autoSpaceDN w:val="0"/>
        <w:adjustRightInd w:val="0"/>
        <w:spacing w:line="400" w:lineRule="exact"/>
        <w:ind w:firstLineChars="200" w:firstLine="454"/>
        <w:jc w:val="left"/>
        <w:rPr>
          <w:rFonts w:ascii="Times New Roman" w:hAnsi="Times New Roman"/>
          <w:b/>
        </w:rPr>
      </w:pPr>
      <w:r w:rsidRPr="00A42F07">
        <w:rPr>
          <w:rFonts w:ascii="Times New Roman" w:hAnsi="Times New Roman" w:hint="eastAsia"/>
          <w:b/>
        </w:rPr>
        <w:t>（一）何为社会工作专业实践能力</w:t>
      </w:r>
    </w:p>
    <w:p w14:paraId="37340BB2" w14:textId="77777777" w:rsidR="006330A8" w:rsidRPr="004B65BA" w:rsidRDefault="00C772BD" w:rsidP="00A42F07">
      <w:pPr>
        <w:autoSpaceDE w:val="0"/>
        <w:autoSpaceDN w:val="0"/>
        <w:adjustRightInd w:val="0"/>
        <w:spacing w:line="400" w:lineRule="exact"/>
        <w:ind w:firstLineChars="200" w:firstLine="420"/>
        <w:jc w:val="left"/>
        <w:rPr>
          <w:rFonts w:ascii="Times New Roman" w:hAnsi="Times New Roman"/>
        </w:rPr>
      </w:pPr>
      <w:r>
        <w:rPr>
          <w:rFonts w:ascii="Times New Roman" w:hAnsi="Times New Roman" w:hint="eastAsia"/>
        </w:rPr>
        <w:t>社会工作专业人才实践能力的教育是指以能够适应任何环境，积极开展社会工作的专业人才为培养目标，定位在培养具有高层次的理论思考能力，并能自觉运用社会工作专业知识解决各种社会实际问题的专业人才的过程</w:t>
      </w:r>
      <w:r>
        <w:rPr>
          <w:rFonts w:ascii="Times New Roman" w:hAnsi="Times New Roman" w:hint="eastAsia"/>
          <w:vertAlign w:val="superscript"/>
        </w:rPr>
        <w:t>[</w:t>
      </w:r>
      <w:r w:rsidR="00837649">
        <w:rPr>
          <w:rFonts w:ascii="Times New Roman" w:hAnsi="Times New Roman"/>
          <w:vertAlign w:val="superscript"/>
        </w:rPr>
        <w:t>4</w:t>
      </w:r>
      <w:r>
        <w:rPr>
          <w:rFonts w:ascii="Times New Roman" w:hAnsi="Times New Roman" w:hint="eastAsia"/>
          <w:vertAlign w:val="superscript"/>
        </w:rPr>
        <w:t>]</w:t>
      </w:r>
      <w:r>
        <w:rPr>
          <w:rFonts w:ascii="Times New Roman" w:hAnsi="Times New Roman" w:hint="eastAsia"/>
        </w:rPr>
        <w:t>。具体来讲，除了贯穿社会工作专业教育全过程的专业价值观之外，社会工作专业实践能力可以概括为既包括能用、会用专业社会工作服务技巧开展相关服务的能力，也包括能够整合多元化的专业实务方法服务更高层次的城市社会发展需求的</w:t>
      </w:r>
      <w:r w:rsidRPr="004B65BA">
        <w:rPr>
          <w:rFonts w:ascii="Times New Roman" w:hAnsi="Times New Roman" w:hint="eastAsia"/>
        </w:rPr>
        <w:t>能力，即以社会工作实务能力培养为主体、以社会服务项目及机构运作管理能力培养为特色和以发展和分析社会问题能力培养为拓展的专业实践能力体系。</w:t>
      </w:r>
    </w:p>
    <w:p w14:paraId="62B17910" w14:textId="77777777" w:rsidR="00F17708" w:rsidRDefault="00F17708" w:rsidP="00A42F07">
      <w:pPr>
        <w:autoSpaceDE w:val="0"/>
        <w:autoSpaceDN w:val="0"/>
        <w:adjustRightInd w:val="0"/>
        <w:spacing w:line="400" w:lineRule="exact"/>
        <w:ind w:firstLineChars="200" w:firstLine="420"/>
        <w:jc w:val="left"/>
        <w:rPr>
          <w:rFonts w:ascii="Times New Roman" w:hAnsi="Times New Roman"/>
        </w:rPr>
      </w:pPr>
    </w:p>
    <w:p w14:paraId="4D7E4D01" w14:textId="77777777" w:rsidR="00A42F07" w:rsidRPr="00A42F07" w:rsidRDefault="00A42F07" w:rsidP="001D0F26">
      <w:pPr>
        <w:autoSpaceDE w:val="0"/>
        <w:autoSpaceDN w:val="0"/>
        <w:adjustRightInd w:val="0"/>
        <w:spacing w:line="400" w:lineRule="exact"/>
        <w:ind w:firstLineChars="200" w:firstLine="454"/>
        <w:jc w:val="left"/>
        <w:rPr>
          <w:b/>
        </w:rPr>
      </w:pPr>
      <w:r w:rsidRPr="00A42F07">
        <w:rPr>
          <w:rFonts w:ascii="Times New Roman" w:hAnsi="Times New Roman" w:hint="eastAsia"/>
          <w:b/>
        </w:rPr>
        <w:t>（二）社会工作专业实践能力培养的现实路径</w:t>
      </w:r>
    </w:p>
    <w:p w14:paraId="015CF250" w14:textId="77777777" w:rsidR="006330A8" w:rsidRDefault="00C772BD">
      <w:pPr>
        <w:autoSpaceDE w:val="0"/>
        <w:autoSpaceDN w:val="0"/>
        <w:adjustRightInd w:val="0"/>
        <w:spacing w:line="400" w:lineRule="exact"/>
        <w:ind w:firstLineChars="200" w:firstLine="420"/>
        <w:jc w:val="left"/>
      </w:pPr>
      <w:r>
        <w:rPr>
          <w:rFonts w:hint="eastAsia"/>
        </w:rPr>
        <w:t>社会工作实践教学作为实现专业教育目标的重要途径与手段，在应用型专业人才培养中占有举足轻重的地位，这与社会工作的学科特性密切相关。以北京城市学院社会工作专业为例，其在课程设置时不仅要求将实务能力的培养贯穿于每一门专业课程教学中，而且要设置丰富、系统、全面的专业实践环节培养学生整合多元化专业技巧的能力，以“理论支持不断线、实践教学全过程”的培养思路，实践教学贯穿于整个培养过程，具体来讲，实践教学环节主要分为课程实践、</w:t>
      </w:r>
      <w:r>
        <w:t>认知实习、同步实习、岗位实习</w:t>
      </w:r>
      <w:r>
        <w:rPr>
          <w:rFonts w:hint="eastAsia"/>
        </w:rPr>
        <w:t>、毕业实习，以上所有的实践教学环节最终指向学生的毕业和就业。当然，这基本是当前所有社会工作专业实践教学的共同状态。</w:t>
      </w:r>
    </w:p>
    <w:p w14:paraId="65C89D75" w14:textId="77777777" w:rsidR="006330A8" w:rsidRDefault="00C772BD">
      <w:pPr>
        <w:autoSpaceDE w:val="0"/>
        <w:autoSpaceDN w:val="0"/>
        <w:adjustRightInd w:val="0"/>
        <w:spacing w:line="400" w:lineRule="exact"/>
        <w:ind w:firstLineChars="200" w:firstLine="420"/>
        <w:jc w:val="left"/>
      </w:pPr>
      <w:r>
        <w:rPr>
          <w:rFonts w:hint="eastAsia"/>
        </w:rPr>
        <w:t>概括来讲，当前社会工作专业实践能力的培养主要通过以下三个方面的途径：一是在课程设置中安排实践学时，一般通过情境模拟、角色扮演、小组讨论、案例分析以及实地考察等形式来实现。二是开展长时间的具有社工专业特色的校外专业实践，同时配备校内专业教师和校外行业教师作为双督导。三是鼓励学生积极参与申报“大学生创业创新训练项目”，即以学生自主申请和执行项目的形式培养学生的专业实践能力。</w:t>
      </w:r>
    </w:p>
    <w:p w14:paraId="5C4D8CC3" w14:textId="77777777" w:rsidR="00A42F07" w:rsidRPr="00A42F07" w:rsidRDefault="00A42F07" w:rsidP="001D0F26">
      <w:pPr>
        <w:autoSpaceDE w:val="0"/>
        <w:autoSpaceDN w:val="0"/>
        <w:adjustRightInd w:val="0"/>
        <w:spacing w:line="400" w:lineRule="exact"/>
        <w:ind w:firstLineChars="200" w:firstLine="454"/>
        <w:jc w:val="left"/>
      </w:pPr>
      <w:r w:rsidRPr="00A42F07">
        <w:rPr>
          <w:rFonts w:ascii="Times New Roman" w:hAnsi="Times New Roman" w:hint="eastAsia"/>
          <w:b/>
        </w:rPr>
        <w:t>（</w:t>
      </w:r>
      <w:r>
        <w:rPr>
          <w:rFonts w:ascii="Times New Roman" w:hAnsi="Times New Roman" w:hint="eastAsia"/>
          <w:b/>
        </w:rPr>
        <w:t>三</w:t>
      </w:r>
      <w:r w:rsidRPr="00A42F07">
        <w:rPr>
          <w:rFonts w:ascii="Times New Roman" w:hAnsi="Times New Roman" w:hint="eastAsia"/>
          <w:b/>
        </w:rPr>
        <w:t>）社会工作专业实践能力</w:t>
      </w:r>
      <w:r>
        <w:rPr>
          <w:rFonts w:ascii="Times New Roman" w:hAnsi="Times New Roman" w:hint="eastAsia"/>
          <w:b/>
        </w:rPr>
        <w:t>培养的现实困境</w:t>
      </w:r>
    </w:p>
    <w:p w14:paraId="261DF26D" w14:textId="77777777" w:rsidR="006330A8" w:rsidRDefault="00C772BD">
      <w:pPr>
        <w:spacing w:line="400" w:lineRule="exact"/>
        <w:ind w:firstLineChars="200" w:firstLine="420"/>
        <w:jc w:val="left"/>
      </w:pPr>
      <w:r>
        <w:rPr>
          <w:rFonts w:hint="eastAsia"/>
        </w:rPr>
        <w:t>渐进式的、全过程的实践教学过程能够有效培养学生的社会工作专业实践能力，但是其存在的最大问题也是难点，即在专业实践能力培养过程中课程与课程间的衔接、课程与实习间的衔接、实习与实习间的衔接、校内实践与校外实践间的衔接，这些环节无法有效衔接会造成知识结构</w:t>
      </w:r>
      <w:r>
        <w:t>碎片化</w:t>
      </w:r>
      <w:r>
        <w:rPr>
          <w:rFonts w:hint="eastAsia"/>
        </w:rPr>
        <w:t>、</w:t>
      </w:r>
      <w:r>
        <w:t>实践能力分割化以及职业角色单一化</w:t>
      </w:r>
      <w:r>
        <w:rPr>
          <w:rFonts w:hint="eastAsia"/>
        </w:rPr>
        <w:t>。这些方面的有效衔接能让社会工作专业实践能力的培养更加接地气、更加契合真实的社会需求。</w:t>
      </w:r>
    </w:p>
    <w:p w14:paraId="65EA146A" w14:textId="77777777" w:rsidR="006330A8" w:rsidRDefault="00A42F07" w:rsidP="001D0F26">
      <w:pPr>
        <w:spacing w:line="400" w:lineRule="exact"/>
        <w:ind w:firstLineChars="200" w:firstLine="454"/>
        <w:jc w:val="left"/>
        <w:rPr>
          <w:b/>
        </w:rPr>
      </w:pPr>
      <w:r>
        <w:rPr>
          <w:rFonts w:hint="eastAsia"/>
          <w:b/>
        </w:rPr>
        <w:t xml:space="preserve">1. </w:t>
      </w:r>
      <w:r w:rsidR="00C772BD">
        <w:rPr>
          <w:rFonts w:hint="eastAsia"/>
          <w:b/>
        </w:rPr>
        <w:t>知识结构碎片化</w:t>
      </w:r>
    </w:p>
    <w:p w14:paraId="601E1806" w14:textId="77777777" w:rsidR="006330A8" w:rsidRDefault="00C772BD">
      <w:pPr>
        <w:spacing w:line="400" w:lineRule="exact"/>
        <w:ind w:firstLineChars="200" w:firstLine="420"/>
        <w:jc w:val="left"/>
      </w:pPr>
      <w:r>
        <w:t>以单独课程实践呈现的专业实践教学很容易造成知识结构的断裂和碎片化</w:t>
      </w:r>
      <w:r>
        <w:rPr>
          <w:rFonts w:hint="eastAsia"/>
        </w:rPr>
        <w:t>。</w:t>
      </w:r>
      <w:r>
        <w:t>比如社会工作三大专业方法课程</w:t>
      </w:r>
      <w:r>
        <w:rPr>
          <w:rFonts w:hint="eastAsia"/>
        </w:rPr>
        <w:t>——</w:t>
      </w:r>
      <w:r>
        <w:t>个案工作</w:t>
      </w:r>
      <w:r>
        <w:rPr>
          <w:rFonts w:hint="eastAsia"/>
        </w:rPr>
        <w:t>、</w:t>
      </w:r>
      <w:r>
        <w:t>小组工作</w:t>
      </w:r>
      <w:r>
        <w:rPr>
          <w:rFonts w:hint="eastAsia"/>
        </w:rPr>
        <w:t>、</w:t>
      </w:r>
      <w:r>
        <w:t>社区工作</w:t>
      </w:r>
      <w:r>
        <w:rPr>
          <w:rFonts w:hint="eastAsia"/>
        </w:rPr>
        <w:t>，</w:t>
      </w:r>
      <w:r>
        <w:t>在学时设置上均安排了很大比例的实践教学学时</w:t>
      </w:r>
      <w:r>
        <w:rPr>
          <w:rFonts w:hint="eastAsia"/>
        </w:rPr>
        <w:t>，</w:t>
      </w:r>
      <w:r>
        <w:t>占总学时数的</w:t>
      </w:r>
      <w:r>
        <w:rPr>
          <w:rFonts w:hint="eastAsia"/>
        </w:rPr>
        <w:t>40%</w:t>
      </w:r>
      <w:r>
        <w:rPr>
          <w:rFonts w:hint="eastAsia"/>
        </w:rPr>
        <w:t>。然而，在单独课程中的课程实践均是围绕该课程的教学目标展开，如个案工作课程实践围绕会谈和倾听技巧、不同群体的个案辅导；小组工作课程围绕小组活动设计、小组活动执行及引领小组等方面开展训练，等等。而在具体情境下何时用小组工作、何时用个案工作、何时实现两者之间的结合则缺乏充分的训练，势必造成学生对专业知识的吸收呈现碎片化的状态。</w:t>
      </w:r>
    </w:p>
    <w:p w14:paraId="7D8C7F22" w14:textId="77777777" w:rsidR="006330A8" w:rsidRDefault="00A42F07" w:rsidP="001D0F26">
      <w:pPr>
        <w:spacing w:line="400" w:lineRule="exact"/>
        <w:ind w:firstLineChars="200" w:firstLine="454"/>
        <w:jc w:val="left"/>
        <w:rPr>
          <w:b/>
        </w:rPr>
      </w:pPr>
      <w:r>
        <w:rPr>
          <w:rFonts w:hint="eastAsia"/>
          <w:b/>
        </w:rPr>
        <w:t xml:space="preserve">2. </w:t>
      </w:r>
      <w:r w:rsidR="00C772BD">
        <w:rPr>
          <w:rFonts w:hint="eastAsia"/>
          <w:b/>
        </w:rPr>
        <w:t>实践能力分割化</w:t>
      </w:r>
    </w:p>
    <w:p w14:paraId="11F63D35" w14:textId="77777777" w:rsidR="006330A8" w:rsidRDefault="00C772BD">
      <w:pPr>
        <w:spacing w:line="400" w:lineRule="exact"/>
        <w:ind w:firstLineChars="200" w:firstLine="420"/>
        <w:jc w:val="left"/>
      </w:pPr>
      <w:r>
        <w:rPr>
          <w:rFonts w:hint="eastAsia"/>
        </w:rPr>
        <w:t>以培养学生专业实践能力为主要目标的系列专业实习包括认知实习、同步实习和岗位实习。每个阶段的实习均有相对明确的实习目标，如认知实习培养专业价值观、加深专业认同感，同步实习实现理论与实务能力的同步提升，岗位实习实现多元化专业方法的整合运用。然而在具体执行过程中，实习与实习之间是分割的，是相对独立的。比如通过机构探访以及社工人物职业生涯访谈等形式实现的认知实习可能使学生对社会工作者、社会工作行业有了</w:t>
      </w:r>
      <w:r>
        <w:rPr>
          <w:rFonts w:hint="eastAsia"/>
        </w:rPr>
        <w:lastRenderedPageBreak/>
        <w:t>直观认识，但这种认识更多是初步认识，且这种认识很可能延续不到同步实习和岗位实习。同样，以课程和实习相结合的形式实现的同步实习虽然从形式上实现了同步，但能否课程所学与实习所用是否同步则有待商榷。这种分割化状态同样存在于不同的课程实践中。</w:t>
      </w:r>
    </w:p>
    <w:p w14:paraId="2E96C57D" w14:textId="77777777" w:rsidR="006330A8" w:rsidRDefault="00A42F07" w:rsidP="001D0F26">
      <w:pPr>
        <w:spacing w:line="400" w:lineRule="exact"/>
        <w:ind w:firstLineChars="200" w:firstLine="454"/>
        <w:jc w:val="left"/>
        <w:rPr>
          <w:b/>
        </w:rPr>
      </w:pPr>
      <w:r>
        <w:rPr>
          <w:rFonts w:hint="eastAsia"/>
          <w:b/>
        </w:rPr>
        <w:t xml:space="preserve">3. </w:t>
      </w:r>
      <w:r w:rsidR="00C772BD">
        <w:rPr>
          <w:rFonts w:hint="eastAsia"/>
          <w:b/>
        </w:rPr>
        <w:t>职业角色单一化</w:t>
      </w:r>
    </w:p>
    <w:p w14:paraId="69231ED4" w14:textId="77777777" w:rsidR="006330A8" w:rsidRDefault="00C772BD">
      <w:pPr>
        <w:spacing w:line="400" w:lineRule="exact"/>
        <w:ind w:firstLineChars="200" w:firstLine="420"/>
        <w:jc w:val="left"/>
      </w:pPr>
      <w:r>
        <w:rPr>
          <w:rFonts w:hint="eastAsia"/>
        </w:rPr>
        <w:t>以长时间校外专业实践为形式的专业实习为学生提供了将专业所学运用到真实社会情境中的平台，也为搭建校社联动的桥梁提供了尽可能多的机会。然而，这样的形式不可改变的是学生的实习生的角色，即使在尝试承担一种岗位或职业角色的岗位实习中，学生同样扮演着实习生的角色。实习生的角色意味着更多的是被动参与实习单位的工作，缺乏主动性，结果便会造成提升学生专业实践能力缺乏有效性。同样的问题存在于大学生创新创业训练项目的申报和执行中。因为在由专业教师指导、学生负责执行的项目中，</w:t>
      </w:r>
      <w:r w:rsidR="00E55107">
        <w:rPr>
          <w:rFonts w:hint="eastAsia"/>
        </w:rPr>
        <w:t>“</w:t>
      </w:r>
      <w:r w:rsidR="00E55107" w:rsidRPr="009815E7">
        <w:rPr>
          <w:rFonts w:hint="eastAsia"/>
        </w:rPr>
        <w:t>学</w:t>
      </w:r>
      <w:r w:rsidR="00E55107">
        <w:rPr>
          <w:rFonts w:hint="eastAsia"/>
        </w:rPr>
        <w:t>生”的角色仍然是较为明显的，</w:t>
      </w:r>
      <w:r>
        <w:rPr>
          <w:rFonts w:hint="eastAsia"/>
        </w:rPr>
        <w:t>即使在关注重点难点社会事件的项目中，学生对社会的接触也是临时的、短暂的。这种单纯学生、实习生的角色其实是很难有利于专业实践能力的成长的。</w:t>
      </w:r>
    </w:p>
    <w:p w14:paraId="0362A3BB" w14:textId="77777777" w:rsidR="006330A8" w:rsidRDefault="00C772BD">
      <w:pPr>
        <w:spacing w:line="400" w:lineRule="exact"/>
        <w:ind w:firstLineChars="200" w:firstLine="420"/>
        <w:jc w:val="left"/>
      </w:pPr>
      <w:r>
        <w:rPr>
          <w:rFonts w:hint="eastAsia"/>
        </w:rPr>
        <w:t>针对以上问题，我们需要探索更为有效的专业实践环节。我们以申报北京市“实培计划”为契机而获批的“校社同行”项目则成为</w:t>
      </w:r>
      <w:r w:rsidR="008D146C">
        <w:rPr>
          <w:rFonts w:hint="eastAsia"/>
        </w:rPr>
        <w:t>加强专业实践教学环节相衔接、推进校社联动</w:t>
      </w:r>
      <w:r>
        <w:rPr>
          <w:rFonts w:hint="eastAsia"/>
        </w:rPr>
        <w:t>、真正提升社工专业实践能力的一次重要探索。</w:t>
      </w:r>
      <w:r w:rsidR="00E55107">
        <w:rPr>
          <w:rFonts w:hint="eastAsia"/>
        </w:rPr>
        <w:t xml:space="preserve"> </w:t>
      </w:r>
    </w:p>
    <w:p w14:paraId="7A2FE1F2" w14:textId="77777777" w:rsidR="006330A8" w:rsidRDefault="006330A8">
      <w:pPr>
        <w:autoSpaceDE w:val="0"/>
        <w:autoSpaceDN w:val="0"/>
        <w:adjustRightInd w:val="0"/>
        <w:spacing w:line="400" w:lineRule="exact"/>
        <w:jc w:val="left"/>
        <w:rPr>
          <w:rFonts w:ascii="AdobeHeitiStd-Regular" w:eastAsia="AdobeHeitiStd-Regular" w:cs="AdobeHeitiStd-Regular"/>
          <w:kern w:val="0"/>
          <w:szCs w:val="21"/>
        </w:rPr>
      </w:pPr>
    </w:p>
    <w:p w14:paraId="19FBF6C7" w14:textId="77777777" w:rsidR="006330A8" w:rsidRDefault="00A42F07" w:rsidP="001D0F26">
      <w:pPr>
        <w:autoSpaceDE w:val="0"/>
        <w:autoSpaceDN w:val="0"/>
        <w:adjustRightInd w:val="0"/>
        <w:spacing w:line="400" w:lineRule="exact"/>
        <w:ind w:firstLineChars="200" w:firstLine="454"/>
        <w:jc w:val="left"/>
        <w:rPr>
          <w:b/>
        </w:rPr>
      </w:pPr>
      <w:r>
        <w:rPr>
          <w:b/>
        </w:rPr>
        <w:t>二</w:t>
      </w:r>
      <w:r w:rsidR="004359D6">
        <w:rPr>
          <w:rFonts w:hint="eastAsia"/>
          <w:b/>
        </w:rPr>
        <w:t>、</w:t>
      </w:r>
      <w:r w:rsidR="00062591">
        <w:rPr>
          <w:rFonts w:hint="eastAsia"/>
          <w:b/>
        </w:rPr>
        <w:t>校社联动</w:t>
      </w:r>
      <w:r w:rsidR="004359D6">
        <w:rPr>
          <w:rFonts w:hint="eastAsia"/>
          <w:b/>
        </w:rPr>
        <w:t>提升社会工作专业实践能力的</w:t>
      </w:r>
      <w:r w:rsidR="005615C6">
        <w:rPr>
          <w:rFonts w:hint="eastAsia"/>
          <w:b/>
        </w:rPr>
        <w:t>个案分析</w:t>
      </w:r>
      <w:r w:rsidR="00C772BD">
        <w:rPr>
          <w:rFonts w:hint="eastAsia"/>
          <w:b/>
        </w:rPr>
        <w:t>—以北京市实培计划“校社同行”项目为例</w:t>
      </w:r>
    </w:p>
    <w:p w14:paraId="7236FF7D" w14:textId="77777777" w:rsidR="006330A8" w:rsidRDefault="00A42F07" w:rsidP="001D0F26">
      <w:pPr>
        <w:autoSpaceDE w:val="0"/>
        <w:autoSpaceDN w:val="0"/>
        <w:adjustRightInd w:val="0"/>
        <w:spacing w:line="400" w:lineRule="exact"/>
        <w:ind w:firstLineChars="200" w:firstLine="454"/>
        <w:jc w:val="left"/>
        <w:rPr>
          <w:b/>
        </w:rPr>
      </w:pPr>
      <w:r>
        <w:rPr>
          <w:rFonts w:hint="eastAsia"/>
          <w:b/>
        </w:rPr>
        <w:t>（一</w:t>
      </w:r>
      <w:r w:rsidR="00C772BD">
        <w:rPr>
          <w:rFonts w:hint="eastAsia"/>
          <w:b/>
        </w:rPr>
        <w:t>）“校社同行”项目的主要内容</w:t>
      </w:r>
    </w:p>
    <w:p w14:paraId="42F45E63" w14:textId="77777777" w:rsidR="00A42F07" w:rsidRPr="00597C88" w:rsidRDefault="00A42F07" w:rsidP="00A42F07">
      <w:pPr>
        <w:autoSpaceDE w:val="0"/>
        <w:autoSpaceDN w:val="0"/>
        <w:adjustRightInd w:val="0"/>
        <w:spacing w:line="400" w:lineRule="exact"/>
        <w:ind w:firstLineChars="200" w:firstLine="420"/>
        <w:jc w:val="left"/>
        <w:rPr>
          <w:color w:val="FF0000"/>
        </w:rPr>
      </w:pPr>
      <w:r>
        <w:rPr>
          <w:rFonts w:hint="eastAsia"/>
        </w:rPr>
        <w:t>北京高校“高水平人才交叉培养计划”是为了适应新形势下对高水平创新型人才培养的迫切需求，目的在于培养出品学兼优、专业知识和能力超强、综合素质高的优秀人才。该计划包括“双培计划”、“外培计划”和“实培计划”三个子项目，重点打造有利于提高学生实践创新能力的实践科研平台。</w:t>
      </w:r>
      <w:r>
        <w:rPr>
          <w:rFonts w:hint="eastAsia"/>
          <w:vertAlign w:val="superscript"/>
        </w:rPr>
        <w:t>[</w:t>
      </w:r>
      <w:r w:rsidR="004B65BA">
        <w:rPr>
          <w:vertAlign w:val="superscript"/>
        </w:rPr>
        <w:t>5</w:t>
      </w:r>
      <w:r>
        <w:rPr>
          <w:vertAlign w:val="superscript"/>
        </w:rPr>
        <w:t>]</w:t>
      </w:r>
      <w:r w:rsidRPr="00C17CBD">
        <w:t>社</w:t>
      </w:r>
      <w:r w:rsidR="00E55107">
        <w:t>会工作专业学生申报</w:t>
      </w:r>
      <w:r w:rsidR="00E55107">
        <w:rPr>
          <w:rFonts w:hint="eastAsia"/>
        </w:rPr>
        <w:t>的项目——“‘校社同行’回迁社区群众文化支持计划”</w:t>
      </w:r>
      <w:r w:rsidR="00E55107">
        <w:t>获批</w:t>
      </w:r>
      <w:r w:rsidR="00E55107" w:rsidRPr="00C17CBD">
        <w:t>北京市</w:t>
      </w:r>
      <w:r w:rsidR="00E55107" w:rsidRPr="00C17CBD">
        <w:rPr>
          <w:rFonts w:hint="eastAsia"/>
        </w:rPr>
        <w:t>“大创深化”类项目</w:t>
      </w:r>
      <w:r w:rsidR="00E55107">
        <w:rPr>
          <w:rFonts w:hint="eastAsia"/>
        </w:rPr>
        <w:t>，为提升学生实践创新能力</w:t>
      </w:r>
      <w:r w:rsidR="00E55107" w:rsidRPr="00C17CBD">
        <w:rPr>
          <w:rFonts w:hint="eastAsia"/>
        </w:rPr>
        <w:t>进行了初步探索。</w:t>
      </w:r>
    </w:p>
    <w:p w14:paraId="33D5DF19" w14:textId="77777777" w:rsidR="006330A8" w:rsidRDefault="00A42F07" w:rsidP="00A42F07">
      <w:pPr>
        <w:autoSpaceDE w:val="0"/>
        <w:autoSpaceDN w:val="0"/>
        <w:adjustRightInd w:val="0"/>
        <w:spacing w:line="400" w:lineRule="exact"/>
        <w:ind w:firstLineChars="200" w:firstLine="420"/>
        <w:jc w:val="left"/>
        <w:rPr>
          <w:color w:val="000000" w:themeColor="text1"/>
          <w:szCs w:val="21"/>
        </w:rPr>
      </w:pPr>
      <w:r>
        <w:rPr>
          <w:rFonts w:hint="eastAsia"/>
        </w:rPr>
        <w:t xml:space="preserve"> </w:t>
      </w:r>
      <w:r w:rsidR="00C772BD">
        <w:rPr>
          <w:rFonts w:hint="eastAsia"/>
        </w:rPr>
        <w:t>“校社同行”项目的主要内容在于结合回迁社区自身特点，运用社会工作的理念和方法将把高校文化</w:t>
      </w:r>
      <w:r w:rsidR="00C772BD">
        <w:rPr>
          <w:rFonts w:hint="eastAsia"/>
          <w:color w:val="000000" w:themeColor="text1"/>
          <w:szCs w:val="21"/>
        </w:rPr>
        <w:t>资源服务于社区居民，以问卷调查法、访谈法等方式对回迁社区居民进行文化活动方面的需求调研，探寻回迁社区居民的文化需求，制定并开展贴近居民文化需求的文化服务活动。项目目标不仅能够为回迁社区输送高校人才、服务，为高校树立良好形象，还能够为社团、学生提供实践的机会，并尝试构建高校支持社区发展文化活动的平台和桥梁，实现高校人才培养和社区文化服务的共赢。</w:t>
      </w:r>
    </w:p>
    <w:p w14:paraId="2EDC8179" w14:textId="77777777" w:rsidR="006330A8" w:rsidRDefault="00C772BD">
      <w:pPr>
        <w:spacing w:line="400" w:lineRule="exact"/>
        <w:ind w:firstLine="420"/>
        <w:rPr>
          <w:color w:val="000000" w:themeColor="text1"/>
          <w:szCs w:val="21"/>
        </w:rPr>
      </w:pPr>
      <w:r>
        <w:rPr>
          <w:rFonts w:hint="eastAsia"/>
        </w:rPr>
        <w:t>项目运用针对社区居民运用问卷调查法，了解回迁社区不同类型居民的文化需求，如居民兴趣及文艺特长等，共回收有效问卷</w:t>
      </w:r>
      <w:r>
        <w:rPr>
          <w:rFonts w:hint="eastAsia"/>
        </w:rPr>
        <w:t>220</w:t>
      </w:r>
      <w:r>
        <w:rPr>
          <w:rFonts w:hint="eastAsia"/>
        </w:rPr>
        <w:t>份。在此基础上，再针对社区工作者和居民开展深度访谈，通过对社区工作者的访谈了解回迁社区文化需求和可运用的资源、以及居民参与</w:t>
      </w:r>
      <w:r>
        <w:rPr>
          <w:rFonts w:hint="eastAsia"/>
        </w:rPr>
        <w:lastRenderedPageBreak/>
        <w:t>度等问题，通过对社区居民的深度访谈了解居民的文化需求、兴趣爱好以及挖掘社区文艺骨干等，共开展深度访谈</w:t>
      </w:r>
      <w:r>
        <w:rPr>
          <w:rFonts w:hint="eastAsia"/>
        </w:rPr>
        <w:t>8</w:t>
      </w:r>
      <w:r>
        <w:rPr>
          <w:rFonts w:hint="eastAsia"/>
        </w:rPr>
        <w:t>人。基于对以上调研资料的深入分析，</w:t>
      </w:r>
      <w:r>
        <w:rPr>
          <w:color w:val="000000" w:themeColor="text1"/>
          <w:szCs w:val="21"/>
        </w:rPr>
        <w:t>我们结合回迁社区的特点</w:t>
      </w:r>
      <w:r>
        <w:rPr>
          <w:rFonts w:hint="eastAsia"/>
          <w:color w:val="000000" w:themeColor="text1"/>
          <w:szCs w:val="21"/>
        </w:rPr>
        <w:t>，</w:t>
      </w:r>
      <w:r>
        <w:rPr>
          <w:color w:val="000000" w:themeColor="text1"/>
          <w:szCs w:val="21"/>
        </w:rPr>
        <w:t>在</w:t>
      </w:r>
      <w:r>
        <w:rPr>
          <w:color w:val="000000" w:themeColor="text1"/>
          <w:szCs w:val="21"/>
        </w:rPr>
        <w:t>T</w:t>
      </w:r>
      <w:r>
        <w:rPr>
          <w:color w:val="000000" w:themeColor="text1"/>
          <w:szCs w:val="21"/>
        </w:rPr>
        <w:t>社区先后共开展</w:t>
      </w:r>
      <w:r w:rsidR="00B265FB">
        <w:rPr>
          <w:rFonts w:hint="eastAsia"/>
          <w:color w:val="000000" w:themeColor="text1"/>
          <w:szCs w:val="21"/>
        </w:rPr>
        <w:t>五大</w:t>
      </w:r>
      <w:r>
        <w:rPr>
          <w:rFonts w:hint="eastAsia"/>
          <w:color w:val="000000" w:themeColor="text1"/>
          <w:szCs w:val="21"/>
        </w:rPr>
        <w:t>类型不同的活动，</w:t>
      </w:r>
      <w:r w:rsidR="00B265FB">
        <w:rPr>
          <w:rFonts w:hint="eastAsia"/>
          <w:color w:val="000000" w:themeColor="text1"/>
          <w:szCs w:val="21"/>
        </w:rPr>
        <w:t>分别是摄影兴趣小组、社区教育系列活动、亲子关系促进小组、志愿者队伍建设系列活动以及校社联欢活动。</w:t>
      </w:r>
      <w:r>
        <w:rPr>
          <w:rFonts w:hint="eastAsia"/>
          <w:color w:val="000000" w:themeColor="text1"/>
          <w:szCs w:val="21"/>
        </w:rPr>
        <w:t>详见表</w:t>
      </w:r>
      <w:r w:rsidR="007C6D27">
        <w:rPr>
          <w:rFonts w:hint="eastAsia"/>
          <w:color w:val="000000" w:themeColor="text1"/>
          <w:szCs w:val="21"/>
        </w:rPr>
        <w:t>1</w:t>
      </w:r>
      <w:r>
        <w:rPr>
          <w:rFonts w:hint="eastAsia"/>
          <w:color w:val="000000" w:themeColor="text1"/>
          <w:szCs w:val="21"/>
        </w:rPr>
        <w:t xml:space="preserve"> </w:t>
      </w:r>
      <w:r>
        <w:rPr>
          <w:rFonts w:hint="eastAsia"/>
          <w:color w:val="000000" w:themeColor="text1"/>
          <w:szCs w:val="21"/>
        </w:rPr>
        <w:t>。</w:t>
      </w:r>
    </w:p>
    <w:p w14:paraId="5C5FCC0F" w14:textId="77777777" w:rsidR="006330A8" w:rsidRDefault="00C772BD" w:rsidP="004359D6">
      <w:pPr>
        <w:spacing w:line="400" w:lineRule="exact"/>
        <w:jc w:val="center"/>
        <w:rPr>
          <w:b/>
          <w:color w:val="000000" w:themeColor="text1"/>
          <w:szCs w:val="21"/>
        </w:rPr>
      </w:pPr>
      <w:r>
        <w:rPr>
          <w:b/>
          <w:color w:val="000000" w:themeColor="text1"/>
          <w:szCs w:val="21"/>
        </w:rPr>
        <w:t>表</w:t>
      </w:r>
      <w:r>
        <w:rPr>
          <w:rFonts w:hint="eastAsia"/>
          <w:b/>
          <w:color w:val="000000" w:themeColor="text1"/>
          <w:szCs w:val="21"/>
        </w:rPr>
        <w:t>1</w:t>
      </w:r>
      <w:r>
        <w:rPr>
          <w:rFonts w:hint="eastAsia"/>
          <w:b/>
          <w:color w:val="000000" w:themeColor="text1"/>
          <w:szCs w:val="21"/>
        </w:rPr>
        <w:t>：社会工作介入回迁社区文化建设的活动类型</w:t>
      </w:r>
    </w:p>
    <w:tbl>
      <w:tblPr>
        <w:tblStyle w:val="ac"/>
        <w:tblW w:w="8306" w:type="dxa"/>
        <w:tblBorders>
          <w:left w:val="none" w:sz="0" w:space="0" w:color="auto"/>
          <w:right w:val="none" w:sz="0" w:space="0" w:color="auto"/>
        </w:tblBorders>
        <w:tblLayout w:type="fixed"/>
        <w:tblLook w:val="04A0" w:firstRow="1" w:lastRow="0" w:firstColumn="1" w:lastColumn="0" w:noHBand="0" w:noVBand="1"/>
      </w:tblPr>
      <w:tblGrid>
        <w:gridCol w:w="1429"/>
        <w:gridCol w:w="1691"/>
        <w:gridCol w:w="5186"/>
      </w:tblGrid>
      <w:tr w:rsidR="006330A8" w14:paraId="537F5C84" w14:textId="77777777">
        <w:trPr>
          <w:trHeight w:val="277"/>
        </w:trPr>
        <w:tc>
          <w:tcPr>
            <w:tcW w:w="1429" w:type="dxa"/>
          </w:tcPr>
          <w:p w14:paraId="622431C4" w14:textId="77777777" w:rsidR="006330A8" w:rsidRDefault="006330A8">
            <w:pPr>
              <w:spacing w:line="400" w:lineRule="exact"/>
              <w:jc w:val="center"/>
              <w:rPr>
                <w:color w:val="000000" w:themeColor="text1"/>
                <w:kern w:val="0"/>
                <w:sz w:val="20"/>
                <w:szCs w:val="21"/>
              </w:rPr>
            </w:pPr>
          </w:p>
        </w:tc>
        <w:tc>
          <w:tcPr>
            <w:tcW w:w="1691" w:type="dxa"/>
          </w:tcPr>
          <w:p w14:paraId="21960FA3" w14:textId="77777777" w:rsidR="006330A8" w:rsidRDefault="00C772BD">
            <w:pPr>
              <w:spacing w:line="400" w:lineRule="exact"/>
              <w:jc w:val="center"/>
              <w:rPr>
                <w:color w:val="000000" w:themeColor="text1"/>
                <w:kern w:val="0"/>
                <w:sz w:val="20"/>
                <w:szCs w:val="21"/>
              </w:rPr>
            </w:pPr>
            <w:r>
              <w:rPr>
                <w:rFonts w:hint="eastAsia"/>
                <w:color w:val="000000" w:themeColor="text1"/>
                <w:kern w:val="0"/>
                <w:sz w:val="20"/>
                <w:szCs w:val="21"/>
              </w:rPr>
              <w:t>类型</w:t>
            </w:r>
          </w:p>
        </w:tc>
        <w:tc>
          <w:tcPr>
            <w:tcW w:w="5186" w:type="dxa"/>
          </w:tcPr>
          <w:p w14:paraId="14E2951E" w14:textId="77777777" w:rsidR="006330A8" w:rsidRDefault="00C772BD">
            <w:pPr>
              <w:spacing w:line="400" w:lineRule="exact"/>
              <w:jc w:val="center"/>
              <w:rPr>
                <w:color w:val="000000" w:themeColor="text1"/>
                <w:kern w:val="0"/>
                <w:sz w:val="20"/>
                <w:szCs w:val="21"/>
              </w:rPr>
            </w:pPr>
            <w:r>
              <w:rPr>
                <w:rFonts w:hint="eastAsia"/>
                <w:color w:val="000000" w:themeColor="text1"/>
                <w:kern w:val="0"/>
                <w:sz w:val="20"/>
                <w:szCs w:val="21"/>
              </w:rPr>
              <w:t>主要内容</w:t>
            </w:r>
          </w:p>
        </w:tc>
      </w:tr>
      <w:tr w:rsidR="006330A8" w14:paraId="37728777" w14:textId="77777777" w:rsidTr="00597C88">
        <w:trPr>
          <w:trHeight w:val="277"/>
        </w:trPr>
        <w:tc>
          <w:tcPr>
            <w:tcW w:w="1429" w:type="dxa"/>
          </w:tcPr>
          <w:p w14:paraId="580D0BC5" w14:textId="77777777" w:rsidR="006330A8" w:rsidRDefault="00C772BD">
            <w:pPr>
              <w:spacing w:line="400" w:lineRule="exact"/>
              <w:jc w:val="center"/>
              <w:rPr>
                <w:color w:val="000000" w:themeColor="text1"/>
                <w:kern w:val="0"/>
                <w:sz w:val="20"/>
                <w:szCs w:val="21"/>
              </w:rPr>
            </w:pPr>
            <w:r>
              <w:rPr>
                <w:rFonts w:hint="eastAsia"/>
                <w:color w:val="000000" w:themeColor="text1"/>
                <w:kern w:val="0"/>
                <w:sz w:val="20"/>
                <w:szCs w:val="21"/>
              </w:rPr>
              <w:t>社会调查</w:t>
            </w:r>
          </w:p>
          <w:p w14:paraId="078959EA" w14:textId="77777777" w:rsidR="006330A8" w:rsidRDefault="00C772BD">
            <w:pPr>
              <w:spacing w:line="400" w:lineRule="exact"/>
              <w:jc w:val="center"/>
              <w:rPr>
                <w:color w:val="000000" w:themeColor="text1"/>
                <w:kern w:val="0"/>
                <w:sz w:val="20"/>
                <w:szCs w:val="21"/>
              </w:rPr>
            </w:pPr>
            <w:r>
              <w:rPr>
                <w:rFonts w:hint="eastAsia"/>
                <w:color w:val="000000" w:themeColor="text1"/>
                <w:kern w:val="0"/>
                <w:sz w:val="20"/>
                <w:szCs w:val="21"/>
              </w:rPr>
              <w:t>研究能力</w:t>
            </w:r>
          </w:p>
        </w:tc>
        <w:tc>
          <w:tcPr>
            <w:tcW w:w="1691" w:type="dxa"/>
            <w:vAlign w:val="center"/>
          </w:tcPr>
          <w:p w14:paraId="3B4B1537" w14:textId="77777777" w:rsidR="006330A8" w:rsidRPr="00B2190A" w:rsidRDefault="00C772BD" w:rsidP="00597C88">
            <w:pPr>
              <w:spacing w:line="400" w:lineRule="exact"/>
              <w:jc w:val="center"/>
              <w:rPr>
                <w:color w:val="000000" w:themeColor="text1"/>
                <w:kern w:val="0"/>
                <w:sz w:val="20"/>
                <w:szCs w:val="21"/>
              </w:rPr>
            </w:pPr>
            <w:r w:rsidRPr="00B2190A">
              <w:rPr>
                <w:rFonts w:hint="eastAsia"/>
                <w:color w:val="000000" w:themeColor="text1"/>
                <w:kern w:val="0"/>
                <w:sz w:val="20"/>
                <w:szCs w:val="21"/>
              </w:rPr>
              <w:t>文化需求调查</w:t>
            </w:r>
          </w:p>
        </w:tc>
        <w:tc>
          <w:tcPr>
            <w:tcW w:w="5186" w:type="dxa"/>
          </w:tcPr>
          <w:p w14:paraId="4A79A317" w14:textId="77777777" w:rsidR="006330A8" w:rsidRDefault="00C772BD">
            <w:pPr>
              <w:spacing w:line="400" w:lineRule="exact"/>
              <w:jc w:val="left"/>
              <w:rPr>
                <w:color w:val="000000" w:themeColor="text1"/>
                <w:kern w:val="0"/>
                <w:sz w:val="20"/>
                <w:szCs w:val="21"/>
              </w:rPr>
            </w:pPr>
            <w:r>
              <w:rPr>
                <w:color w:val="000000" w:themeColor="text1"/>
                <w:kern w:val="0"/>
                <w:sz w:val="20"/>
                <w:szCs w:val="21"/>
              </w:rPr>
              <w:t>走访社区进行实地观察</w:t>
            </w:r>
            <w:r>
              <w:rPr>
                <w:rFonts w:hint="eastAsia"/>
                <w:color w:val="000000" w:themeColor="text1"/>
                <w:kern w:val="0"/>
                <w:sz w:val="20"/>
                <w:szCs w:val="21"/>
              </w:rPr>
              <w:t>；</w:t>
            </w:r>
            <w:r>
              <w:rPr>
                <w:color w:val="000000" w:themeColor="text1"/>
                <w:kern w:val="0"/>
                <w:sz w:val="20"/>
                <w:szCs w:val="21"/>
              </w:rPr>
              <w:t>针对居民发放调查问卷</w:t>
            </w:r>
            <w:r>
              <w:rPr>
                <w:rFonts w:hint="eastAsia"/>
                <w:color w:val="000000" w:themeColor="text1"/>
                <w:kern w:val="0"/>
                <w:sz w:val="20"/>
                <w:szCs w:val="21"/>
              </w:rPr>
              <w:t>；</w:t>
            </w:r>
            <w:r>
              <w:rPr>
                <w:color w:val="000000" w:themeColor="text1"/>
                <w:kern w:val="0"/>
                <w:sz w:val="20"/>
                <w:szCs w:val="21"/>
              </w:rPr>
              <w:t>针对社区工作者和社区居民进行深度访谈</w:t>
            </w:r>
          </w:p>
        </w:tc>
      </w:tr>
      <w:tr w:rsidR="006330A8" w14:paraId="65849B30" w14:textId="77777777" w:rsidTr="00597C88">
        <w:tc>
          <w:tcPr>
            <w:tcW w:w="1429" w:type="dxa"/>
            <w:vMerge w:val="restart"/>
          </w:tcPr>
          <w:p w14:paraId="3FC3BF77" w14:textId="77777777" w:rsidR="006330A8" w:rsidRDefault="006330A8">
            <w:pPr>
              <w:spacing w:line="400" w:lineRule="exact"/>
              <w:jc w:val="center"/>
              <w:rPr>
                <w:color w:val="000000" w:themeColor="text1"/>
                <w:kern w:val="0"/>
                <w:sz w:val="20"/>
                <w:szCs w:val="21"/>
              </w:rPr>
            </w:pPr>
          </w:p>
          <w:p w14:paraId="53950CE6" w14:textId="77777777" w:rsidR="006330A8" w:rsidRDefault="006330A8">
            <w:pPr>
              <w:spacing w:line="400" w:lineRule="exact"/>
              <w:jc w:val="center"/>
              <w:rPr>
                <w:color w:val="000000" w:themeColor="text1"/>
                <w:kern w:val="0"/>
                <w:sz w:val="20"/>
                <w:szCs w:val="21"/>
              </w:rPr>
            </w:pPr>
          </w:p>
          <w:p w14:paraId="181CB723" w14:textId="77777777" w:rsidR="006330A8" w:rsidRDefault="006330A8">
            <w:pPr>
              <w:spacing w:line="400" w:lineRule="exact"/>
              <w:jc w:val="center"/>
              <w:rPr>
                <w:color w:val="000000" w:themeColor="text1"/>
                <w:kern w:val="0"/>
                <w:sz w:val="20"/>
                <w:szCs w:val="21"/>
              </w:rPr>
            </w:pPr>
          </w:p>
          <w:p w14:paraId="20AA7C8E" w14:textId="77777777" w:rsidR="006330A8" w:rsidRDefault="00C772BD">
            <w:pPr>
              <w:spacing w:line="400" w:lineRule="exact"/>
              <w:jc w:val="center"/>
              <w:rPr>
                <w:color w:val="000000" w:themeColor="text1"/>
                <w:kern w:val="0"/>
                <w:sz w:val="20"/>
                <w:szCs w:val="21"/>
              </w:rPr>
            </w:pPr>
            <w:r>
              <w:rPr>
                <w:rFonts w:hint="eastAsia"/>
                <w:color w:val="000000" w:themeColor="text1"/>
                <w:kern w:val="0"/>
                <w:sz w:val="20"/>
                <w:szCs w:val="21"/>
              </w:rPr>
              <w:t>社工实务能力</w:t>
            </w:r>
          </w:p>
          <w:p w14:paraId="477907F6" w14:textId="77777777" w:rsidR="006330A8" w:rsidRDefault="006330A8">
            <w:pPr>
              <w:spacing w:line="400" w:lineRule="exact"/>
              <w:jc w:val="center"/>
              <w:rPr>
                <w:color w:val="000000" w:themeColor="text1"/>
                <w:kern w:val="0"/>
                <w:sz w:val="20"/>
                <w:szCs w:val="21"/>
              </w:rPr>
            </w:pPr>
          </w:p>
          <w:p w14:paraId="093340F0" w14:textId="77777777" w:rsidR="006330A8" w:rsidRDefault="00C772BD">
            <w:pPr>
              <w:spacing w:line="400" w:lineRule="exact"/>
              <w:jc w:val="center"/>
              <w:rPr>
                <w:color w:val="000000" w:themeColor="text1"/>
                <w:kern w:val="0"/>
                <w:sz w:val="20"/>
                <w:szCs w:val="21"/>
              </w:rPr>
            </w:pPr>
            <w:r>
              <w:rPr>
                <w:color w:val="000000" w:themeColor="text1"/>
                <w:kern w:val="0"/>
                <w:sz w:val="20"/>
                <w:szCs w:val="21"/>
              </w:rPr>
              <w:t>项目管理能力</w:t>
            </w:r>
          </w:p>
        </w:tc>
        <w:tc>
          <w:tcPr>
            <w:tcW w:w="1691" w:type="dxa"/>
            <w:vAlign w:val="center"/>
          </w:tcPr>
          <w:p w14:paraId="0E4EDF21" w14:textId="77777777" w:rsidR="006330A8" w:rsidRPr="00B2190A" w:rsidRDefault="00C772BD" w:rsidP="00597C88">
            <w:pPr>
              <w:spacing w:line="400" w:lineRule="exact"/>
              <w:jc w:val="center"/>
              <w:rPr>
                <w:color w:val="000000" w:themeColor="text1"/>
                <w:kern w:val="0"/>
                <w:sz w:val="20"/>
                <w:szCs w:val="21"/>
              </w:rPr>
            </w:pPr>
            <w:r w:rsidRPr="00B2190A">
              <w:rPr>
                <w:rFonts w:hint="eastAsia"/>
                <w:color w:val="000000" w:themeColor="text1"/>
                <w:kern w:val="0"/>
                <w:sz w:val="20"/>
                <w:szCs w:val="21"/>
              </w:rPr>
              <w:t>兴趣小组</w:t>
            </w:r>
          </w:p>
        </w:tc>
        <w:tc>
          <w:tcPr>
            <w:tcW w:w="5186" w:type="dxa"/>
          </w:tcPr>
          <w:p w14:paraId="02D2A15A" w14:textId="77777777" w:rsidR="006330A8" w:rsidRDefault="00C772BD">
            <w:pPr>
              <w:spacing w:line="400" w:lineRule="exact"/>
              <w:rPr>
                <w:color w:val="000000" w:themeColor="text1"/>
                <w:kern w:val="0"/>
                <w:sz w:val="20"/>
                <w:szCs w:val="21"/>
              </w:rPr>
            </w:pPr>
            <w:r>
              <w:rPr>
                <w:rFonts w:hint="eastAsia"/>
                <w:color w:val="000000" w:themeColor="text1"/>
                <w:kern w:val="0"/>
                <w:sz w:val="20"/>
                <w:szCs w:val="21"/>
              </w:rPr>
              <w:t>摄影兴趣小</w:t>
            </w:r>
            <w:r w:rsidRPr="00B2190A">
              <w:rPr>
                <w:rFonts w:hint="eastAsia"/>
                <w:color w:val="000000" w:themeColor="text1"/>
                <w:kern w:val="0"/>
                <w:sz w:val="20"/>
                <w:szCs w:val="21"/>
              </w:rPr>
              <w:t>组</w:t>
            </w:r>
            <w:r w:rsidR="009815E7" w:rsidRPr="00B2190A">
              <w:rPr>
                <w:rFonts w:hint="eastAsia"/>
                <w:color w:val="000000" w:themeColor="text1"/>
                <w:kern w:val="0"/>
                <w:sz w:val="20"/>
                <w:szCs w:val="21"/>
              </w:rPr>
              <w:t>：</w:t>
            </w:r>
            <w:r w:rsidRPr="00B2190A">
              <w:rPr>
                <w:rFonts w:hint="eastAsia"/>
                <w:color w:val="000000" w:themeColor="text1"/>
                <w:kern w:val="0"/>
                <w:sz w:val="20"/>
                <w:szCs w:val="21"/>
              </w:rPr>
              <w:t>邀请</w:t>
            </w:r>
            <w:r>
              <w:rPr>
                <w:rFonts w:hint="eastAsia"/>
                <w:color w:val="000000" w:themeColor="text1"/>
                <w:kern w:val="0"/>
                <w:sz w:val="20"/>
                <w:szCs w:val="21"/>
              </w:rPr>
              <w:t>专业学习摄影的同学，给爱好摄影的居民开展摄影知识培训，并鼓励社区形成摄影兴趣小组</w:t>
            </w:r>
          </w:p>
        </w:tc>
      </w:tr>
      <w:tr w:rsidR="006330A8" w14:paraId="4679777F" w14:textId="77777777" w:rsidTr="00597C88">
        <w:tc>
          <w:tcPr>
            <w:tcW w:w="1429" w:type="dxa"/>
            <w:vMerge/>
          </w:tcPr>
          <w:p w14:paraId="2B4261B3" w14:textId="77777777" w:rsidR="006330A8" w:rsidRDefault="006330A8">
            <w:pPr>
              <w:spacing w:line="400" w:lineRule="exact"/>
              <w:jc w:val="center"/>
              <w:rPr>
                <w:color w:val="000000" w:themeColor="text1"/>
                <w:kern w:val="0"/>
                <w:sz w:val="20"/>
                <w:szCs w:val="21"/>
              </w:rPr>
            </w:pPr>
          </w:p>
        </w:tc>
        <w:tc>
          <w:tcPr>
            <w:tcW w:w="1691" w:type="dxa"/>
            <w:vMerge w:val="restart"/>
            <w:vAlign w:val="center"/>
          </w:tcPr>
          <w:p w14:paraId="2CAAD1AB" w14:textId="77777777" w:rsidR="006330A8" w:rsidRPr="00B2190A" w:rsidRDefault="00C772BD" w:rsidP="00597C88">
            <w:pPr>
              <w:spacing w:line="400" w:lineRule="exact"/>
              <w:jc w:val="center"/>
              <w:rPr>
                <w:color w:val="000000" w:themeColor="text1"/>
                <w:kern w:val="0"/>
                <w:sz w:val="20"/>
                <w:szCs w:val="21"/>
              </w:rPr>
            </w:pPr>
            <w:r w:rsidRPr="00B2190A">
              <w:rPr>
                <w:rFonts w:hint="eastAsia"/>
                <w:color w:val="000000" w:themeColor="text1"/>
                <w:kern w:val="0"/>
                <w:sz w:val="20"/>
                <w:szCs w:val="21"/>
              </w:rPr>
              <w:t>社区教育</w:t>
            </w:r>
          </w:p>
        </w:tc>
        <w:tc>
          <w:tcPr>
            <w:tcW w:w="5186" w:type="dxa"/>
          </w:tcPr>
          <w:p w14:paraId="303A4518" w14:textId="77777777" w:rsidR="006330A8" w:rsidRDefault="00C772BD">
            <w:pPr>
              <w:spacing w:line="400" w:lineRule="exact"/>
              <w:rPr>
                <w:color w:val="000000" w:themeColor="text1"/>
                <w:kern w:val="0"/>
                <w:sz w:val="20"/>
                <w:szCs w:val="21"/>
              </w:rPr>
            </w:pPr>
            <w:r>
              <w:rPr>
                <w:rFonts w:hint="eastAsia"/>
                <w:color w:val="000000" w:themeColor="text1"/>
                <w:kern w:val="0"/>
                <w:sz w:val="20"/>
                <w:szCs w:val="21"/>
              </w:rPr>
              <w:t>传唱红歌：邀请社区爱好歌唱的居民与我校学生、社区青年结对子，教给他们如何唱红色歌曲</w:t>
            </w:r>
          </w:p>
        </w:tc>
      </w:tr>
      <w:tr w:rsidR="006330A8" w14:paraId="03AFCD1D" w14:textId="77777777" w:rsidTr="00597C88">
        <w:tc>
          <w:tcPr>
            <w:tcW w:w="1429" w:type="dxa"/>
            <w:vMerge/>
          </w:tcPr>
          <w:p w14:paraId="3CEA0B71" w14:textId="77777777" w:rsidR="006330A8" w:rsidRDefault="006330A8">
            <w:pPr>
              <w:spacing w:line="400" w:lineRule="exact"/>
              <w:jc w:val="center"/>
              <w:rPr>
                <w:color w:val="000000" w:themeColor="text1"/>
                <w:kern w:val="0"/>
                <w:sz w:val="20"/>
                <w:szCs w:val="21"/>
              </w:rPr>
            </w:pPr>
          </w:p>
        </w:tc>
        <w:tc>
          <w:tcPr>
            <w:tcW w:w="1691" w:type="dxa"/>
            <w:vMerge/>
            <w:vAlign w:val="center"/>
          </w:tcPr>
          <w:p w14:paraId="79C5D2C0" w14:textId="77777777" w:rsidR="006330A8" w:rsidRDefault="006330A8" w:rsidP="00597C88">
            <w:pPr>
              <w:spacing w:line="400" w:lineRule="exact"/>
              <w:jc w:val="center"/>
              <w:rPr>
                <w:color w:val="000000" w:themeColor="text1"/>
                <w:kern w:val="0"/>
                <w:sz w:val="20"/>
                <w:szCs w:val="21"/>
              </w:rPr>
            </w:pPr>
          </w:p>
        </w:tc>
        <w:tc>
          <w:tcPr>
            <w:tcW w:w="5186" w:type="dxa"/>
          </w:tcPr>
          <w:p w14:paraId="353314C0" w14:textId="77777777" w:rsidR="006330A8" w:rsidRDefault="00C772BD">
            <w:pPr>
              <w:spacing w:line="400" w:lineRule="exact"/>
              <w:rPr>
                <w:color w:val="000000" w:themeColor="text1"/>
                <w:kern w:val="0"/>
                <w:sz w:val="20"/>
                <w:szCs w:val="21"/>
              </w:rPr>
            </w:pPr>
            <w:r>
              <w:rPr>
                <w:rFonts w:hint="eastAsia"/>
                <w:color w:val="000000" w:themeColor="text1"/>
                <w:kern w:val="0"/>
                <w:sz w:val="20"/>
                <w:szCs w:val="21"/>
              </w:rPr>
              <w:t>诗朗诵会：招募对朗诵感兴趣的小朋友、社区居民，志愿者分组带领小朋友学习朗诵诗歌</w:t>
            </w:r>
          </w:p>
        </w:tc>
      </w:tr>
      <w:tr w:rsidR="006330A8" w14:paraId="09627B48" w14:textId="77777777" w:rsidTr="00597C88">
        <w:tc>
          <w:tcPr>
            <w:tcW w:w="1429" w:type="dxa"/>
            <w:vMerge/>
          </w:tcPr>
          <w:p w14:paraId="0A5C9054" w14:textId="77777777" w:rsidR="006330A8" w:rsidRDefault="006330A8">
            <w:pPr>
              <w:spacing w:line="400" w:lineRule="exact"/>
              <w:jc w:val="center"/>
              <w:rPr>
                <w:color w:val="000000" w:themeColor="text1"/>
                <w:kern w:val="0"/>
                <w:sz w:val="20"/>
                <w:szCs w:val="21"/>
              </w:rPr>
            </w:pPr>
          </w:p>
        </w:tc>
        <w:tc>
          <w:tcPr>
            <w:tcW w:w="1691" w:type="dxa"/>
            <w:vMerge/>
            <w:vAlign w:val="center"/>
          </w:tcPr>
          <w:p w14:paraId="1C19A23C" w14:textId="77777777" w:rsidR="006330A8" w:rsidRDefault="006330A8" w:rsidP="00597C88">
            <w:pPr>
              <w:spacing w:line="400" w:lineRule="exact"/>
              <w:jc w:val="center"/>
              <w:rPr>
                <w:color w:val="000000" w:themeColor="text1"/>
                <w:kern w:val="0"/>
                <w:sz w:val="20"/>
                <w:szCs w:val="21"/>
              </w:rPr>
            </w:pPr>
          </w:p>
        </w:tc>
        <w:tc>
          <w:tcPr>
            <w:tcW w:w="5186" w:type="dxa"/>
          </w:tcPr>
          <w:p w14:paraId="1E71A8B9" w14:textId="77777777" w:rsidR="006330A8" w:rsidRDefault="00C772BD">
            <w:pPr>
              <w:spacing w:line="400" w:lineRule="exact"/>
              <w:rPr>
                <w:color w:val="000000" w:themeColor="text1"/>
                <w:kern w:val="0"/>
                <w:sz w:val="20"/>
                <w:szCs w:val="21"/>
              </w:rPr>
            </w:pPr>
            <w:r>
              <w:rPr>
                <w:rFonts w:hint="eastAsia"/>
                <w:kern w:val="0"/>
                <w:sz w:val="20"/>
                <w:szCs w:val="21"/>
              </w:rPr>
              <w:t>法制宣传日的活动：普法宣传、现场进行法律咨询</w:t>
            </w:r>
          </w:p>
        </w:tc>
      </w:tr>
      <w:tr w:rsidR="006330A8" w14:paraId="0352030B" w14:textId="77777777" w:rsidTr="00597C88">
        <w:tc>
          <w:tcPr>
            <w:tcW w:w="1429" w:type="dxa"/>
            <w:vMerge/>
          </w:tcPr>
          <w:p w14:paraId="222023DE" w14:textId="77777777" w:rsidR="006330A8" w:rsidRDefault="006330A8">
            <w:pPr>
              <w:spacing w:line="400" w:lineRule="exact"/>
              <w:jc w:val="center"/>
              <w:rPr>
                <w:color w:val="000000" w:themeColor="text1"/>
                <w:kern w:val="0"/>
                <w:sz w:val="20"/>
                <w:szCs w:val="21"/>
              </w:rPr>
            </w:pPr>
          </w:p>
        </w:tc>
        <w:tc>
          <w:tcPr>
            <w:tcW w:w="1691" w:type="dxa"/>
            <w:vMerge/>
            <w:vAlign w:val="center"/>
          </w:tcPr>
          <w:p w14:paraId="460CC3A8" w14:textId="77777777" w:rsidR="006330A8" w:rsidRDefault="006330A8" w:rsidP="00597C88">
            <w:pPr>
              <w:spacing w:line="400" w:lineRule="exact"/>
              <w:jc w:val="center"/>
              <w:rPr>
                <w:color w:val="000000" w:themeColor="text1"/>
                <w:kern w:val="0"/>
                <w:sz w:val="20"/>
                <w:szCs w:val="21"/>
              </w:rPr>
            </w:pPr>
          </w:p>
        </w:tc>
        <w:tc>
          <w:tcPr>
            <w:tcW w:w="5186" w:type="dxa"/>
          </w:tcPr>
          <w:p w14:paraId="72BACCDC" w14:textId="77777777" w:rsidR="006330A8" w:rsidRDefault="00C772BD">
            <w:pPr>
              <w:spacing w:line="400" w:lineRule="exact"/>
              <w:rPr>
                <w:kern w:val="0"/>
                <w:sz w:val="20"/>
                <w:szCs w:val="21"/>
              </w:rPr>
            </w:pPr>
            <w:r>
              <w:rPr>
                <w:rFonts w:hint="eastAsia"/>
                <w:kern w:val="0"/>
                <w:sz w:val="20"/>
                <w:szCs w:val="21"/>
              </w:rPr>
              <w:t>端午节活动：制作香囊赠与社区孤寡老人</w:t>
            </w:r>
          </w:p>
        </w:tc>
      </w:tr>
      <w:tr w:rsidR="006330A8" w14:paraId="0FF17524" w14:textId="77777777" w:rsidTr="00597C88">
        <w:tc>
          <w:tcPr>
            <w:tcW w:w="1429" w:type="dxa"/>
            <w:vMerge/>
          </w:tcPr>
          <w:p w14:paraId="7C4B7EDB" w14:textId="77777777" w:rsidR="006330A8" w:rsidRDefault="006330A8">
            <w:pPr>
              <w:spacing w:line="400" w:lineRule="exact"/>
              <w:jc w:val="center"/>
              <w:rPr>
                <w:color w:val="000000" w:themeColor="text1"/>
                <w:kern w:val="0"/>
                <w:sz w:val="20"/>
                <w:szCs w:val="21"/>
              </w:rPr>
            </w:pPr>
          </w:p>
        </w:tc>
        <w:tc>
          <w:tcPr>
            <w:tcW w:w="1691" w:type="dxa"/>
            <w:vAlign w:val="center"/>
          </w:tcPr>
          <w:p w14:paraId="774E8ACC" w14:textId="77777777" w:rsidR="006330A8" w:rsidRDefault="00C772BD" w:rsidP="00597C88">
            <w:pPr>
              <w:spacing w:line="400" w:lineRule="exact"/>
              <w:jc w:val="center"/>
              <w:rPr>
                <w:color w:val="000000" w:themeColor="text1"/>
                <w:kern w:val="0"/>
                <w:sz w:val="20"/>
                <w:szCs w:val="21"/>
              </w:rPr>
            </w:pPr>
            <w:r>
              <w:rPr>
                <w:rFonts w:hint="eastAsia"/>
                <w:color w:val="000000" w:themeColor="text1"/>
                <w:kern w:val="0"/>
                <w:sz w:val="20"/>
                <w:szCs w:val="21"/>
              </w:rPr>
              <w:t>小组工作</w:t>
            </w:r>
          </w:p>
        </w:tc>
        <w:tc>
          <w:tcPr>
            <w:tcW w:w="5186" w:type="dxa"/>
          </w:tcPr>
          <w:p w14:paraId="1B2FB2F7" w14:textId="77777777" w:rsidR="006330A8" w:rsidRDefault="00C772BD">
            <w:pPr>
              <w:spacing w:line="400" w:lineRule="exact"/>
              <w:rPr>
                <w:color w:val="000000" w:themeColor="text1"/>
                <w:kern w:val="0"/>
                <w:sz w:val="20"/>
                <w:szCs w:val="21"/>
              </w:rPr>
            </w:pPr>
            <w:r>
              <w:rPr>
                <w:rFonts w:hint="eastAsia"/>
                <w:color w:val="000000" w:themeColor="text1"/>
                <w:kern w:val="0"/>
                <w:sz w:val="20"/>
                <w:szCs w:val="21"/>
              </w:rPr>
              <w:t>亲子关系促进小组</w:t>
            </w:r>
          </w:p>
        </w:tc>
      </w:tr>
      <w:tr w:rsidR="006330A8" w14:paraId="5EC0C61E" w14:textId="77777777">
        <w:tc>
          <w:tcPr>
            <w:tcW w:w="1429" w:type="dxa"/>
            <w:vMerge/>
          </w:tcPr>
          <w:p w14:paraId="3D279D87" w14:textId="77777777" w:rsidR="006330A8" w:rsidRDefault="006330A8">
            <w:pPr>
              <w:spacing w:line="400" w:lineRule="exact"/>
              <w:jc w:val="center"/>
              <w:rPr>
                <w:color w:val="000000" w:themeColor="text1"/>
                <w:kern w:val="0"/>
                <w:sz w:val="20"/>
                <w:szCs w:val="21"/>
              </w:rPr>
            </w:pPr>
          </w:p>
        </w:tc>
        <w:tc>
          <w:tcPr>
            <w:tcW w:w="1691" w:type="dxa"/>
          </w:tcPr>
          <w:p w14:paraId="33D30768" w14:textId="77777777" w:rsidR="006330A8" w:rsidRDefault="00C772BD">
            <w:pPr>
              <w:spacing w:line="400" w:lineRule="exact"/>
              <w:jc w:val="center"/>
              <w:rPr>
                <w:color w:val="000000" w:themeColor="text1"/>
                <w:kern w:val="0"/>
                <w:sz w:val="20"/>
                <w:szCs w:val="21"/>
              </w:rPr>
            </w:pPr>
            <w:r>
              <w:rPr>
                <w:rFonts w:hint="eastAsia"/>
                <w:color w:val="000000" w:themeColor="text1"/>
                <w:kern w:val="0"/>
                <w:sz w:val="20"/>
                <w:szCs w:val="21"/>
              </w:rPr>
              <w:t>志愿者队伍建设</w:t>
            </w:r>
          </w:p>
        </w:tc>
        <w:tc>
          <w:tcPr>
            <w:tcW w:w="5186" w:type="dxa"/>
          </w:tcPr>
          <w:p w14:paraId="41CFDF92" w14:textId="77777777" w:rsidR="006330A8" w:rsidRDefault="00C772BD">
            <w:pPr>
              <w:spacing w:line="400" w:lineRule="exact"/>
              <w:rPr>
                <w:color w:val="000000" w:themeColor="text1"/>
                <w:kern w:val="0"/>
                <w:sz w:val="20"/>
                <w:szCs w:val="21"/>
              </w:rPr>
            </w:pPr>
            <w:r>
              <w:rPr>
                <w:rFonts w:hint="eastAsia"/>
                <w:color w:val="000000" w:themeColor="text1"/>
                <w:kern w:val="0"/>
                <w:sz w:val="20"/>
                <w:szCs w:val="21"/>
              </w:rPr>
              <w:t>志愿者招募；志愿者培训；志愿服务系列活动</w:t>
            </w:r>
          </w:p>
        </w:tc>
      </w:tr>
      <w:tr w:rsidR="006330A8" w14:paraId="25D16521" w14:textId="77777777">
        <w:tc>
          <w:tcPr>
            <w:tcW w:w="1429" w:type="dxa"/>
            <w:vMerge/>
          </w:tcPr>
          <w:p w14:paraId="247D6430" w14:textId="77777777" w:rsidR="006330A8" w:rsidRDefault="006330A8">
            <w:pPr>
              <w:spacing w:line="400" w:lineRule="exact"/>
              <w:jc w:val="center"/>
              <w:rPr>
                <w:color w:val="000000" w:themeColor="text1"/>
                <w:kern w:val="0"/>
                <w:sz w:val="20"/>
                <w:szCs w:val="21"/>
              </w:rPr>
            </w:pPr>
          </w:p>
        </w:tc>
        <w:tc>
          <w:tcPr>
            <w:tcW w:w="1691" w:type="dxa"/>
          </w:tcPr>
          <w:p w14:paraId="79793F81" w14:textId="77777777" w:rsidR="006330A8" w:rsidRDefault="00B265FB">
            <w:pPr>
              <w:spacing w:line="400" w:lineRule="exact"/>
              <w:jc w:val="center"/>
              <w:rPr>
                <w:color w:val="000000" w:themeColor="text1"/>
                <w:kern w:val="0"/>
                <w:sz w:val="20"/>
                <w:szCs w:val="21"/>
              </w:rPr>
            </w:pPr>
            <w:r>
              <w:rPr>
                <w:rFonts w:hint="eastAsia"/>
                <w:color w:val="000000" w:themeColor="text1"/>
                <w:kern w:val="0"/>
                <w:sz w:val="20"/>
                <w:szCs w:val="21"/>
              </w:rPr>
              <w:t>校社</w:t>
            </w:r>
            <w:r w:rsidR="00C772BD">
              <w:rPr>
                <w:rFonts w:hint="eastAsia"/>
                <w:color w:val="000000" w:themeColor="text1"/>
                <w:kern w:val="0"/>
                <w:sz w:val="20"/>
                <w:szCs w:val="21"/>
              </w:rPr>
              <w:t>联欢</w:t>
            </w:r>
          </w:p>
        </w:tc>
        <w:tc>
          <w:tcPr>
            <w:tcW w:w="5186" w:type="dxa"/>
          </w:tcPr>
          <w:p w14:paraId="3B862F4D" w14:textId="77777777" w:rsidR="006330A8" w:rsidRDefault="00C772BD">
            <w:pPr>
              <w:spacing w:line="400" w:lineRule="exact"/>
              <w:rPr>
                <w:color w:val="000000" w:themeColor="text1"/>
                <w:kern w:val="0"/>
                <w:sz w:val="20"/>
                <w:szCs w:val="21"/>
              </w:rPr>
            </w:pPr>
            <w:r>
              <w:rPr>
                <w:rFonts w:hint="eastAsia"/>
                <w:color w:val="000000" w:themeColor="text1"/>
                <w:kern w:val="0"/>
                <w:sz w:val="20"/>
                <w:szCs w:val="21"/>
              </w:rPr>
              <w:t>邀请高校部分文艺社团、学生与社区居民一起联欢</w:t>
            </w:r>
          </w:p>
        </w:tc>
      </w:tr>
    </w:tbl>
    <w:p w14:paraId="6D2179C1" w14:textId="77777777" w:rsidR="006330A8" w:rsidRDefault="00A42F07" w:rsidP="001D0F26">
      <w:pPr>
        <w:spacing w:line="400" w:lineRule="exact"/>
        <w:ind w:firstLineChars="200" w:firstLine="454"/>
        <w:rPr>
          <w:color w:val="000000" w:themeColor="text1"/>
          <w:szCs w:val="21"/>
        </w:rPr>
      </w:pPr>
      <w:r>
        <w:rPr>
          <w:rFonts w:hint="eastAsia"/>
          <w:b/>
        </w:rPr>
        <w:t>（二）“校社同行”项目的效果分析</w:t>
      </w:r>
    </w:p>
    <w:p w14:paraId="3848C7FE" w14:textId="77777777" w:rsidR="00A42F07" w:rsidRDefault="00A42F07" w:rsidP="00A42F07">
      <w:pPr>
        <w:spacing w:line="400" w:lineRule="exact"/>
        <w:ind w:firstLine="420"/>
        <w:rPr>
          <w:color w:val="000000" w:themeColor="text1"/>
          <w:szCs w:val="21"/>
        </w:rPr>
      </w:pPr>
      <w:r>
        <w:rPr>
          <w:rFonts w:hint="eastAsia"/>
          <w:color w:val="000000" w:themeColor="text1"/>
          <w:szCs w:val="21"/>
        </w:rPr>
        <w:t>“校社同行”项目作为连接高校与社会的桥梁和纽带，通过精心组织落实，该项目取得了</w:t>
      </w:r>
      <w:r>
        <w:rPr>
          <w:color w:val="000000" w:themeColor="text1"/>
          <w:szCs w:val="21"/>
        </w:rPr>
        <w:t>较为显著的社会效果</w:t>
      </w:r>
      <w:r>
        <w:rPr>
          <w:rFonts w:hint="eastAsia"/>
          <w:color w:val="000000" w:themeColor="text1"/>
          <w:szCs w:val="21"/>
        </w:rPr>
        <w:t>，也充分</w:t>
      </w:r>
      <w:r>
        <w:rPr>
          <w:color w:val="000000" w:themeColor="text1"/>
          <w:szCs w:val="21"/>
        </w:rPr>
        <w:t>展示了社会工作服务社会的专业精神</w:t>
      </w:r>
      <w:r>
        <w:rPr>
          <w:rFonts w:hint="eastAsia"/>
          <w:color w:val="000000" w:themeColor="text1"/>
          <w:szCs w:val="21"/>
        </w:rPr>
        <w:t>。</w:t>
      </w:r>
    </w:p>
    <w:p w14:paraId="5B2D1DE2" w14:textId="77777777" w:rsidR="006330A8" w:rsidRDefault="00C772BD" w:rsidP="001D0F26">
      <w:pPr>
        <w:spacing w:line="400" w:lineRule="exact"/>
        <w:ind w:firstLineChars="200" w:firstLine="454"/>
        <w:rPr>
          <w:b/>
          <w:color w:val="000000" w:themeColor="text1"/>
          <w:szCs w:val="21"/>
        </w:rPr>
      </w:pPr>
      <w:r>
        <w:rPr>
          <w:rFonts w:hint="eastAsia"/>
          <w:b/>
          <w:color w:val="000000" w:themeColor="text1"/>
          <w:szCs w:val="21"/>
        </w:rPr>
        <w:t>1.</w:t>
      </w:r>
      <w:r>
        <w:rPr>
          <w:rFonts w:hint="eastAsia"/>
          <w:b/>
          <w:color w:val="000000" w:themeColor="text1"/>
          <w:szCs w:val="21"/>
        </w:rPr>
        <w:t>“校社同行”项目针对落地社区和居民取得的效果</w:t>
      </w:r>
    </w:p>
    <w:p w14:paraId="6CE0534C" w14:textId="77777777" w:rsidR="006330A8" w:rsidRDefault="00C772BD">
      <w:pPr>
        <w:spacing w:line="400" w:lineRule="exact"/>
        <w:ind w:firstLineChars="200" w:firstLine="420"/>
        <w:rPr>
          <w:color w:val="000000" w:themeColor="text1"/>
          <w:szCs w:val="21"/>
        </w:rPr>
      </w:pPr>
      <w:r>
        <w:rPr>
          <w:rFonts w:hint="eastAsia"/>
          <w:color w:val="000000" w:themeColor="text1"/>
          <w:szCs w:val="21"/>
        </w:rPr>
        <w:t>社会工作专业项目首要强调的是为相关人群开展有针对性的社会服务，提升他们的自我发展能力。“校社同行”项目针对落地社区和居民也取得了较为显著的效果。一是</w:t>
      </w:r>
      <w:r>
        <w:rPr>
          <w:color w:val="000000" w:themeColor="text1"/>
          <w:szCs w:val="21"/>
        </w:rPr>
        <w:t>回迁社区受益居民人数不断增多</w:t>
      </w:r>
      <w:r>
        <w:rPr>
          <w:rFonts w:hint="eastAsia"/>
          <w:color w:val="000000" w:themeColor="text1"/>
          <w:szCs w:val="21"/>
        </w:rPr>
        <w:t>，社区居民对于社区组织的文化活动参与度明显提高。二是服务的人群范围也逐渐扩大，从一开始的老年人、儿童，到亲子关系，乃至上班族等。三是服务提供的质量和活动内容也更加贴近居民需求，为社区开设的国学班、创意美术班、素描班、书法班以及拼音班等课外学习培训班级深受社区居民的喜爱。</w:t>
      </w:r>
      <w:r>
        <w:rPr>
          <w:rFonts w:hint="eastAsia"/>
        </w:rPr>
        <w:t>此外，“校社同行”项目这一</w:t>
      </w:r>
      <w:r>
        <w:rPr>
          <w:rFonts w:hint="eastAsia"/>
          <w:color w:val="000000" w:themeColor="text1"/>
          <w:szCs w:val="21"/>
        </w:rPr>
        <w:t>实践使社会工作者、社会工作专业服务也得到更多的实践部门的认可。</w:t>
      </w:r>
      <w:r>
        <w:rPr>
          <w:rFonts w:eastAsia="宋体" w:hint="eastAsia"/>
          <w:color w:val="000000" w:themeColor="text1"/>
          <w:szCs w:val="21"/>
        </w:rPr>
        <w:t>从原来对接的社区文体主任、社区青年汇负责人，扩展到社区其他部门主任，甚至是整个镇。项目的社会影响力在不断扩大。</w:t>
      </w:r>
    </w:p>
    <w:p w14:paraId="74E86F89" w14:textId="77777777" w:rsidR="006330A8" w:rsidRDefault="00C772BD" w:rsidP="004359D6">
      <w:pPr>
        <w:spacing w:line="400" w:lineRule="exact"/>
        <w:ind w:firstLineChars="200" w:firstLine="420"/>
        <w:rPr>
          <w:color w:val="000000" w:themeColor="text1"/>
          <w:szCs w:val="21"/>
        </w:rPr>
      </w:pPr>
      <w:r>
        <w:rPr>
          <w:rFonts w:hint="eastAsia"/>
          <w:color w:val="000000" w:themeColor="text1"/>
          <w:szCs w:val="21"/>
        </w:rPr>
        <w:t>2</w:t>
      </w:r>
      <w:r>
        <w:rPr>
          <w:color w:val="000000" w:themeColor="text1"/>
          <w:szCs w:val="21"/>
        </w:rPr>
        <w:t>.</w:t>
      </w:r>
      <w:r>
        <w:rPr>
          <w:rFonts w:hint="eastAsia"/>
          <w:b/>
          <w:color w:val="000000" w:themeColor="text1"/>
          <w:szCs w:val="21"/>
        </w:rPr>
        <w:t xml:space="preserve"> </w:t>
      </w:r>
      <w:r>
        <w:rPr>
          <w:rFonts w:hint="eastAsia"/>
          <w:b/>
          <w:color w:val="000000" w:themeColor="text1"/>
          <w:szCs w:val="21"/>
        </w:rPr>
        <w:t>“校社同行”项目针对高校人才培养取得的效果</w:t>
      </w:r>
    </w:p>
    <w:p w14:paraId="140BCE63" w14:textId="77777777" w:rsidR="00CE2CD7" w:rsidRDefault="00C772BD" w:rsidP="00CE2CD7">
      <w:pPr>
        <w:spacing w:line="400" w:lineRule="exact"/>
        <w:ind w:firstLineChars="200" w:firstLine="420"/>
        <w:rPr>
          <w:color w:val="000000" w:themeColor="text1"/>
          <w:szCs w:val="21"/>
        </w:rPr>
      </w:pPr>
      <w:r>
        <w:rPr>
          <w:rFonts w:hint="eastAsia"/>
          <w:color w:val="000000" w:themeColor="text1"/>
          <w:szCs w:val="21"/>
        </w:rPr>
        <w:t>“校社同行”项目</w:t>
      </w:r>
      <w:r>
        <w:rPr>
          <w:color w:val="000000" w:themeColor="text1"/>
          <w:szCs w:val="21"/>
        </w:rPr>
        <w:t>运用社会工作的专业理念和方法</w:t>
      </w:r>
      <w:r w:rsidR="009815E7" w:rsidRPr="00B2190A">
        <w:rPr>
          <w:rFonts w:hint="eastAsia"/>
          <w:color w:val="000000" w:themeColor="text1"/>
          <w:szCs w:val="21"/>
        </w:rPr>
        <w:t>将</w:t>
      </w:r>
      <w:r>
        <w:rPr>
          <w:rFonts w:hint="eastAsia"/>
          <w:color w:val="000000" w:themeColor="text1"/>
          <w:szCs w:val="21"/>
        </w:rPr>
        <w:t>高校文化资源服务于社区居民，也</w:t>
      </w:r>
      <w:r>
        <w:rPr>
          <w:rFonts w:hint="eastAsia"/>
          <w:color w:val="000000" w:themeColor="text1"/>
          <w:szCs w:val="21"/>
        </w:rPr>
        <w:lastRenderedPageBreak/>
        <w:t>使得高校社会服务得以发扬光大，为高校参与社区建设搭建了良好的合作平台和桥梁，详见图</w:t>
      </w:r>
      <w:r w:rsidR="007C6D27">
        <w:rPr>
          <w:rFonts w:hint="eastAsia"/>
          <w:color w:val="000000" w:themeColor="text1"/>
          <w:szCs w:val="21"/>
        </w:rPr>
        <w:t>1</w:t>
      </w:r>
      <w:r>
        <w:rPr>
          <w:rFonts w:hint="eastAsia"/>
          <w:color w:val="000000" w:themeColor="text1"/>
          <w:szCs w:val="21"/>
        </w:rPr>
        <w:t>。高校参与情况效果显著，共涉及社会工作、法学、教育、学前教育</w:t>
      </w:r>
      <w:r>
        <w:rPr>
          <w:rFonts w:hint="eastAsia"/>
          <w:color w:val="000000" w:themeColor="text1"/>
          <w:szCs w:val="21"/>
        </w:rPr>
        <w:t>4</w:t>
      </w:r>
      <w:r>
        <w:rPr>
          <w:rFonts w:hint="eastAsia"/>
          <w:color w:val="000000" w:themeColor="text1"/>
          <w:szCs w:val="21"/>
        </w:rPr>
        <w:t>大类专业的同学及老师，学生会、党建社团、志愿服务社团、管乐团、跆拳道社及社会工作专业社团</w:t>
      </w:r>
      <w:r>
        <w:rPr>
          <w:rFonts w:hint="eastAsia"/>
          <w:color w:val="000000" w:themeColor="text1"/>
          <w:szCs w:val="21"/>
        </w:rPr>
        <w:t>6</w:t>
      </w:r>
      <w:r>
        <w:rPr>
          <w:rFonts w:hint="eastAsia"/>
          <w:color w:val="000000" w:themeColor="text1"/>
          <w:szCs w:val="21"/>
        </w:rPr>
        <w:t>大类学生社团，以及为多名拥有文艺特长的同学提供了社区实践的机会和平台。高校学生提供服务的同时，收获了更多的友谊和赞扬，不仅提升了专业技能，还是培养了综合能力，更是实现了自我价值。而高校社团不仅是扩宽原来的服务渠道，也扩大了服</w:t>
      </w:r>
      <w:r w:rsidR="009C4E1C">
        <w:rPr>
          <w:rFonts w:hint="eastAsia"/>
          <w:color w:val="000000" w:themeColor="text1"/>
          <w:szCs w:val="21"/>
        </w:rPr>
        <w:t>务人群和范围，与社区</w:t>
      </w:r>
      <w:r w:rsidR="00E55107">
        <w:rPr>
          <w:b/>
          <w:noProof/>
        </w:rPr>
        <w:drawing>
          <wp:anchor distT="0" distB="0" distL="114300" distR="114300" simplePos="0" relativeHeight="251671040" behindDoc="0" locked="0" layoutInCell="1" allowOverlap="1" wp14:anchorId="36CB6912" wp14:editId="348AA311">
            <wp:simplePos x="0" y="0"/>
            <wp:positionH relativeFrom="margin">
              <wp:posOffset>0</wp:posOffset>
            </wp:positionH>
            <wp:positionV relativeFrom="paragraph">
              <wp:posOffset>1813560</wp:posOffset>
            </wp:positionV>
            <wp:extent cx="5274310" cy="3700145"/>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700145"/>
                    </a:xfrm>
                    <a:prstGeom prst="rect">
                      <a:avLst/>
                    </a:prstGeom>
                  </pic:spPr>
                </pic:pic>
              </a:graphicData>
            </a:graphic>
          </wp:anchor>
        </w:drawing>
      </w:r>
      <w:r w:rsidR="009C4E1C">
        <w:rPr>
          <w:rFonts w:hint="eastAsia"/>
          <w:color w:val="000000" w:themeColor="text1"/>
          <w:szCs w:val="21"/>
        </w:rPr>
        <w:t>的对接还给高校社团提供了丰富的实践活动和交流</w:t>
      </w:r>
      <w:r>
        <w:rPr>
          <w:rFonts w:hint="eastAsia"/>
          <w:color w:val="000000" w:themeColor="text1"/>
          <w:szCs w:val="21"/>
        </w:rPr>
        <w:t>机会。</w:t>
      </w:r>
    </w:p>
    <w:p w14:paraId="23F969EF" w14:textId="77777777" w:rsidR="00D73F40" w:rsidRPr="00C17CBD" w:rsidRDefault="00D73F40" w:rsidP="00D73F40">
      <w:pPr>
        <w:spacing w:line="400" w:lineRule="exact"/>
        <w:jc w:val="center"/>
        <w:rPr>
          <w:b/>
          <w:color w:val="000000" w:themeColor="text1"/>
        </w:rPr>
      </w:pPr>
      <w:r w:rsidRPr="00C17CBD">
        <w:rPr>
          <w:b/>
          <w:color w:val="000000" w:themeColor="text1"/>
        </w:rPr>
        <w:t>图</w:t>
      </w:r>
      <w:r w:rsidRPr="00C17CBD">
        <w:rPr>
          <w:rFonts w:hint="eastAsia"/>
          <w:b/>
          <w:color w:val="000000" w:themeColor="text1"/>
        </w:rPr>
        <w:t>1</w:t>
      </w:r>
      <w:r w:rsidRPr="00C17CBD">
        <w:rPr>
          <w:rFonts w:hint="eastAsia"/>
          <w:b/>
          <w:color w:val="000000" w:themeColor="text1"/>
        </w:rPr>
        <w:t>：“校社同行”项目中“校社联动”实践图</w:t>
      </w:r>
      <w:r w:rsidRPr="00C17CBD">
        <w:rPr>
          <w:rFonts w:hint="eastAsia"/>
          <w:b/>
          <w:color w:val="000000" w:themeColor="text1"/>
        </w:rPr>
        <w:t xml:space="preserve"> </w:t>
      </w:r>
    </w:p>
    <w:p w14:paraId="3261B19E" w14:textId="77777777" w:rsidR="00D73F40" w:rsidRDefault="00D73F40" w:rsidP="001D0F26">
      <w:pPr>
        <w:spacing w:line="400" w:lineRule="exact"/>
        <w:ind w:firstLineChars="200" w:firstLine="454"/>
        <w:rPr>
          <w:rFonts w:eastAsia="宋体"/>
          <w:b/>
          <w:color w:val="000000" w:themeColor="text1"/>
          <w:szCs w:val="21"/>
        </w:rPr>
      </w:pPr>
    </w:p>
    <w:p w14:paraId="68E7D24A" w14:textId="77777777" w:rsidR="006330A8" w:rsidRPr="00CE2CD7" w:rsidRDefault="00F17708" w:rsidP="001D0F26">
      <w:pPr>
        <w:spacing w:line="400" w:lineRule="exact"/>
        <w:ind w:firstLineChars="200" w:firstLine="454"/>
        <w:rPr>
          <w:szCs w:val="21"/>
        </w:rPr>
      </w:pPr>
      <w:r>
        <w:rPr>
          <w:rFonts w:eastAsia="宋体"/>
          <w:b/>
          <w:color w:val="000000" w:themeColor="text1"/>
          <w:szCs w:val="21"/>
        </w:rPr>
        <w:t>三</w:t>
      </w:r>
      <w:r w:rsidR="00062591">
        <w:rPr>
          <w:rFonts w:eastAsia="宋体" w:hint="eastAsia"/>
          <w:b/>
          <w:color w:val="000000" w:themeColor="text1"/>
          <w:szCs w:val="21"/>
        </w:rPr>
        <w:t>、校社联动</w:t>
      </w:r>
      <w:r w:rsidR="00C772BD">
        <w:rPr>
          <w:rFonts w:eastAsia="宋体" w:hint="eastAsia"/>
          <w:b/>
          <w:color w:val="000000" w:themeColor="text1"/>
          <w:szCs w:val="21"/>
        </w:rPr>
        <w:t>提升社会工作专业实践能力的</w:t>
      </w:r>
      <w:r w:rsidR="009C4E1C">
        <w:rPr>
          <w:rFonts w:eastAsia="宋体" w:hint="eastAsia"/>
          <w:b/>
          <w:color w:val="000000" w:themeColor="text1"/>
          <w:szCs w:val="21"/>
        </w:rPr>
        <w:t>主要体现</w:t>
      </w:r>
    </w:p>
    <w:p w14:paraId="207B3D32" w14:textId="77777777" w:rsidR="006330A8" w:rsidRPr="009C4E1C" w:rsidRDefault="00C772BD">
      <w:pPr>
        <w:spacing w:line="400" w:lineRule="exact"/>
        <w:ind w:firstLineChars="250" w:firstLine="525"/>
      </w:pPr>
      <w:r w:rsidRPr="009C4E1C">
        <w:rPr>
          <w:rFonts w:eastAsia="宋体" w:hint="eastAsia"/>
          <w:color w:val="000000" w:themeColor="text1"/>
          <w:szCs w:val="21"/>
        </w:rPr>
        <w:t>“校社同行”项目</w:t>
      </w:r>
      <w:r w:rsidR="009C4E1C" w:rsidRPr="009C4E1C">
        <w:rPr>
          <w:rFonts w:eastAsia="宋体" w:hint="eastAsia"/>
          <w:color w:val="000000" w:themeColor="text1"/>
          <w:szCs w:val="21"/>
        </w:rPr>
        <w:t>作为高校与社会双向联动的一次探索性实践，</w:t>
      </w:r>
      <w:r w:rsidRPr="009C4E1C">
        <w:rPr>
          <w:rFonts w:hint="eastAsia"/>
        </w:rPr>
        <w:t>运用社会工作专业理念和方法链接高校文化资源服务于回迁社区文化建设，为高校、校外机构和学生有机融合提供了平台，也较好地实现了社会工作专业实践能力培养的衔接。这类项目的开展成为现有社会工作专业实践教学体系的有益补充。</w:t>
      </w:r>
    </w:p>
    <w:p w14:paraId="32E7789D" w14:textId="77777777" w:rsidR="006330A8" w:rsidRPr="009815E7" w:rsidRDefault="009815E7" w:rsidP="009815E7">
      <w:pPr>
        <w:spacing w:line="400" w:lineRule="exact"/>
        <w:rPr>
          <w:b/>
        </w:rPr>
      </w:pPr>
      <w:r>
        <w:rPr>
          <w:rFonts w:hint="eastAsia"/>
          <w:b/>
        </w:rPr>
        <w:t xml:space="preserve">    1. </w:t>
      </w:r>
      <w:r w:rsidR="009C4E1C" w:rsidRPr="009815E7">
        <w:rPr>
          <w:rFonts w:hint="eastAsia"/>
          <w:b/>
        </w:rPr>
        <w:t>校社联动</w:t>
      </w:r>
      <w:r w:rsidR="00D36F5A" w:rsidRPr="009815E7">
        <w:rPr>
          <w:rFonts w:hint="eastAsia"/>
          <w:b/>
        </w:rPr>
        <w:t>为学生创造专业实践的真实情境</w:t>
      </w:r>
    </w:p>
    <w:p w14:paraId="750AE384" w14:textId="77777777" w:rsidR="006330A8" w:rsidRDefault="00C772BD">
      <w:pPr>
        <w:spacing w:line="400" w:lineRule="exact"/>
      </w:pPr>
      <w:r>
        <w:rPr>
          <w:rFonts w:hint="eastAsia"/>
        </w:rPr>
        <w:t xml:space="preserve">    </w:t>
      </w:r>
      <w:r>
        <w:rPr>
          <w:rFonts w:hint="eastAsia"/>
        </w:rPr>
        <w:t>从项目前期的文化需求调研到四大类社会工作专业服务活动的开展充分锻炼了学生的专业实践能力，具体包括：需求调研的社会调查研究能力、四大类专业服务活动的社会工作实务能力以及运作整个项目的项目管理能力，详见表</w:t>
      </w:r>
      <w:r>
        <w:rPr>
          <w:rFonts w:hint="eastAsia"/>
        </w:rPr>
        <w:t>1</w:t>
      </w:r>
      <w:r>
        <w:rPr>
          <w:rFonts w:hint="eastAsia"/>
        </w:rPr>
        <w:t>。项目的执行使学生充分认识到调研的目的是为后续的服务而做铺垫的，专业服务要结合具体的各类社会情境等，同时自身负责管理整个项目的执行。最为关键的是学生带着项目进行落地，与实践单位是合作关系，拥有</w:t>
      </w:r>
      <w:r>
        <w:rPr>
          <w:rFonts w:hint="eastAsia"/>
        </w:rPr>
        <w:lastRenderedPageBreak/>
        <w:t>了执行项目的主动权，这将充分挖掘学生的自主动能性，有利于学生的专业成长。</w:t>
      </w:r>
    </w:p>
    <w:p w14:paraId="3DC73FE8" w14:textId="77777777" w:rsidR="006330A8" w:rsidRDefault="00C772BD" w:rsidP="001D0F26">
      <w:pPr>
        <w:spacing w:line="400" w:lineRule="exact"/>
        <w:ind w:firstLineChars="200" w:firstLine="454"/>
      </w:pPr>
      <w:r>
        <w:rPr>
          <w:b/>
        </w:rPr>
        <w:t>2</w:t>
      </w:r>
      <w:r>
        <w:rPr>
          <w:rFonts w:hint="eastAsia"/>
          <w:b/>
        </w:rPr>
        <w:t xml:space="preserve">. </w:t>
      </w:r>
      <w:r w:rsidR="009C4E1C">
        <w:rPr>
          <w:rFonts w:hint="eastAsia"/>
          <w:b/>
        </w:rPr>
        <w:t>校社联动</w:t>
      </w:r>
      <w:r w:rsidR="00D36F5A">
        <w:rPr>
          <w:rFonts w:hint="eastAsia"/>
          <w:b/>
        </w:rPr>
        <w:t>让学生践行职业社工的专业角色</w:t>
      </w:r>
    </w:p>
    <w:p w14:paraId="1FEB71FD" w14:textId="77777777" w:rsidR="006330A8" w:rsidRDefault="00C772BD">
      <w:pPr>
        <w:spacing w:line="400" w:lineRule="exact"/>
        <w:ind w:firstLineChars="200" w:firstLine="420"/>
      </w:pPr>
      <w:r>
        <w:rPr>
          <w:rFonts w:hint="eastAsia"/>
        </w:rPr>
        <w:t>鉴于项目管理的主动性，这使得</w:t>
      </w:r>
      <w:r w:rsidR="00F17708">
        <w:rPr>
          <w:rFonts w:hint="eastAsia"/>
        </w:rPr>
        <w:t>学生能够主动践行作为社会工作者的专业角色。</w:t>
      </w:r>
      <w:r>
        <w:rPr>
          <w:rFonts w:hint="eastAsia"/>
        </w:rPr>
        <w:t>具体来讲，社会工作者在项目执行过程中扮演着以下鲜明的专业角色：一是项目规划者的角色。具体表现在实践初期，依靠技术理性来调查社区文化发展需求，分析社区资产条件，制定切实可行的社区文化建设方案。二是资源链接者的角色，这是具体实践过程的最大亮点，社会工作者发挥个人和组织力量，为开展各类社区文化活动链接了多样化的社区内外文化资源，为社区文化活动的开展奠定了有利的资源基础。三是教育者的角色，基于回迁社区居民学习培训类需求较多的特点，社会工作者开展了系列学习培训类社区教育活动，提升社区居民素质、丰富社区居民文化活动。四是志愿者的角色，社会工作者积极担任各类文化活动的志愿者角色，为社区文化活动的开展提供了有利支持和保障。五是权力赋予者的角色，这是社会工作者又一个鲜明的角色，社会工作注重挖掘社区内部文化资源，如社区文化骨干，鼓励社区文化骨干积极参与社区文化建设活动，另外，注重培养社区文化人才，为社区文化建设的长远发展提供支持，如书画培训等。这些原本呈现在书本上社会工作者专业角色在“校社同行”项目的具体实践中得到了很好地锻炼。</w:t>
      </w:r>
    </w:p>
    <w:p w14:paraId="2680AE0F" w14:textId="77777777" w:rsidR="00062591" w:rsidRPr="00062591" w:rsidRDefault="00B7008B" w:rsidP="001D0F26">
      <w:pPr>
        <w:spacing w:line="400" w:lineRule="exact"/>
        <w:ind w:firstLineChars="200" w:firstLine="454"/>
        <w:rPr>
          <w:rFonts w:eastAsia="宋体"/>
          <w:b/>
          <w:color w:val="000000" w:themeColor="text1"/>
          <w:szCs w:val="21"/>
        </w:rPr>
      </w:pPr>
      <w:r>
        <w:rPr>
          <w:rFonts w:eastAsia="宋体" w:hint="eastAsia"/>
          <w:b/>
          <w:color w:val="000000" w:themeColor="text1"/>
          <w:szCs w:val="21"/>
        </w:rPr>
        <w:t>四</w:t>
      </w:r>
      <w:r w:rsidR="00062591" w:rsidRPr="00062591">
        <w:rPr>
          <w:rFonts w:eastAsia="宋体" w:hint="eastAsia"/>
          <w:b/>
          <w:color w:val="000000" w:themeColor="text1"/>
          <w:szCs w:val="21"/>
        </w:rPr>
        <w:t>、总结</w:t>
      </w:r>
    </w:p>
    <w:p w14:paraId="31A2434D" w14:textId="77777777" w:rsidR="006330A8" w:rsidRDefault="00C772BD">
      <w:pPr>
        <w:autoSpaceDE w:val="0"/>
        <w:autoSpaceDN w:val="0"/>
        <w:adjustRightInd w:val="0"/>
        <w:spacing w:line="400" w:lineRule="exact"/>
        <w:ind w:firstLine="420"/>
        <w:jc w:val="left"/>
      </w:pPr>
      <w:r>
        <w:t>社会工作专业的人才培养是</w:t>
      </w:r>
      <w:r>
        <w:rPr>
          <w:rFonts w:hint="eastAsia"/>
        </w:rPr>
        <w:t>由社会工作的学科特性以及社会工作行业的发展现状决定的。社会工作是一门注重实践和操作的学科，同时，综观当前中国的社会工作行业，社会工作者处于职业地位和社会认同形成的初步时期，其面临的职业环境变化多端、不确定性强、受政策及社会环境影响较大。所以，基于这样的认识，当前大多高校对于社会工作专业人才的培养定位为“通才社工”</w:t>
      </w:r>
      <w:r>
        <w:rPr>
          <w:rFonts w:hint="eastAsia"/>
          <w:vertAlign w:val="superscript"/>
        </w:rPr>
        <w:t>[</w:t>
      </w:r>
      <w:r>
        <w:rPr>
          <w:vertAlign w:val="superscript"/>
        </w:rPr>
        <w:t>6</w:t>
      </w:r>
      <w:r>
        <w:rPr>
          <w:rFonts w:hint="eastAsia"/>
          <w:vertAlign w:val="superscript"/>
        </w:rPr>
        <w:t>]</w:t>
      </w:r>
      <w:r>
        <w:rPr>
          <w:rFonts w:hint="eastAsia"/>
        </w:rPr>
        <w:t>，然而，如何实现“通才社工”的培养目标，除了多元的课程体系和丰富的专业实践教学体系之外，更为重要的是为学生创造条件营造真实的社会服务情境。实现校内与校外实践基地资源融合和互补并不是一个静态的表现，而是需要通过具</w:t>
      </w:r>
      <w:r w:rsidR="009C4E1C">
        <w:rPr>
          <w:rFonts w:hint="eastAsia"/>
        </w:rPr>
        <w:t>体实践来推进的一个动态过程。北京市实培计划“校社同行”项目对实现</w:t>
      </w:r>
      <w:r>
        <w:rPr>
          <w:rFonts w:hint="eastAsia"/>
        </w:rPr>
        <w:t>校内（学生、社团）与校外的双向联动</w:t>
      </w:r>
      <w:r w:rsidR="009C4E1C">
        <w:rPr>
          <w:rFonts w:hint="eastAsia"/>
        </w:rPr>
        <w:t>进行了初步探索，在切实解决项目落地单位实际问题的同时，</w:t>
      </w:r>
      <w:r>
        <w:rPr>
          <w:rFonts w:hint="eastAsia"/>
        </w:rPr>
        <w:t>为学生搭建了理论结合实践的平台，营造</w:t>
      </w:r>
      <w:r w:rsidR="009C4E1C">
        <w:rPr>
          <w:rFonts w:hint="eastAsia"/>
        </w:rPr>
        <w:t>了真实的社会服务情境，锻炼</w:t>
      </w:r>
      <w:r>
        <w:rPr>
          <w:rFonts w:hint="eastAsia"/>
        </w:rPr>
        <w:t>了学生的社会工作专业实践能力。</w:t>
      </w:r>
    </w:p>
    <w:p w14:paraId="38FCB03F" w14:textId="77777777" w:rsidR="006330A8" w:rsidRDefault="006330A8">
      <w:pPr>
        <w:autoSpaceDE w:val="0"/>
        <w:autoSpaceDN w:val="0"/>
        <w:adjustRightInd w:val="0"/>
        <w:spacing w:line="400" w:lineRule="exact"/>
        <w:ind w:firstLine="420"/>
        <w:jc w:val="left"/>
      </w:pPr>
    </w:p>
    <w:p w14:paraId="51024178" w14:textId="77777777" w:rsidR="006330A8" w:rsidRDefault="00C772BD">
      <w:pPr>
        <w:autoSpaceDE w:val="0"/>
        <w:autoSpaceDN w:val="0"/>
        <w:adjustRightInd w:val="0"/>
        <w:spacing w:line="400" w:lineRule="exact"/>
        <w:jc w:val="left"/>
        <w:rPr>
          <w:b/>
        </w:rPr>
      </w:pPr>
      <w:r>
        <w:rPr>
          <w:rFonts w:hint="eastAsia"/>
          <w:b/>
        </w:rPr>
        <w:t>参考文献：</w:t>
      </w:r>
    </w:p>
    <w:p w14:paraId="5E96779A" w14:textId="77777777" w:rsidR="006330A8" w:rsidRDefault="00C772BD">
      <w:pPr>
        <w:autoSpaceDE w:val="0"/>
        <w:autoSpaceDN w:val="0"/>
        <w:adjustRightInd w:val="0"/>
        <w:spacing w:line="400" w:lineRule="exact"/>
        <w:jc w:val="left"/>
      </w:pPr>
      <w:r>
        <w:rPr>
          <w:rFonts w:hint="eastAsia"/>
        </w:rPr>
        <w:t>[</w:t>
      </w:r>
      <w:r>
        <w:t xml:space="preserve">1] </w:t>
      </w:r>
      <w:r>
        <w:t>张梅</w:t>
      </w:r>
      <w:r>
        <w:rPr>
          <w:rFonts w:hint="eastAsia"/>
        </w:rPr>
        <w:t>、王乐等</w:t>
      </w:r>
      <w:r>
        <w:rPr>
          <w:rFonts w:hint="eastAsia"/>
        </w:rPr>
        <w:t>.</w:t>
      </w:r>
      <w:r>
        <w:rPr>
          <w:rFonts w:hint="eastAsia"/>
        </w:rPr>
        <w:t>基于“实培</w:t>
      </w:r>
      <w:r>
        <w:rPr>
          <w:rFonts w:hint="eastAsia"/>
        </w:rPr>
        <w:t xml:space="preserve"> </w:t>
      </w:r>
      <w:r>
        <w:rPr>
          <w:rFonts w:hint="eastAsia"/>
        </w:rPr>
        <w:t>”大学生创新精神和实践能力培养</w:t>
      </w:r>
      <w:r>
        <w:rPr>
          <w:rFonts w:hint="eastAsia"/>
        </w:rPr>
        <w:t>[</w:t>
      </w:r>
      <w:r>
        <w:t>J</w:t>
      </w:r>
      <w:r>
        <w:rPr>
          <w:rFonts w:hint="eastAsia"/>
        </w:rPr>
        <w:t>].</w:t>
      </w:r>
      <w:r>
        <w:t>教育教学论坛</w:t>
      </w:r>
      <w:r>
        <w:rPr>
          <w:rFonts w:hint="eastAsia"/>
        </w:rPr>
        <w:t>，</w:t>
      </w:r>
      <w:r>
        <w:rPr>
          <w:rFonts w:hint="eastAsia"/>
        </w:rPr>
        <w:t>2017</w:t>
      </w:r>
      <w:r>
        <w:rPr>
          <w:rFonts w:hint="eastAsia"/>
        </w:rPr>
        <w:t>（</w:t>
      </w:r>
      <w:r>
        <w:rPr>
          <w:rFonts w:hint="eastAsia"/>
        </w:rPr>
        <w:t>5</w:t>
      </w:r>
      <w:r>
        <w:rPr>
          <w:rFonts w:hint="eastAsia"/>
        </w:rPr>
        <w:t>）：</w:t>
      </w:r>
      <w:r>
        <w:rPr>
          <w:rFonts w:hint="eastAsia"/>
        </w:rPr>
        <w:t>60-</w:t>
      </w:r>
      <w:r>
        <w:t>61</w:t>
      </w:r>
    </w:p>
    <w:p w14:paraId="4D773512" w14:textId="77777777" w:rsidR="006B61BA" w:rsidRDefault="006B61BA" w:rsidP="006B61BA">
      <w:pPr>
        <w:autoSpaceDE w:val="0"/>
        <w:autoSpaceDN w:val="0"/>
        <w:adjustRightInd w:val="0"/>
        <w:spacing w:line="400" w:lineRule="exact"/>
        <w:jc w:val="left"/>
      </w:pPr>
      <w:r>
        <w:rPr>
          <w:rFonts w:hint="eastAsia"/>
        </w:rPr>
        <w:t>[</w:t>
      </w:r>
      <w:r w:rsidR="00837649">
        <w:t>2</w:t>
      </w:r>
      <w:r>
        <w:rPr>
          <w:rFonts w:hint="eastAsia"/>
        </w:rPr>
        <w:t>]</w:t>
      </w:r>
      <w:r>
        <w:t xml:space="preserve"> </w:t>
      </w:r>
      <w:r>
        <w:rPr>
          <w:rFonts w:hint="eastAsia"/>
        </w:rPr>
        <w:t>蒋永荣，方成，夏金虹</w:t>
      </w:r>
      <w:r>
        <w:rPr>
          <w:rFonts w:hint="eastAsia"/>
        </w:rPr>
        <w:t>.</w:t>
      </w:r>
      <w:r>
        <w:rPr>
          <w:rFonts w:hint="eastAsia"/>
        </w:rPr>
        <w:t>基于学科交叉培养本科生创新能力的探索</w:t>
      </w:r>
      <w:r>
        <w:rPr>
          <w:rFonts w:hint="eastAsia"/>
        </w:rPr>
        <w:t>[</w:t>
      </w:r>
      <w:r>
        <w:t>J</w:t>
      </w:r>
      <w:r>
        <w:rPr>
          <w:rFonts w:hint="eastAsia"/>
        </w:rPr>
        <w:t>]</w:t>
      </w:r>
      <w:r>
        <w:t xml:space="preserve">. </w:t>
      </w:r>
      <w:r>
        <w:t>高教论坛</w:t>
      </w:r>
      <w:r>
        <w:rPr>
          <w:rFonts w:hint="eastAsia"/>
        </w:rPr>
        <w:t>，</w:t>
      </w:r>
      <w:r>
        <w:rPr>
          <w:rFonts w:hint="eastAsia"/>
        </w:rPr>
        <w:t>2015</w:t>
      </w:r>
      <w:r>
        <w:rPr>
          <w:rFonts w:hint="eastAsia"/>
        </w:rPr>
        <w:t>（</w:t>
      </w:r>
      <w:r>
        <w:rPr>
          <w:rFonts w:hint="eastAsia"/>
        </w:rPr>
        <w:t>7</w:t>
      </w:r>
      <w:r>
        <w:rPr>
          <w:rFonts w:hint="eastAsia"/>
        </w:rPr>
        <w:t>）：</w:t>
      </w:r>
      <w:r>
        <w:rPr>
          <w:rFonts w:hint="eastAsia"/>
        </w:rPr>
        <w:t>45-</w:t>
      </w:r>
      <w:r>
        <w:t>48</w:t>
      </w:r>
    </w:p>
    <w:p w14:paraId="713BE37B" w14:textId="77777777" w:rsidR="006B61BA" w:rsidRDefault="006B61BA" w:rsidP="006B61BA">
      <w:pPr>
        <w:pStyle w:val="a3"/>
        <w:spacing w:line="400" w:lineRule="exact"/>
      </w:pPr>
      <w:r>
        <w:rPr>
          <w:rFonts w:hint="eastAsia"/>
        </w:rPr>
        <w:t>[</w:t>
      </w:r>
      <w:r w:rsidR="00837649">
        <w:t>3</w:t>
      </w:r>
      <w:r>
        <w:rPr>
          <w:rFonts w:hint="eastAsia"/>
        </w:rPr>
        <w:t>]</w:t>
      </w:r>
      <w:r>
        <w:t xml:space="preserve"> </w:t>
      </w:r>
      <w:r>
        <w:t>陈平</w:t>
      </w:r>
      <w:r>
        <w:rPr>
          <w:rFonts w:hint="eastAsia"/>
        </w:rPr>
        <w:t>、</w:t>
      </w:r>
      <w:r>
        <w:t>李凌</w:t>
      </w:r>
      <w:r>
        <w:rPr>
          <w:rFonts w:hint="eastAsia"/>
        </w:rPr>
        <w:t xml:space="preserve">. </w:t>
      </w:r>
      <w:r>
        <w:rPr>
          <w:rFonts w:hint="eastAsia"/>
        </w:rPr>
        <w:t>“政校社联动”培养农村实用人才的实践与反思</w:t>
      </w:r>
      <w:r>
        <w:rPr>
          <w:rFonts w:hint="eastAsia"/>
        </w:rPr>
        <w:t>[</w:t>
      </w:r>
      <w:r>
        <w:t>J</w:t>
      </w:r>
      <w:r>
        <w:rPr>
          <w:rFonts w:hint="eastAsia"/>
        </w:rPr>
        <w:t>].</w:t>
      </w:r>
      <w:r>
        <w:t>北京农业职业学院学报</w:t>
      </w:r>
      <w:r>
        <w:rPr>
          <w:rFonts w:hint="eastAsia"/>
        </w:rPr>
        <w:t>，</w:t>
      </w:r>
      <w:r>
        <w:rPr>
          <w:rFonts w:hint="eastAsia"/>
        </w:rPr>
        <w:t>2017</w:t>
      </w:r>
      <w:r>
        <w:rPr>
          <w:rFonts w:hint="eastAsia"/>
        </w:rPr>
        <w:t>（</w:t>
      </w:r>
      <w:r>
        <w:rPr>
          <w:rFonts w:hint="eastAsia"/>
        </w:rPr>
        <w:t>9</w:t>
      </w:r>
      <w:r>
        <w:rPr>
          <w:rFonts w:hint="eastAsia"/>
        </w:rPr>
        <w:t>）：</w:t>
      </w:r>
      <w:r>
        <w:rPr>
          <w:rFonts w:hint="eastAsia"/>
        </w:rPr>
        <w:t>78-</w:t>
      </w:r>
      <w:r>
        <w:t>83</w:t>
      </w:r>
    </w:p>
    <w:p w14:paraId="2192CDC3" w14:textId="77777777" w:rsidR="006330A8" w:rsidRDefault="00837649">
      <w:pPr>
        <w:autoSpaceDE w:val="0"/>
        <w:autoSpaceDN w:val="0"/>
        <w:adjustRightInd w:val="0"/>
        <w:spacing w:line="400" w:lineRule="exact"/>
        <w:jc w:val="left"/>
      </w:pPr>
      <w:r>
        <w:lastRenderedPageBreak/>
        <w:t>[4</w:t>
      </w:r>
      <w:r w:rsidR="00C772BD">
        <w:t xml:space="preserve">] </w:t>
      </w:r>
      <w:r w:rsidR="00C772BD">
        <w:t>樊金娥</w:t>
      </w:r>
      <w:r w:rsidR="00C772BD">
        <w:rPr>
          <w:rFonts w:hint="eastAsia"/>
        </w:rPr>
        <w:t>、</w:t>
      </w:r>
      <w:r w:rsidR="00C772BD">
        <w:t>韩明晨</w:t>
      </w:r>
      <w:r w:rsidR="00C772BD">
        <w:rPr>
          <w:rFonts w:hint="eastAsia"/>
        </w:rPr>
        <w:t>、</w:t>
      </w:r>
      <w:r w:rsidR="00C772BD">
        <w:t>李欧</w:t>
      </w:r>
      <w:r w:rsidR="00C772BD">
        <w:rPr>
          <w:rFonts w:hint="eastAsia"/>
        </w:rPr>
        <w:t xml:space="preserve">. </w:t>
      </w:r>
      <w:r w:rsidR="00C772BD">
        <w:rPr>
          <w:rFonts w:hint="eastAsia"/>
        </w:rPr>
        <w:t>社会工作专业人才实践能力培养缺失研究</w:t>
      </w:r>
      <w:r w:rsidR="00C772BD">
        <w:rPr>
          <w:rFonts w:hint="eastAsia"/>
        </w:rPr>
        <w:t>[</w:t>
      </w:r>
      <w:r w:rsidR="00C772BD">
        <w:t>J</w:t>
      </w:r>
      <w:r w:rsidR="00C772BD">
        <w:rPr>
          <w:rFonts w:hint="eastAsia"/>
        </w:rPr>
        <w:t>]</w:t>
      </w:r>
      <w:r w:rsidR="00C772BD">
        <w:rPr>
          <w:rFonts w:hint="eastAsia"/>
        </w:rPr>
        <w:t>，吉林广播电视大学学报，</w:t>
      </w:r>
      <w:r w:rsidR="00C772BD">
        <w:rPr>
          <w:rFonts w:hint="eastAsia"/>
        </w:rPr>
        <w:t>2006</w:t>
      </w:r>
      <w:r w:rsidR="00C772BD">
        <w:rPr>
          <w:rFonts w:hint="eastAsia"/>
        </w:rPr>
        <w:t>（</w:t>
      </w:r>
      <w:r w:rsidR="00C772BD">
        <w:rPr>
          <w:rFonts w:hint="eastAsia"/>
        </w:rPr>
        <w:t>1</w:t>
      </w:r>
      <w:r w:rsidR="00C772BD">
        <w:rPr>
          <w:rFonts w:hint="eastAsia"/>
        </w:rPr>
        <w:t>）：</w:t>
      </w:r>
      <w:r w:rsidR="00C772BD">
        <w:rPr>
          <w:rFonts w:hint="eastAsia"/>
        </w:rPr>
        <w:t>13-</w:t>
      </w:r>
      <w:r w:rsidR="00C772BD">
        <w:t>18</w:t>
      </w:r>
    </w:p>
    <w:p w14:paraId="17EC70DB" w14:textId="77777777" w:rsidR="006330A8" w:rsidRDefault="004B65BA">
      <w:pPr>
        <w:autoSpaceDE w:val="0"/>
        <w:autoSpaceDN w:val="0"/>
        <w:adjustRightInd w:val="0"/>
        <w:spacing w:line="400" w:lineRule="exact"/>
        <w:jc w:val="left"/>
      </w:pPr>
      <w:r>
        <w:t>[5</w:t>
      </w:r>
      <w:r w:rsidR="00C772BD">
        <w:t xml:space="preserve">] </w:t>
      </w:r>
      <w:r w:rsidR="00C772BD">
        <w:t>刘宵</w:t>
      </w:r>
      <w:r w:rsidR="00C772BD">
        <w:rPr>
          <w:rFonts w:hint="eastAsia"/>
        </w:rPr>
        <w:t>.</w:t>
      </w:r>
      <w:r w:rsidR="00C772BD">
        <w:rPr>
          <w:rFonts w:hint="eastAsia"/>
        </w:rPr>
        <w:t>启动“高水平人才交叉培养计划”实现高教人才培养机制创新</w:t>
      </w:r>
      <w:r w:rsidR="00C772BD">
        <w:rPr>
          <w:rFonts w:hint="eastAsia"/>
        </w:rPr>
        <w:t>[</w:t>
      </w:r>
      <w:r w:rsidR="00C772BD">
        <w:t>J</w:t>
      </w:r>
      <w:r w:rsidR="00C772BD">
        <w:rPr>
          <w:rFonts w:hint="eastAsia"/>
        </w:rPr>
        <w:t>].</w:t>
      </w:r>
      <w:r w:rsidR="00C772BD">
        <w:rPr>
          <w:rFonts w:hint="eastAsia"/>
        </w:rPr>
        <w:t>高教发展研究，</w:t>
      </w:r>
      <w:r w:rsidR="00C772BD">
        <w:rPr>
          <w:rFonts w:hint="eastAsia"/>
        </w:rPr>
        <w:t>2015</w:t>
      </w:r>
      <w:r w:rsidR="00C772BD">
        <w:rPr>
          <w:rFonts w:hint="eastAsia"/>
        </w:rPr>
        <w:t>（</w:t>
      </w:r>
      <w:r w:rsidR="00C772BD">
        <w:rPr>
          <w:rFonts w:hint="eastAsia"/>
        </w:rPr>
        <w:t>5</w:t>
      </w:r>
      <w:r w:rsidR="00C772BD">
        <w:rPr>
          <w:rFonts w:hint="eastAsia"/>
        </w:rPr>
        <w:t>）</w:t>
      </w:r>
    </w:p>
    <w:p w14:paraId="64B2522E" w14:textId="77777777" w:rsidR="006330A8" w:rsidRDefault="00C772BD">
      <w:pPr>
        <w:pStyle w:val="a3"/>
        <w:spacing w:line="400" w:lineRule="exact"/>
      </w:pPr>
      <w:r>
        <w:t xml:space="preserve">[6] </w:t>
      </w:r>
      <w:r>
        <w:t>王立红</w:t>
      </w:r>
      <w:r>
        <w:rPr>
          <w:rFonts w:hint="eastAsia"/>
        </w:rPr>
        <w:t>，</w:t>
      </w:r>
      <w:r>
        <w:t>周光亮</w:t>
      </w:r>
      <w:r>
        <w:rPr>
          <w:rFonts w:hint="eastAsia"/>
        </w:rPr>
        <w:t xml:space="preserve">. </w:t>
      </w:r>
      <w:r>
        <w:rPr>
          <w:rFonts w:hint="eastAsia"/>
        </w:rPr>
        <w:t>中国社会工作专业人才培养模式初探</w:t>
      </w:r>
      <w:r>
        <w:rPr>
          <w:rFonts w:hint="eastAsia"/>
        </w:rPr>
        <w:t>[</w:t>
      </w:r>
      <w:r>
        <w:t>J</w:t>
      </w:r>
      <w:r>
        <w:rPr>
          <w:rFonts w:hint="eastAsia"/>
        </w:rPr>
        <w:t>]</w:t>
      </w:r>
      <w:r>
        <w:t>.</w:t>
      </w:r>
      <w:r>
        <w:t>长春理工大学学报</w:t>
      </w:r>
      <w:r>
        <w:rPr>
          <w:rFonts w:hint="eastAsia"/>
        </w:rPr>
        <w:t>（社会科学版），</w:t>
      </w:r>
      <w:r>
        <w:rPr>
          <w:rFonts w:hint="eastAsia"/>
        </w:rPr>
        <w:t>2010</w:t>
      </w:r>
      <w:r>
        <w:rPr>
          <w:rFonts w:hint="eastAsia"/>
        </w:rPr>
        <w:t>（</w:t>
      </w:r>
      <w:r>
        <w:rPr>
          <w:rFonts w:hint="eastAsia"/>
        </w:rPr>
        <w:t>9</w:t>
      </w:r>
      <w:r>
        <w:rPr>
          <w:rFonts w:hint="eastAsia"/>
        </w:rPr>
        <w:t>）：</w:t>
      </w:r>
      <w:r>
        <w:rPr>
          <w:rFonts w:hint="eastAsia"/>
        </w:rPr>
        <w:t>160-</w:t>
      </w:r>
      <w:r>
        <w:t>162</w:t>
      </w:r>
    </w:p>
    <w:p w14:paraId="280799A3" w14:textId="77777777" w:rsidR="00B50B74" w:rsidRDefault="00B50B74" w:rsidP="00B50B74"/>
    <w:p w14:paraId="469DBD68" w14:textId="77777777" w:rsidR="00FB1CCE" w:rsidRPr="004524E8" w:rsidRDefault="00FB1CCE" w:rsidP="004B65BA">
      <w:pPr>
        <w:autoSpaceDE w:val="0"/>
        <w:autoSpaceDN w:val="0"/>
        <w:adjustRightInd w:val="0"/>
        <w:spacing w:line="380" w:lineRule="atLeast"/>
        <w:jc w:val="center"/>
        <w:rPr>
          <w:rFonts w:ascii="Times New Roman" w:hAnsi="Times New Roman" w:cs="Times New Roman"/>
          <w:kern w:val="0"/>
          <w:szCs w:val="21"/>
        </w:rPr>
      </w:pPr>
    </w:p>
    <w:p w14:paraId="2C782BA7" w14:textId="77777777" w:rsidR="00B50B74" w:rsidRPr="0083539F" w:rsidRDefault="00B50B74" w:rsidP="004B65BA">
      <w:pPr>
        <w:autoSpaceDE w:val="0"/>
        <w:autoSpaceDN w:val="0"/>
        <w:adjustRightInd w:val="0"/>
        <w:spacing w:line="380" w:lineRule="atLeast"/>
        <w:jc w:val="center"/>
        <w:rPr>
          <w:rFonts w:ascii="Times New Roman" w:hAnsi="Times New Roman" w:cs="Times New Roman"/>
          <w:kern w:val="0"/>
          <w:szCs w:val="21"/>
        </w:rPr>
      </w:pPr>
      <w:r w:rsidRPr="0083539F">
        <w:rPr>
          <w:rFonts w:ascii="Times New Roman" w:hAnsi="Times New Roman" w:cs="Times New Roman"/>
          <w:kern w:val="0"/>
          <w:szCs w:val="21"/>
        </w:rPr>
        <w:t>Analysis</w:t>
      </w:r>
      <w:r w:rsidR="004B65BA">
        <w:rPr>
          <w:rFonts w:ascii="Times New Roman" w:hAnsi="Times New Roman" w:cs="Times New Roman"/>
          <w:kern w:val="0"/>
          <w:szCs w:val="21"/>
        </w:rPr>
        <w:t xml:space="preserve"> on the Effect</w:t>
      </w:r>
      <w:r w:rsidRPr="0083539F">
        <w:rPr>
          <w:rFonts w:ascii="Times New Roman" w:hAnsi="Times New Roman" w:cs="Times New Roman"/>
          <w:kern w:val="0"/>
          <w:szCs w:val="21"/>
        </w:rPr>
        <w:t xml:space="preserve"> of Enhancing the Practical Ability of Social Work through the Cooperation between Univ</w:t>
      </w:r>
      <w:r w:rsidR="00FB1CCE">
        <w:rPr>
          <w:rFonts w:ascii="Times New Roman" w:hAnsi="Times New Roman" w:cs="Times New Roman"/>
          <w:kern w:val="0"/>
          <w:szCs w:val="21"/>
        </w:rPr>
        <w:t>ersit</w:t>
      </w:r>
      <w:r w:rsidR="00FB1CCE">
        <w:rPr>
          <w:rFonts w:ascii="Times New Roman" w:hAnsi="Times New Roman" w:cs="Times New Roman" w:hint="eastAsia"/>
          <w:kern w:val="0"/>
          <w:szCs w:val="21"/>
        </w:rPr>
        <w:t>ies</w:t>
      </w:r>
      <w:r>
        <w:rPr>
          <w:rFonts w:ascii="Times New Roman" w:hAnsi="Times New Roman" w:cs="Times New Roman"/>
          <w:kern w:val="0"/>
          <w:szCs w:val="21"/>
        </w:rPr>
        <w:t xml:space="preserve"> and </w:t>
      </w:r>
      <w:r w:rsidR="00FB1CCE">
        <w:rPr>
          <w:rFonts w:ascii="Times New Roman" w:hAnsi="Times New Roman" w:cs="Times New Roman" w:hint="eastAsia"/>
          <w:kern w:val="0"/>
          <w:szCs w:val="21"/>
        </w:rPr>
        <w:t>Communities</w:t>
      </w:r>
    </w:p>
    <w:p w14:paraId="192F7C96" w14:textId="77777777" w:rsidR="00B50B74" w:rsidRPr="0083539F" w:rsidRDefault="00B50B74" w:rsidP="00B50B74">
      <w:pPr>
        <w:autoSpaceDE w:val="0"/>
        <w:autoSpaceDN w:val="0"/>
        <w:adjustRightInd w:val="0"/>
        <w:spacing w:line="380" w:lineRule="atLeast"/>
        <w:jc w:val="center"/>
        <w:rPr>
          <w:rFonts w:ascii="Times New Roman" w:hAnsi="Times New Roman" w:cs="Times New Roman"/>
          <w:kern w:val="0"/>
          <w:szCs w:val="21"/>
        </w:rPr>
      </w:pPr>
      <w:r w:rsidRPr="0083539F">
        <w:rPr>
          <w:rFonts w:ascii="Times New Roman" w:hAnsi="Times New Roman" w:cs="Times New Roman"/>
          <w:kern w:val="0"/>
          <w:szCs w:val="21"/>
        </w:rPr>
        <w:t xml:space="preserve">ZHANG </w:t>
      </w:r>
      <w:proofErr w:type="spellStart"/>
      <w:proofErr w:type="gramStart"/>
      <w:r w:rsidRPr="0083539F">
        <w:rPr>
          <w:rFonts w:ascii="Times New Roman" w:hAnsi="Times New Roman" w:cs="Times New Roman"/>
          <w:kern w:val="0"/>
          <w:szCs w:val="21"/>
        </w:rPr>
        <w:t>Juzhi</w:t>
      </w:r>
      <w:proofErr w:type="spellEnd"/>
      <w:r w:rsidRPr="0083539F">
        <w:rPr>
          <w:rFonts w:ascii="Times New Roman" w:hAnsi="Times New Roman" w:cs="Times New Roman"/>
          <w:kern w:val="0"/>
          <w:szCs w:val="21"/>
        </w:rPr>
        <w:t xml:space="preserve"> ,</w:t>
      </w:r>
      <w:proofErr w:type="gramEnd"/>
      <w:r w:rsidRPr="0083539F">
        <w:rPr>
          <w:rFonts w:ascii="Times New Roman" w:hAnsi="Times New Roman" w:cs="Times New Roman"/>
          <w:kern w:val="0"/>
          <w:szCs w:val="21"/>
        </w:rPr>
        <w:t xml:space="preserve"> WANG </w:t>
      </w:r>
      <w:proofErr w:type="spellStart"/>
      <w:r w:rsidRPr="0083539F">
        <w:rPr>
          <w:rFonts w:ascii="Times New Roman" w:hAnsi="Times New Roman" w:cs="Times New Roman"/>
          <w:kern w:val="0"/>
          <w:szCs w:val="21"/>
        </w:rPr>
        <w:t>Jiaxin</w:t>
      </w:r>
      <w:proofErr w:type="spellEnd"/>
    </w:p>
    <w:p w14:paraId="4DCB54F1" w14:textId="77777777" w:rsidR="00B50B74" w:rsidRPr="0083539F" w:rsidRDefault="00B50B74" w:rsidP="00B50B74">
      <w:pPr>
        <w:autoSpaceDE w:val="0"/>
        <w:autoSpaceDN w:val="0"/>
        <w:adjustRightInd w:val="0"/>
        <w:spacing w:line="380" w:lineRule="atLeast"/>
        <w:jc w:val="center"/>
        <w:rPr>
          <w:rFonts w:ascii="Times New Roman" w:hAnsi="Times New Roman" w:cs="Times New Roman"/>
          <w:kern w:val="0"/>
          <w:szCs w:val="21"/>
        </w:rPr>
      </w:pPr>
      <w:r w:rsidRPr="0083539F">
        <w:rPr>
          <w:rFonts w:ascii="Times New Roman" w:hAnsi="Times New Roman" w:cs="Times New Roman"/>
          <w:kern w:val="0"/>
          <w:szCs w:val="21"/>
        </w:rPr>
        <w:t>（</w:t>
      </w:r>
      <w:r w:rsidRPr="0083539F">
        <w:rPr>
          <w:rFonts w:ascii="Times New Roman" w:hAnsi="Times New Roman" w:cs="Times New Roman"/>
          <w:kern w:val="0"/>
          <w:szCs w:val="21"/>
        </w:rPr>
        <w:t>Beijing City University, Beijing 100094,China</w:t>
      </w:r>
      <w:r w:rsidRPr="0083539F">
        <w:rPr>
          <w:rFonts w:ascii="Times New Roman" w:hAnsi="Times New Roman" w:cs="Times New Roman"/>
          <w:kern w:val="0"/>
          <w:szCs w:val="21"/>
        </w:rPr>
        <w:t>）</w:t>
      </w:r>
    </w:p>
    <w:p w14:paraId="0C868236" w14:textId="77777777" w:rsidR="00B50B74" w:rsidRPr="0083539F" w:rsidRDefault="00B50B74" w:rsidP="00B50B74">
      <w:pPr>
        <w:rPr>
          <w:rFonts w:ascii="Times New Roman" w:hAnsi="Times New Roman" w:cs="Times New Roman"/>
          <w:b/>
        </w:rPr>
      </w:pPr>
      <w:r w:rsidRPr="0083539F">
        <w:rPr>
          <w:rFonts w:ascii="Times New Roman" w:hAnsi="Times New Roman" w:cs="Times New Roman"/>
          <w:b/>
        </w:rPr>
        <w:t>Abstract:</w:t>
      </w:r>
    </w:p>
    <w:p w14:paraId="1F3E113C" w14:textId="77777777" w:rsidR="00B50B74" w:rsidRPr="0083539F" w:rsidRDefault="00B50B74" w:rsidP="004B65BA">
      <w:pPr>
        <w:autoSpaceDE w:val="0"/>
        <w:autoSpaceDN w:val="0"/>
        <w:adjustRightInd w:val="0"/>
        <w:spacing w:line="380" w:lineRule="atLeast"/>
        <w:ind w:firstLineChars="200" w:firstLine="420"/>
        <w:rPr>
          <w:rFonts w:ascii="Times New Roman" w:hAnsi="Times New Roman" w:cs="Times New Roman"/>
          <w:kern w:val="0"/>
          <w:szCs w:val="21"/>
        </w:rPr>
      </w:pPr>
      <w:r w:rsidRPr="0083539F">
        <w:rPr>
          <w:rFonts w:ascii="Times New Roman" w:hAnsi="Times New Roman" w:cs="Times New Roman"/>
          <w:kern w:val="0"/>
          <w:szCs w:val="21"/>
        </w:rPr>
        <w:t>Social work is a discipline that focuses on operability and application. The key to the cultivation of professional talents lies in the cultivation of practical ability. In addition to the diverse curriculum system and rich professional</w:t>
      </w:r>
      <w:r w:rsidR="00FB1CCE">
        <w:rPr>
          <w:rFonts w:ascii="Times New Roman" w:hAnsi="Times New Roman" w:cs="Times New Roman"/>
          <w:kern w:val="0"/>
          <w:szCs w:val="21"/>
        </w:rPr>
        <w:t xml:space="preserve"> practice teaching system, it </w:t>
      </w:r>
      <w:r w:rsidR="00FB1CCE">
        <w:rPr>
          <w:rFonts w:ascii="Times New Roman" w:hAnsi="Times New Roman" w:cs="Times New Roman" w:hint="eastAsia"/>
          <w:kern w:val="0"/>
          <w:szCs w:val="21"/>
        </w:rPr>
        <w:t>is</w:t>
      </w:r>
      <w:r w:rsidRPr="0083539F">
        <w:rPr>
          <w:rFonts w:ascii="Times New Roman" w:hAnsi="Times New Roman" w:cs="Times New Roman"/>
          <w:kern w:val="0"/>
          <w:szCs w:val="21"/>
        </w:rPr>
        <w:t xml:space="preserve"> more important to create conditions for students to create a real social service situation. </w:t>
      </w:r>
      <w:r>
        <w:rPr>
          <w:rFonts w:ascii="Times New Roman" w:hAnsi="Times New Roman" w:cs="Times New Roman"/>
          <w:kern w:val="0"/>
          <w:szCs w:val="21"/>
        </w:rPr>
        <w:t xml:space="preserve">The project named </w:t>
      </w:r>
      <w:r w:rsidR="00FB1CCE">
        <w:rPr>
          <w:rFonts w:ascii="Times New Roman" w:hAnsi="Times New Roman" w:cs="Times New Roman"/>
          <w:kern w:val="0"/>
          <w:szCs w:val="21"/>
        </w:rPr>
        <w:t>“</w:t>
      </w:r>
      <w:r w:rsidR="00CC50CC">
        <w:rPr>
          <w:rFonts w:ascii="Times New Roman" w:hAnsi="Times New Roman" w:cs="Times New Roman" w:hint="eastAsia"/>
          <w:kern w:val="0"/>
          <w:szCs w:val="21"/>
        </w:rPr>
        <w:t>u</w:t>
      </w:r>
      <w:r w:rsidRPr="0083539F">
        <w:rPr>
          <w:rFonts w:ascii="Times New Roman" w:hAnsi="Times New Roman" w:cs="Times New Roman"/>
          <w:kern w:val="0"/>
          <w:szCs w:val="21"/>
        </w:rPr>
        <w:t>nive</w:t>
      </w:r>
      <w:r w:rsidR="00FB1CCE">
        <w:rPr>
          <w:rFonts w:ascii="Times New Roman" w:hAnsi="Times New Roman" w:cs="Times New Roman"/>
          <w:kern w:val="0"/>
          <w:szCs w:val="21"/>
        </w:rPr>
        <w:t>rsity</w:t>
      </w:r>
      <w:r w:rsidR="00CC50CC">
        <w:rPr>
          <w:rFonts w:ascii="Times New Roman" w:hAnsi="Times New Roman" w:cs="Times New Roman" w:hint="eastAsia"/>
          <w:kern w:val="0"/>
          <w:szCs w:val="21"/>
        </w:rPr>
        <w:t>-</w:t>
      </w:r>
      <w:r w:rsidR="00FB1CCE">
        <w:rPr>
          <w:rFonts w:ascii="Times New Roman" w:hAnsi="Times New Roman" w:cs="Times New Roman"/>
          <w:kern w:val="0"/>
          <w:szCs w:val="21"/>
        </w:rPr>
        <w:t>community cooperation”</w:t>
      </w:r>
      <w:r>
        <w:rPr>
          <w:rFonts w:ascii="Times New Roman" w:hAnsi="Times New Roman" w:cs="Times New Roman"/>
          <w:kern w:val="0"/>
          <w:szCs w:val="21"/>
        </w:rPr>
        <w:t xml:space="preserve"> has</w:t>
      </w:r>
      <w:r w:rsidRPr="0083539F">
        <w:rPr>
          <w:rFonts w:ascii="Times New Roman" w:hAnsi="Times New Roman" w:cs="Times New Roman"/>
          <w:kern w:val="0"/>
          <w:szCs w:val="21"/>
        </w:rPr>
        <w:t xml:space="preserve"> achieve</w:t>
      </w:r>
      <w:r>
        <w:rPr>
          <w:rFonts w:ascii="Times New Roman" w:hAnsi="Times New Roman" w:cs="Times New Roman"/>
          <w:kern w:val="0"/>
          <w:szCs w:val="21"/>
        </w:rPr>
        <w:t>d</w:t>
      </w:r>
      <w:r w:rsidRPr="0083539F">
        <w:rPr>
          <w:rFonts w:ascii="Times New Roman" w:hAnsi="Times New Roman" w:cs="Times New Roman"/>
          <w:kern w:val="0"/>
          <w:szCs w:val="21"/>
        </w:rPr>
        <w:t xml:space="preserve"> the </w:t>
      </w:r>
      <w:r>
        <w:rPr>
          <w:rFonts w:ascii="Times New Roman" w:hAnsi="Times New Roman" w:cs="Times New Roman"/>
          <w:kern w:val="0"/>
          <w:szCs w:val="21"/>
        </w:rPr>
        <w:t>linkage between the university and society</w:t>
      </w:r>
      <w:r w:rsidR="00CC50CC">
        <w:rPr>
          <w:rFonts w:ascii="Times New Roman" w:hAnsi="Times New Roman" w:cs="Times New Roman"/>
          <w:kern w:val="0"/>
          <w:szCs w:val="21"/>
        </w:rPr>
        <w:t>. On the one hand, we’</w:t>
      </w:r>
      <w:r w:rsidR="00CC50CC">
        <w:rPr>
          <w:rFonts w:ascii="Times New Roman" w:hAnsi="Times New Roman" w:cs="Times New Roman" w:hint="eastAsia"/>
          <w:kern w:val="0"/>
          <w:szCs w:val="21"/>
        </w:rPr>
        <w:t>ve</w:t>
      </w:r>
      <w:r w:rsidR="00CC50CC">
        <w:rPr>
          <w:rFonts w:ascii="Times New Roman" w:hAnsi="Times New Roman" w:cs="Times New Roman"/>
          <w:kern w:val="0"/>
          <w:szCs w:val="21"/>
        </w:rPr>
        <w:t xml:space="preserve"> effectively solve</w:t>
      </w:r>
      <w:r w:rsidR="00CC50CC">
        <w:rPr>
          <w:rFonts w:ascii="Times New Roman" w:hAnsi="Times New Roman" w:cs="Times New Roman" w:hint="eastAsia"/>
          <w:kern w:val="0"/>
          <w:szCs w:val="21"/>
        </w:rPr>
        <w:t>d</w:t>
      </w:r>
      <w:r w:rsidRPr="0083539F">
        <w:rPr>
          <w:rFonts w:ascii="Times New Roman" w:hAnsi="Times New Roman" w:cs="Times New Roman"/>
          <w:kern w:val="0"/>
          <w:szCs w:val="21"/>
        </w:rPr>
        <w:t xml:space="preserve"> practical problems of </w:t>
      </w:r>
      <w:r w:rsidR="00CC50CC">
        <w:rPr>
          <w:rFonts w:ascii="Times New Roman" w:hAnsi="Times New Roman" w:cs="Times New Roman" w:hint="eastAsia"/>
          <w:kern w:val="0"/>
          <w:szCs w:val="21"/>
        </w:rPr>
        <w:t xml:space="preserve">the </w:t>
      </w:r>
      <w:r w:rsidR="00CC50CC">
        <w:rPr>
          <w:rFonts w:ascii="Times New Roman" w:hAnsi="Times New Roman" w:cs="Times New Roman"/>
          <w:kern w:val="0"/>
          <w:szCs w:val="21"/>
        </w:rPr>
        <w:t>agenc</w:t>
      </w:r>
      <w:r w:rsidR="00CC50CC">
        <w:rPr>
          <w:rFonts w:ascii="Times New Roman" w:hAnsi="Times New Roman" w:cs="Times New Roman" w:hint="eastAsia"/>
          <w:kern w:val="0"/>
          <w:szCs w:val="21"/>
        </w:rPr>
        <w:t>ies</w:t>
      </w:r>
      <w:r w:rsidR="00CC50CC">
        <w:rPr>
          <w:rFonts w:ascii="Times New Roman" w:hAnsi="Times New Roman" w:cs="Times New Roman"/>
          <w:kern w:val="0"/>
          <w:szCs w:val="21"/>
        </w:rPr>
        <w:t xml:space="preserve"> where our project </w:t>
      </w:r>
      <w:r w:rsidR="00CC50CC">
        <w:rPr>
          <w:rFonts w:ascii="Times New Roman" w:hAnsi="Times New Roman" w:cs="Times New Roman" w:hint="eastAsia"/>
          <w:kern w:val="0"/>
          <w:szCs w:val="21"/>
        </w:rPr>
        <w:t>i</w:t>
      </w:r>
      <w:r w:rsidRPr="0083539F">
        <w:rPr>
          <w:rFonts w:ascii="Times New Roman" w:hAnsi="Times New Roman" w:cs="Times New Roman"/>
          <w:kern w:val="0"/>
          <w:szCs w:val="21"/>
        </w:rPr>
        <w:t xml:space="preserve">s implemented. On the other hand, we build a platform </w:t>
      </w:r>
      <w:r w:rsidR="00CC50CC">
        <w:rPr>
          <w:rFonts w:ascii="Times New Roman" w:hAnsi="Times New Roman" w:cs="Times New Roman" w:hint="eastAsia"/>
          <w:kern w:val="0"/>
          <w:szCs w:val="21"/>
        </w:rPr>
        <w:t xml:space="preserve">on </w:t>
      </w:r>
      <w:r w:rsidRPr="0083539F">
        <w:rPr>
          <w:rFonts w:ascii="Times New Roman" w:hAnsi="Times New Roman" w:cs="Times New Roman"/>
          <w:kern w:val="0"/>
          <w:szCs w:val="21"/>
        </w:rPr>
        <w:t xml:space="preserve">which </w:t>
      </w:r>
      <w:r w:rsidR="00CC50CC">
        <w:rPr>
          <w:rFonts w:ascii="Times New Roman" w:hAnsi="Times New Roman" w:cs="Times New Roman" w:hint="eastAsia"/>
          <w:kern w:val="0"/>
          <w:szCs w:val="21"/>
        </w:rPr>
        <w:t xml:space="preserve">with </w:t>
      </w:r>
      <w:r w:rsidRPr="0083539F">
        <w:rPr>
          <w:rFonts w:ascii="Times New Roman" w:hAnsi="Times New Roman" w:cs="Times New Roman"/>
          <w:kern w:val="0"/>
          <w:szCs w:val="21"/>
        </w:rPr>
        <w:t>theory combined with the practice</w:t>
      </w:r>
      <w:r w:rsidR="00CC50CC">
        <w:rPr>
          <w:rFonts w:ascii="Times New Roman" w:hAnsi="Times New Roman" w:cs="Times New Roman" w:hint="eastAsia"/>
          <w:kern w:val="0"/>
          <w:szCs w:val="21"/>
        </w:rPr>
        <w:t xml:space="preserve">, </w:t>
      </w:r>
      <w:r w:rsidRPr="0083539F">
        <w:rPr>
          <w:rFonts w:ascii="Times New Roman" w:hAnsi="Times New Roman" w:cs="Times New Roman"/>
          <w:kern w:val="0"/>
          <w:szCs w:val="21"/>
        </w:rPr>
        <w:t xml:space="preserve">a real social service situation </w:t>
      </w:r>
      <w:r w:rsidR="00CC50CC">
        <w:rPr>
          <w:rFonts w:ascii="Times New Roman" w:hAnsi="Times New Roman" w:cs="Times New Roman" w:hint="eastAsia"/>
          <w:kern w:val="0"/>
          <w:szCs w:val="21"/>
        </w:rPr>
        <w:t xml:space="preserve">is created </w:t>
      </w:r>
      <w:r w:rsidRPr="0083539F">
        <w:rPr>
          <w:rFonts w:ascii="Times New Roman" w:hAnsi="Times New Roman" w:cs="Times New Roman"/>
          <w:kern w:val="0"/>
          <w:szCs w:val="21"/>
        </w:rPr>
        <w:t>for students. At th</w:t>
      </w:r>
      <w:r w:rsidR="00CC50CC">
        <w:rPr>
          <w:rFonts w:ascii="Times New Roman" w:hAnsi="Times New Roman" w:cs="Times New Roman"/>
          <w:kern w:val="0"/>
          <w:szCs w:val="21"/>
        </w:rPr>
        <w:t>e same time, our project offer</w:t>
      </w:r>
      <w:r w:rsidR="00CC50CC">
        <w:rPr>
          <w:rFonts w:ascii="Times New Roman" w:hAnsi="Times New Roman" w:cs="Times New Roman" w:hint="eastAsia"/>
          <w:kern w:val="0"/>
          <w:szCs w:val="21"/>
        </w:rPr>
        <w:t>s</w:t>
      </w:r>
      <w:r w:rsidRPr="0083539F">
        <w:rPr>
          <w:rFonts w:ascii="Times New Roman" w:hAnsi="Times New Roman" w:cs="Times New Roman"/>
          <w:kern w:val="0"/>
          <w:szCs w:val="21"/>
        </w:rPr>
        <w:t xml:space="preserve"> an opportunity which fully exercise</w:t>
      </w:r>
      <w:r w:rsidR="00CC50CC">
        <w:rPr>
          <w:rFonts w:ascii="Times New Roman" w:hAnsi="Times New Roman" w:cs="Times New Roman" w:hint="eastAsia"/>
          <w:kern w:val="0"/>
          <w:szCs w:val="21"/>
        </w:rPr>
        <w:t>s</w:t>
      </w:r>
      <w:r w:rsidRPr="0083539F">
        <w:rPr>
          <w:rFonts w:ascii="Times New Roman" w:hAnsi="Times New Roman" w:cs="Times New Roman"/>
          <w:kern w:val="0"/>
          <w:szCs w:val="21"/>
        </w:rPr>
        <w:t xml:space="preserve"> the students' s</w:t>
      </w:r>
      <w:r>
        <w:rPr>
          <w:rFonts w:ascii="Times New Roman" w:hAnsi="Times New Roman" w:cs="Times New Roman"/>
          <w:kern w:val="0"/>
          <w:szCs w:val="21"/>
        </w:rPr>
        <w:t>ocial work professional practical</w:t>
      </w:r>
      <w:r w:rsidRPr="0083539F">
        <w:rPr>
          <w:rFonts w:ascii="Times New Roman" w:hAnsi="Times New Roman" w:cs="Times New Roman"/>
          <w:kern w:val="0"/>
          <w:szCs w:val="21"/>
        </w:rPr>
        <w:t xml:space="preserve"> ability.</w:t>
      </w:r>
    </w:p>
    <w:p w14:paraId="2B27E671" w14:textId="77777777" w:rsidR="00B50B74" w:rsidRPr="0083539F" w:rsidRDefault="00B50B74" w:rsidP="00B50B74">
      <w:pPr>
        <w:autoSpaceDE w:val="0"/>
        <w:autoSpaceDN w:val="0"/>
        <w:adjustRightInd w:val="0"/>
        <w:spacing w:line="380" w:lineRule="atLeast"/>
        <w:jc w:val="left"/>
        <w:rPr>
          <w:rFonts w:ascii="Times New Roman" w:hAnsi="Times New Roman" w:cs="Times New Roman"/>
          <w:kern w:val="0"/>
          <w:szCs w:val="21"/>
        </w:rPr>
      </w:pPr>
      <w:r w:rsidRPr="0083539F">
        <w:rPr>
          <w:rFonts w:ascii="Times New Roman" w:hAnsi="Times New Roman" w:cs="Times New Roman"/>
          <w:b/>
          <w:bCs/>
          <w:szCs w:val="21"/>
        </w:rPr>
        <w:t>Key words</w:t>
      </w:r>
      <w:r w:rsidRPr="0083539F">
        <w:rPr>
          <w:rFonts w:ascii="Times New Roman" w:hAnsi="Times New Roman" w:cs="Times New Roman"/>
          <w:b/>
          <w:bCs/>
          <w:szCs w:val="21"/>
        </w:rPr>
        <w:t>：</w:t>
      </w:r>
      <w:r w:rsidR="00CC50CC">
        <w:rPr>
          <w:rFonts w:ascii="Times New Roman" w:hAnsi="Times New Roman" w:cs="Times New Roman" w:hint="eastAsia"/>
          <w:kern w:val="0"/>
          <w:szCs w:val="21"/>
        </w:rPr>
        <w:t>u</w:t>
      </w:r>
      <w:r w:rsidR="00CC50CC" w:rsidRPr="0083539F">
        <w:rPr>
          <w:rFonts w:ascii="Times New Roman" w:hAnsi="Times New Roman" w:cs="Times New Roman"/>
          <w:kern w:val="0"/>
          <w:szCs w:val="21"/>
        </w:rPr>
        <w:t>nive</w:t>
      </w:r>
      <w:r w:rsidR="00CC50CC">
        <w:rPr>
          <w:rFonts w:ascii="Times New Roman" w:hAnsi="Times New Roman" w:cs="Times New Roman"/>
          <w:kern w:val="0"/>
          <w:szCs w:val="21"/>
        </w:rPr>
        <w:t>rsity</w:t>
      </w:r>
      <w:r w:rsidR="00CC50CC">
        <w:rPr>
          <w:rFonts w:ascii="Times New Roman" w:hAnsi="Times New Roman" w:cs="Times New Roman" w:hint="eastAsia"/>
          <w:kern w:val="0"/>
          <w:szCs w:val="21"/>
        </w:rPr>
        <w:t>-</w:t>
      </w:r>
      <w:r w:rsidR="00CC50CC">
        <w:rPr>
          <w:rFonts w:ascii="Times New Roman" w:hAnsi="Times New Roman" w:cs="Times New Roman"/>
          <w:kern w:val="0"/>
          <w:szCs w:val="21"/>
        </w:rPr>
        <w:t>community cooperation</w:t>
      </w:r>
      <w:r w:rsidR="00B27D68">
        <w:rPr>
          <w:rFonts w:ascii="Times New Roman" w:hAnsi="Times New Roman" w:cs="Times New Roman"/>
          <w:szCs w:val="21"/>
        </w:rPr>
        <w:t xml:space="preserve">; </w:t>
      </w:r>
      <w:r w:rsidR="00CC50CC">
        <w:rPr>
          <w:rFonts w:ascii="Times New Roman" w:hAnsi="Times New Roman" w:cs="Times New Roman"/>
          <w:szCs w:val="21"/>
        </w:rPr>
        <w:t>social w</w:t>
      </w:r>
      <w:r w:rsidR="00CC50CC" w:rsidRPr="0083539F">
        <w:rPr>
          <w:rFonts w:ascii="Times New Roman" w:hAnsi="Times New Roman" w:cs="Times New Roman"/>
          <w:szCs w:val="21"/>
        </w:rPr>
        <w:t xml:space="preserve">ork; </w:t>
      </w:r>
      <w:r w:rsidR="00CC50CC">
        <w:rPr>
          <w:rFonts w:ascii="Times New Roman" w:hAnsi="Times New Roman" w:cs="Times New Roman"/>
          <w:kern w:val="0"/>
          <w:szCs w:val="21"/>
        </w:rPr>
        <w:t>practical ability; effect</w:t>
      </w:r>
    </w:p>
    <w:p w14:paraId="34C04702" w14:textId="77777777" w:rsidR="00B50B74" w:rsidRPr="0083539F" w:rsidRDefault="00B50B74" w:rsidP="00B50B74">
      <w:pPr>
        <w:rPr>
          <w:rFonts w:ascii="Times New Roman" w:hAnsi="Times New Roman" w:cs="Times New Roman"/>
        </w:rPr>
      </w:pPr>
    </w:p>
    <w:p w14:paraId="4F70D5EB" w14:textId="77777777" w:rsidR="001D4D77" w:rsidRPr="00B50B74" w:rsidRDefault="001D0F26">
      <w:pPr>
        <w:pStyle w:val="a3"/>
        <w:spacing w:line="400" w:lineRule="exact"/>
        <w:rPr>
          <w:rFonts w:hint="eastAsia"/>
        </w:rPr>
      </w:pPr>
      <w:r>
        <w:rPr>
          <w:rFonts w:hint="eastAsia"/>
        </w:rPr>
        <w:t>（责任编辑：王培英）</w:t>
      </w:r>
      <w:bookmarkStart w:id="0" w:name="_GoBack"/>
      <w:bookmarkEnd w:id="0"/>
    </w:p>
    <w:sectPr w:rsidR="001D4D77" w:rsidRPr="00B50B74" w:rsidSect="0017327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91CBE8" w15:done="0"/>
  <w15:commentEx w15:paraId="36483C14" w15:done="0"/>
  <w15:commentEx w15:paraId="0C3598F8" w15:done="0"/>
  <w15:commentEx w15:paraId="7F3A236D" w15:done="0"/>
  <w15:commentEx w15:paraId="746E1BC8" w15:done="0"/>
  <w15:commentEx w15:paraId="3F2CCC5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A5C8D" w14:textId="77777777" w:rsidR="00815899" w:rsidRDefault="00815899">
      <w:r>
        <w:separator/>
      </w:r>
    </w:p>
  </w:endnote>
  <w:endnote w:type="continuationSeparator" w:id="0">
    <w:p w14:paraId="33DFC178" w14:textId="77777777" w:rsidR="00815899" w:rsidRDefault="0081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AdobeHeitiStd-Regular">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EA09D" w14:textId="77777777" w:rsidR="00815899" w:rsidRDefault="00815899">
      <w:r>
        <w:separator/>
      </w:r>
    </w:p>
  </w:footnote>
  <w:footnote w:type="continuationSeparator" w:id="0">
    <w:p w14:paraId="0079A3C5" w14:textId="77777777" w:rsidR="00815899" w:rsidRDefault="00815899">
      <w:r>
        <w:continuationSeparator/>
      </w:r>
    </w:p>
  </w:footnote>
  <w:footnote w:id="1">
    <w:p w14:paraId="6A632E0F" w14:textId="77777777" w:rsidR="006330A8" w:rsidRDefault="00C772BD">
      <w:pPr>
        <w:pStyle w:val="a5"/>
      </w:pPr>
      <w:r>
        <w:rPr>
          <w:rStyle w:val="ab"/>
        </w:rPr>
        <w:footnoteRef/>
      </w:r>
      <w:r w:rsidR="00203197">
        <w:rPr>
          <w:rFonts w:hint="eastAsia"/>
        </w:rPr>
        <w:t xml:space="preserve"> </w:t>
      </w:r>
      <w:r>
        <w:t>作者简介</w:t>
      </w:r>
      <w:r>
        <w:rPr>
          <w:rFonts w:hint="eastAsia"/>
        </w:rPr>
        <w:t>：张菊枝（</w:t>
      </w:r>
      <w:r>
        <w:rPr>
          <w:rFonts w:hint="eastAsia"/>
        </w:rPr>
        <w:t>1986-</w:t>
      </w:r>
      <w:r>
        <w:rPr>
          <w:rFonts w:hint="eastAsia"/>
        </w:rPr>
        <w:t>），女，山西忻州人，北京城市学院副教授，研究方向：社会工作、社区研究；王嘉欣（</w:t>
      </w:r>
      <w:r>
        <w:rPr>
          <w:rFonts w:hint="eastAsia"/>
        </w:rPr>
        <w:t>1996-</w:t>
      </w:r>
      <w:r>
        <w:rPr>
          <w:rFonts w:hint="eastAsia"/>
        </w:rPr>
        <w:t>），女，江苏南通人，北京城市学院社会工作专业</w:t>
      </w:r>
      <w:r>
        <w:rPr>
          <w:rFonts w:hint="eastAsia"/>
        </w:rPr>
        <w:t>2014</w:t>
      </w:r>
      <w:r>
        <w:rPr>
          <w:rFonts w:hint="eastAsia"/>
        </w:rPr>
        <w:t>级本科生</w:t>
      </w:r>
      <w:r>
        <w:rPr>
          <w:rFonts w:hint="eastAsia"/>
        </w:rPr>
        <w:t xml:space="preserve"> </w:t>
      </w:r>
    </w:p>
    <w:p w14:paraId="79EAD761" w14:textId="77777777" w:rsidR="006330A8" w:rsidRDefault="00C772BD">
      <w:pPr>
        <w:pStyle w:val="a7"/>
        <w:rPr>
          <w:sz w:val="20"/>
          <w:szCs w:val="21"/>
        </w:rPr>
      </w:pPr>
      <w:r>
        <w:t>基金项目</w:t>
      </w:r>
      <w:r>
        <w:rPr>
          <w:rFonts w:hint="eastAsia"/>
        </w:rPr>
        <w:t>：</w:t>
      </w:r>
      <w:r>
        <w:rPr>
          <w:rFonts w:hint="eastAsia"/>
          <w:sz w:val="20"/>
          <w:szCs w:val="21"/>
        </w:rPr>
        <w:t>北京城市学院</w:t>
      </w:r>
      <w:r>
        <w:rPr>
          <w:rFonts w:ascii="宋体" w:cs="宋体"/>
          <w:sz w:val="20"/>
          <w:szCs w:val="21"/>
        </w:rPr>
        <w:t>2016</w:t>
      </w:r>
      <w:r>
        <w:rPr>
          <w:rFonts w:hint="eastAsia"/>
          <w:sz w:val="20"/>
          <w:szCs w:val="21"/>
        </w:rPr>
        <w:t>年度实培计划项目资助</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37795"/>
    <w:multiLevelType w:val="hybridMultilevel"/>
    <w:tmpl w:val="01ECFE6A"/>
    <w:lvl w:ilvl="0" w:tplc="BBDA4F8C">
      <w:start w:val="1"/>
      <w:numFmt w:val="decimal"/>
      <w:lvlText w:val="%1."/>
      <w:lvlJc w:val="left"/>
      <w:pPr>
        <w:ind w:left="931" w:hanging="360"/>
      </w:pPr>
      <w:rPr>
        <w:rFonts w:hint="default"/>
      </w:rPr>
    </w:lvl>
    <w:lvl w:ilvl="1" w:tplc="04090019" w:tentative="1">
      <w:start w:val="1"/>
      <w:numFmt w:val="lowerLetter"/>
      <w:lvlText w:val="%2)"/>
      <w:lvlJc w:val="left"/>
      <w:pPr>
        <w:ind w:left="1411" w:hanging="420"/>
      </w:pPr>
    </w:lvl>
    <w:lvl w:ilvl="2" w:tplc="0409001B" w:tentative="1">
      <w:start w:val="1"/>
      <w:numFmt w:val="lowerRoman"/>
      <w:lvlText w:val="%3."/>
      <w:lvlJc w:val="right"/>
      <w:pPr>
        <w:ind w:left="1831" w:hanging="420"/>
      </w:pPr>
    </w:lvl>
    <w:lvl w:ilvl="3" w:tplc="0409000F" w:tentative="1">
      <w:start w:val="1"/>
      <w:numFmt w:val="decimal"/>
      <w:lvlText w:val="%4."/>
      <w:lvlJc w:val="left"/>
      <w:pPr>
        <w:ind w:left="2251" w:hanging="420"/>
      </w:pPr>
    </w:lvl>
    <w:lvl w:ilvl="4" w:tplc="04090019" w:tentative="1">
      <w:start w:val="1"/>
      <w:numFmt w:val="lowerLetter"/>
      <w:lvlText w:val="%5)"/>
      <w:lvlJc w:val="left"/>
      <w:pPr>
        <w:ind w:left="2671" w:hanging="420"/>
      </w:pPr>
    </w:lvl>
    <w:lvl w:ilvl="5" w:tplc="0409001B" w:tentative="1">
      <w:start w:val="1"/>
      <w:numFmt w:val="lowerRoman"/>
      <w:lvlText w:val="%6."/>
      <w:lvlJc w:val="right"/>
      <w:pPr>
        <w:ind w:left="3091" w:hanging="420"/>
      </w:pPr>
    </w:lvl>
    <w:lvl w:ilvl="6" w:tplc="0409000F" w:tentative="1">
      <w:start w:val="1"/>
      <w:numFmt w:val="decimal"/>
      <w:lvlText w:val="%7."/>
      <w:lvlJc w:val="left"/>
      <w:pPr>
        <w:ind w:left="3511" w:hanging="420"/>
      </w:pPr>
    </w:lvl>
    <w:lvl w:ilvl="7" w:tplc="04090019" w:tentative="1">
      <w:start w:val="1"/>
      <w:numFmt w:val="lowerLetter"/>
      <w:lvlText w:val="%8)"/>
      <w:lvlJc w:val="left"/>
      <w:pPr>
        <w:ind w:left="3931" w:hanging="420"/>
      </w:pPr>
    </w:lvl>
    <w:lvl w:ilvl="8" w:tplc="0409001B" w:tentative="1">
      <w:start w:val="1"/>
      <w:numFmt w:val="lowerRoman"/>
      <w:lvlText w:val="%9."/>
      <w:lvlJc w:val="right"/>
      <w:pPr>
        <w:ind w:left="4351" w:hanging="420"/>
      </w:pPr>
    </w:lvl>
  </w:abstractNum>
  <w:abstractNum w:abstractNumId="1">
    <w:nsid w:val="3C64182C"/>
    <w:multiLevelType w:val="hybridMultilevel"/>
    <w:tmpl w:val="32647972"/>
    <w:lvl w:ilvl="0" w:tplc="23B0669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3F124732"/>
    <w:multiLevelType w:val="hybridMultilevel"/>
    <w:tmpl w:val="D8386B9A"/>
    <w:lvl w:ilvl="0" w:tplc="76645290">
      <w:start w:val="1"/>
      <w:numFmt w:val="decimal"/>
      <w:lvlText w:val="%1."/>
      <w:lvlJc w:val="left"/>
      <w:pPr>
        <w:ind w:left="571" w:hanging="36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2AB9"/>
    <w:rsid w:val="0002612C"/>
    <w:rsid w:val="00043A8D"/>
    <w:rsid w:val="00062591"/>
    <w:rsid w:val="00096319"/>
    <w:rsid w:val="000A3B98"/>
    <w:rsid w:val="0011286A"/>
    <w:rsid w:val="00117A9D"/>
    <w:rsid w:val="00137FC8"/>
    <w:rsid w:val="0017327F"/>
    <w:rsid w:val="00191E65"/>
    <w:rsid w:val="001A3347"/>
    <w:rsid w:val="001D0F26"/>
    <w:rsid w:val="001D4D77"/>
    <w:rsid w:val="00203197"/>
    <w:rsid w:val="0026123A"/>
    <w:rsid w:val="00296E00"/>
    <w:rsid w:val="002C1AFF"/>
    <w:rsid w:val="002D47A9"/>
    <w:rsid w:val="00310844"/>
    <w:rsid w:val="00331E7E"/>
    <w:rsid w:val="00363B33"/>
    <w:rsid w:val="00364F10"/>
    <w:rsid w:val="003E2911"/>
    <w:rsid w:val="00406FD3"/>
    <w:rsid w:val="00411471"/>
    <w:rsid w:val="0041672A"/>
    <w:rsid w:val="00420A1D"/>
    <w:rsid w:val="004359D6"/>
    <w:rsid w:val="004524E8"/>
    <w:rsid w:val="00465C94"/>
    <w:rsid w:val="004A3D57"/>
    <w:rsid w:val="004B65BA"/>
    <w:rsid w:val="004C1310"/>
    <w:rsid w:val="004C70D6"/>
    <w:rsid w:val="004F7731"/>
    <w:rsid w:val="00516BFD"/>
    <w:rsid w:val="005615C6"/>
    <w:rsid w:val="00595B6C"/>
    <w:rsid w:val="00597C88"/>
    <w:rsid w:val="005A357A"/>
    <w:rsid w:val="006157A8"/>
    <w:rsid w:val="006330A8"/>
    <w:rsid w:val="00651EA3"/>
    <w:rsid w:val="006561A3"/>
    <w:rsid w:val="006725B9"/>
    <w:rsid w:val="006B61BA"/>
    <w:rsid w:val="0070750E"/>
    <w:rsid w:val="007310EE"/>
    <w:rsid w:val="007A5F39"/>
    <w:rsid w:val="007C153A"/>
    <w:rsid w:val="007C6D27"/>
    <w:rsid w:val="007E08BF"/>
    <w:rsid w:val="00815899"/>
    <w:rsid w:val="00837649"/>
    <w:rsid w:val="00876CC3"/>
    <w:rsid w:val="00885BC5"/>
    <w:rsid w:val="008B1A71"/>
    <w:rsid w:val="008B42B4"/>
    <w:rsid w:val="008D146C"/>
    <w:rsid w:val="009129A0"/>
    <w:rsid w:val="00927681"/>
    <w:rsid w:val="00964D3E"/>
    <w:rsid w:val="009815E7"/>
    <w:rsid w:val="009C4E1C"/>
    <w:rsid w:val="009E1C8B"/>
    <w:rsid w:val="009F58BA"/>
    <w:rsid w:val="00A42F07"/>
    <w:rsid w:val="00A510C1"/>
    <w:rsid w:val="00A61E48"/>
    <w:rsid w:val="00AA261B"/>
    <w:rsid w:val="00AA6C27"/>
    <w:rsid w:val="00AD1D41"/>
    <w:rsid w:val="00AD4A9D"/>
    <w:rsid w:val="00B04430"/>
    <w:rsid w:val="00B107DD"/>
    <w:rsid w:val="00B2190A"/>
    <w:rsid w:val="00B25C39"/>
    <w:rsid w:val="00B265FB"/>
    <w:rsid w:val="00B2665E"/>
    <w:rsid w:val="00B27D68"/>
    <w:rsid w:val="00B33EE0"/>
    <w:rsid w:val="00B50B74"/>
    <w:rsid w:val="00B7008B"/>
    <w:rsid w:val="00C17CBD"/>
    <w:rsid w:val="00C31D74"/>
    <w:rsid w:val="00C62027"/>
    <w:rsid w:val="00C772BD"/>
    <w:rsid w:val="00C8214A"/>
    <w:rsid w:val="00CC50CC"/>
    <w:rsid w:val="00CC70F3"/>
    <w:rsid w:val="00CE2CD7"/>
    <w:rsid w:val="00D36F5A"/>
    <w:rsid w:val="00D73F40"/>
    <w:rsid w:val="00D87823"/>
    <w:rsid w:val="00DB00E3"/>
    <w:rsid w:val="00E25BE8"/>
    <w:rsid w:val="00E26C35"/>
    <w:rsid w:val="00E55107"/>
    <w:rsid w:val="00F0575A"/>
    <w:rsid w:val="00F076A4"/>
    <w:rsid w:val="00F17708"/>
    <w:rsid w:val="00F45397"/>
    <w:rsid w:val="00F62AB9"/>
    <w:rsid w:val="00FB1CCE"/>
    <w:rsid w:val="00FD5E9B"/>
    <w:rsid w:val="050D341F"/>
    <w:rsid w:val="3ED5300E"/>
    <w:rsid w:val="685B03C3"/>
    <w:rsid w:val="7157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EA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27F"/>
    <w:pPr>
      <w:widowControl w:val="0"/>
      <w:jc w:val="both"/>
    </w:pPr>
    <w:rPr>
      <w:kern w:val="2"/>
      <w:sz w:val="21"/>
      <w:szCs w:val="22"/>
    </w:rPr>
  </w:style>
  <w:style w:type="paragraph" w:styleId="3">
    <w:name w:val="heading 3"/>
    <w:basedOn w:val="a"/>
    <w:next w:val="a"/>
    <w:link w:val="30"/>
    <w:uiPriority w:val="9"/>
    <w:unhideWhenUsed/>
    <w:qFormat/>
    <w:rsid w:val="0017327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17327F"/>
    <w:pPr>
      <w:snapToGrid w:val="0"/>
      <w:jc w:val="left"/>
    </w:pPr>
  </w:style>
  <w:style w:type="paragraph" w:styleId="a5">
    <w:name w:val="footer"/>
    <w:basedOn w:val="a"/>
    <w:link w:val="a6"/>
    <w:uiPriority w:val="99"/>
    <w:unhideWhenUsed/>
    <w:rsid w:val="0017327F"/>
    <w:pPr>
      <w:tabs>
        <w:tab w:val="center" w:pos="4153"/>
        <w:tab w:val="right" w:pos="8306"/>
      </w:tabs>
      <w:snapToGrid w:val="0"/>
      <w:jc w:val="left"/>
    </w:pPr>
    <w:rPr>
      <w:sz w:val="18"/>
      <w:szCs w:val="18"/>
    </w:rPr>
  </w:style>
  <w:style w:type="paragraph" w:styleId="a7">
    <w:name w:val="footnote text"/>
    <w:basedOn w:val="a"/>
    <w:link w:val="a8"/>
    <w:uiPriority w:val="99"/>
    <w:unhideWhenUsed/>
    <w:rsid w:val="0017327F"/>
    <w:pPr>
      <w:snapToGrid w:val="0"/>
      <w:jc w:val="left"/>
    </w:pPr>
    <w:rPr>
      <w:sz w:val="18"/>
      <w:szCs w:val="18"/>
    </w:rPr>
  </w:style>
  <w:style w:type="character" w:styleId="a9">
    <w:name w:val="endnote reference"/>
    <w:basedOn w:val="a0"/>
    <w:uiPriority w:val="99"/>
    <w:unhideWhenUsed/>
    <w:rsid w:val="0017327F"/>
    <w:rPr>
      <w:vertAlign w:val="superscript"/>
    </w:rPr>
  </w:style>
  <w:style w:type="character" w:styleId="aa">
    <w:name w:val="Hyperlink"/>
    <w:basedOn w:val="a0"/>
    <w:uiPriority w:val="99"/>
    <w:unhideWhenUsed/>
    <w:rsid w:val="0017327F"/>
    <w:rPr>
      <w:color w:val="0563C1" w:themeColor="hyperlink"/>
      <w:u w:val="single"/>
    </w:rPr>
  </w:style>
  <w:style w:type="character" w:styleId="ab">
    <w:name w:val="footnote reference"/>
    <w:basedOn w:val="a0"/>
    <w:uiPriority w:val="99"/>
    <w:unhideWhenUsed/>
    <w:rsid w:val="0017327F"/>
    <w:rPr>
      <w:vertAlign w:val="superscript"/>
    </w:rPr>
  </w:style>
  <w:style w:type="table" w:styleId="ac">
    <w:name w:val="Table Grid"/>
    <w:basedOn w:val="a1"/>
    <w:qFormat/>
    <w:rsid w:val="0017327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标题 3字符"/>
    <w:basedOn w:val="a0"/>
    <w:link w:val="3"/>
    <w:uiPriority w:val="9"/>
    <w:semiHidden/>
    <w:rsid w:val="0017327F"/>
    <w:rPr>
      <w:b/>
      <w:bCs/>
      <w:sz w:val="32"/>
      <w:szCs w:val="32"/>
    </w:rPr>
  </w:style>
  <w:style w:type="character" w:customStyle="1" w:styleId="a8">
    <w:name w:val="脚注文本字符"/>
    <w:basedOn w:val="a0"/>
    <w:link w:val="a7"/>
    <w:uiPriority w:val="99"/>
    <w:semiHidden/>
    <w:rsid w:val="0017327F"/>
    <w:rPr>
      <w:sz w:val="18"/>
      <w:szCs w:val="18"/>
    </w:rPr>
  </w:style>
  <w:style w:type="character" w:customStyle="1" w:styleId="a6">
    <w:name w:val="页脚字符"/>
    <w:basedOn w:val="a0"/>
    <w:link w:val="a5"/>
    <w:uiPriority w:val="99"/>
    <w:rsid w:val="0017327F"/>
    <w:rPr>
      <w:sz w:val="18"/>
      <w:szCs w:val="18"/>
    </w:rPr>
  </w:style>
  <w:style w:type="character" w:customStyle="1" w:styleId="a4">
    <w:name w:val="尾注文本字符"/>
    <w:basedOn w:val="a0"/>
    <w:link w:val="a3"/>
    <w:uiPriority w:val="99"/>
    <w:semiHidden/>
    <w:rsid w:val="0017327F"/>
  </w:style>
  <w:style w:type="paragraph" w:styleId="ad">
    <w:name w:val="header"/>
    <w:basedOn w:val="a"/>
    <w:link w:val="ae"/>
    <w:uiPriority w:val="99"/>
    <w:unhideWhenUsed/>
    <w:rsid w:val="00CE2CD7"/>
    <w:pPr>
      <w:pBdr>
        <w:bottom w:val="single" w:sz="6" w:space="1" w:color="auto"/>
      </w:pBdr>
      <w:tabs>
        <w:tab w:val="center" w:pos="4153"/>
        <w:tab w:val="right" w:pos="8306"/>
      </w:tabs>
      <w:snapToGrid w:val="0"/>
      <w:jc w:val="center"/>
    </w:pPr>
    <w:rPr>
      <w:sz w:val="18"/>
      <w:szCs w:val="18"/>
    </w:rPr>
  </w:style>
  <w:style w:type="character" w:customStyle="1" w:styleId="ae">
    <w:name w:val="页眉字符"/>
    <w:basedOn w:val="a0"/>
    <w:link w:val="ad"/>
    <w:uiPriority w:val="99"/>
    <w:rsid w:val="00CE2CD7"/>
    <w:rPr>
      <w:kern w:val="2"/>
      <w:sz w:val="18"/>
      <w:szCs w:val="18"/>
    </w:rPr>
  </w:style>
  <w:style w:type="paragraph" w:styleId="af">
    <w:name w:val="List Paragraph"/>
    <w:basedOn w:val="a"/>
    <w:uiPriority w:val="99"/>
    <w:rsid w:val="009815E7"/>
    <w:pPr>
      <w:ind w:firstLineChars="200" w:firstLine="420"/>
    </w:pPr>
  </w:style>
  <w:style w:type="character" w:styleId="af0">
    <w:name w:val="annotation reference"/>
    <w:basedOn w:val="a0"/>
    <w:uiPriority w:val="99"/>
    <w:semiHidden/>
    <w:unhideWhenUsed/>
    <w:rsid w:val="009815E7"/>
    <w:rPr>
      <w:sz w:val="21"/>
      <w:szCs w:val="21"/>
    </w:rPr>
  </w:style>
  <w:style w:type="paragraph" w:styleId="af1">
    <w:name w:val="annotation text"/>
    <w:basedOn w:val="a"/>
    <w:link w:val="af2"/>
    <w:uiPriority w:val="99"/>
    <w:semiHidden/>
    <w:unhideWhenUsed/>
    <w:rsid w:val="009815E7"/>
    <w:pPr>
      <w:jc w:val="left"/>
    </w:pPr>
  </w:style>
  <w:style w:type="character" w:customStyle="1" w:styleId="af2">
    <w:name w:val="注释文本字符"/>
    <w:basedOn w:val="a0"/>
    <w:link w:val="af1"/>
    <w:uiPriority w:val="99"/>
    <w:semiHidden/>
    <w:rsid w:val="009815E7"/>
    <w:rPr>
      <w:kern w:val="2"/>
      <w:sz w:val="21"/>
      <w:szCs w:val="22"/>
    </w:rPr>
  </w:style>
  <w:style w:type="paragraph" w:styleId="af3">
    <w:name w:val="annotation subject"/>
    <w:basedOn w:val="af1"/>
    <w:next w:val="af1"/>
    <w:link w:val="af4"/>
    <w:uiPriority w:val="99"/>
    <w:semiHidden/>
    <w:unhideWhenUsed/>
    <w:rsid w:val="009815E7"/>
    <w:rPr>
      <w:b/>
      <w:bCs/>
    </w:rPr>
  </w:style>
  <w:style w:type="character" w:customStyle="1" w:styleId="af4">
    <w:name w:val="批注主题字符"/>
    <w:basedOn w:val="af2"/>
    <w:link w:val="af3"/>
    <w:uiPriority w:val="99"/>
    <w:semiHidden/>
    <w:rsid w:val="009815E7"/>
    <w:rPr>
      <w:b/>
      <w:bCs/>
      <w:kern w:val="2"/>
      <w:sz w:val="21"/>
      <w:szCs w:val="22"/>
    </w:rPr>
  </w:style>
  <w:style w:type="paragraph" w:styleId="af5">
    <w:name w:val="Balloon Text"/>
    <w:basedOn w:val="a"/>
    <w:link w:val="af6"/>
    <w:uiPriority w:val="99"/>
    <w:semiHidden/>
    <w:unhideWhenUsed/>
    <w:rsid w:val="009815E7"/>
    <w:rPr>
      <w:sz w:val="18"/>
      <w:szCs w:val="18"/>
    </w:rPr>
  </w:style>
  <w:style w:type="character" w:customStyle="1" w:styleId="af6">
    <w:name w:val="批注框文本字符"/>
    <w:basedOn w:val="a0"/>
    <w:link w:val="af5"/>
    <w:uiPriority w:val="99"/>
    <w:semiHidden/>
    <w:rsid w:val="009815E7"/>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pPr>
      <w:snapToGrid w:val="0"/>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footnote text"/>
    <w:basedOn w:val="a"/>
    <w:link w:val="a8"/>
    <w:uiPriority w:val="99"/>
    <w:unhideWhenUsed/>
    <w:pPr>
      <w:snapToGrid w:val="0"/>
      <w:jc w:val="left"/>
    </w:pPr>
    <w:rPr>
      <w:sz w:val="18"/>
      <w:szCs w:val="18"/>
    </w:rPr>
  </w:style>
  <w:style w:type="character" w:styleId="a9">
    <w:name w:val="endnote reference"/>
    <w:basedOn w:val="a0"/>
    <w:uiPriority w:val="99"/>
    <w:unhideWhenUsed/>
    <w:rPr>
      <w:vertAlign w:val="superscript"/>
    </w:rPr>
  </w:style>
  <w:style w:type="character" w:styleId="aa">
    <w:name w:val="Hyperlink"/>
    <w:basedOn w:val="a0"/>
    <w:uiPriority w:val="99"/>
    <w:unhideWhenUsed/>
    <w:rPr>
      <w:color w:val="0563C1" w:themeColor="hyperlink"/>
      <w:u w:val="single"/>
    </w:rPr>
  </w:style>
  <w:style w:type="character" w:styleId="ab">
    <w:name w:val="footnote reference"/>
    <w:basedOn w:val="a0"/>
    <w:uiPriority w:val="99"/>
    <w:unhideWhenUsed/>
    <w:rPr>
      <w:vertAlign w:val="superscript"/>
    </w:rPr>
  </w:style>
  <w:style w:type="table" w:styleId="ac">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标题 3 Char"/>
    <w:basedOn w:val="a0"/>
    <w:link w:val="3"/>
    <w:uiPriority w:val="9"/>
    <w:semiHidden/>
    <w:rPr>
      <w:b/>
      <w:bCs/>
      <w:sz w:val="32"/>
      <w:szCs w:val="32"/>
    </w:rPr>
  </w:style>
  <w:style w:type="character" w:customStyle="1" w:styleId="a8">
    <w:name w:val="脚注文本 Char"/>
    <w:basedOn w:val="a0"/>
    <w:link w:val="a7"/>
    <w:uiPriority w:val="99"/>
    <w:semiHidden/>
    <w:rPr>
      <w:sz w:val="18"/>
      <w:szCs w:val="18"/>
    </w:rPr>
  </w:style>
  <w:style w:type="character" w:customStyle="1" w:styleId="a6">
    <w:name w:val="页脚 Char"/>
    <w:basedOn w:val="a0"/>
    <w:link w:val="a5"/>
    <w:uiPriority w:val="99"/>
    <w:rPr>
      <w:sz w:val="18"/>
      <w:szCs w:val="18"/>
    </w:rPr>
  </w:style>
  <w:style w:type="character" w:customStyle="1" w:styleId="a4">
    <w:name w:val="尾注文本 Char"/>
    <w:basedOn w:val="a0"/>
    <w:link w:val="a3"/>
    <w:uiPriority w:val="99"/>
    <w:semiHidden/>
  </w:style>
  <w:style w:type="paragraph" w:styleId="ad">
    <w:name w:val="header"/>
    <w:basedOn w:val="a"/>
    <w:link w:val="ae"/>
    <w:uiPriority w:val="99"/>
    <w:unhideWhenUsed/>
    <w:rsid w:val="00CE2CD7"/>
    <w:pPr>
      <w:pBdr>
        <w:bottom w:val="single" w:sz="6" w:space="1" w:color="auto"/>
      </w:pBdr>
      <w:tabs>
        <w:tab w:val="center" w:pos="4153"/>
        <w:tab w:val="right" w:pos="8306"/>
      </w:tabs>
      <w:snapToGrid w:val="0"/>
      <w:jc w:val="center"/>
    </w:pPr>
    <w:rPr>
      <w:sz w:val="18"/>
      <w:szCs w:val="18"/>
    </w:rPr>
  </w:style>
  <w:style w:type="character" w:customStyle="1" w:styleId="ae">
    <w:name w:val="页眉 Char"/>
    <w:basedOn w:val="a0"/>
    <w:link w:val="ad"/>
    <w:uiPriority w:val="99"/>
    <w:rsid w:val="00CE2CD7"/>
    <w:rPr>
      <w:kern w:val="2"/>
      <w:sz w:val="18"/>
      <w:szCs w:val="18"/>
    </w:rPr>
  </w:style>
  <w:style w:type="paragraph" w:styleId="af">
    <w:name w:val="List Paragraph"/>
    <w:basedOn w:val="a"/>
    <w:uiPriority w:val="99"/>
    <w:rsid w:val="009815E7"/>
    <w:pPr>
      <w:ind w:firstLineChars="200" w:firstLine="420"/>
    </w:pPr>
  </w:style>
  <w:style w:type="character" w:styleId="af0">
    <w:name w:val="annotation reference"/>
    <w:basedOn w:val="a0"/>
    <w:uiPriority w:val="99"/>
    <w:semiHidden/>
    <w:unhideWhenUsed/>
    <w:rsid w:val="009815E7"/>
    <w:rPr>
      <w:sz w:val="21"/>
      <w:szCs w:val="21"/>
    </w:rPr>
  </w:style>
  <w:style w:type="paragraph" w:styleId="af1">
    <w:name w:val="annotation text"/>
    <w:basedOn w:val="a"/>
    <w:link w:val="af2"/>
    <w:uiPriority w:val="99"/>
    <w:semiHidden/>
    <w:unhideWhenUsed/>
    <w:rsid w:val="009815E7"/>
    <w:pPr>
      <w:jc w:val="left"/>
    </w:pPr>
  </w:style>
  <w:style w:type="character" w:customStyle="1" w:styleId="af2">
    <w:name w:val="批注文字 Char"/>
    <w:basedOn w:val="a0"/>
    <w:link w:val="af1"/>
    <w:uiPriority w:val="99"/>
    <w:semiHidden/>
    <w:rsid w:val="009815E7"/>
    <w:rPr>
      <w:kern w:val="2"/>
      <w:sz w:val="21"/>
      <w:szCs w:val="22"/>
    </w:rPr>
  </w:style>
  <w:style w:type="paragraph" w:styleId="af3">
    <w:name w:val="annotation subject"/>
    <w:basedOn w:val="af1"/>
    <w:next w:val="af1"/>
    <w:link w:val="af4"/>
    <w:uiPriority w:val="99"/>
    <w:semiHidden/>
    <w:unhideWhenUsed/>
    <w:rsid w:val="009815E7"/>
    <w:rPr>
      <w:b/>
      <w:bCs/>
    </w:rPr>
  </w:style>
  <w:style w:type="character" w:customStyle="1" w:styleId="af4">
    <w:name w:val="批注主题 Char"/>
    <w:basedOn w:val="af2"/>
    <w:link w:val="af3"/>
    <w:uiPriority w:val="99"/>
    <w:semiHidden/>
    <w:rsid w:val="009815E7"/>
    <w:rPr>
      <w:b/>
      <w:bCs/>
      <w:kern w:val="2"/>
      <w:sz w:val="21"/>
      <w:szCs w:val="22"/>
    </w:rPr>
  </w:style>
  <w:style w:type="paragraph" w:styleId="af5">
    <w:name w:val="Balloon Text"/>
    <w:basedOn w:val="a"/>
    <w:link w:val="af6"/>
    <w:uiPriority w:val="99"/>
    <w:semiHidden/>
    <w:unhideWhenUsed/>
    <w:rsid w:val="009815E7"/>
    <w:rPr>
      <w:sz w:val="18"/>
      <w:szCs w:val="18"/>
    </w:rPr>
  </w:style>
  <w:style w:type="character" w:customStyle="1" w:styleId="af6">
    <w:name w:val="批注框文本 Char"/>
    <w:basedOn w:val="a0"/>
    <w:link w:val="af5"/>
    <w:uiPriority w:val="99"/>
    <w:semiHidden/>
    <w:rsid w:val="009815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fontTable" Target="fontTable.xml"/>
  <Relationship Id="rId12" Type="http://schemas.openxmlformats.org/officeDocument/2006/relationships/theme" Target="theme/theme1.xml"/>
  <Relationship Id="rId13" Type="http://schemas.microsoft.com/office/2011/relationships/commentsExtended" Target="commentsExtended.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0932E-5E7F-CD48-A2C4-AC0C5377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1129</Words>
  <Characters>6439</Characters>
  <Application>Microsoft Macintosh Word</Application>
  <DocSecurity>0</DocSecurity>
  <Lines>53</Lines>
  <Paragraphs>15</Paragraphs>
  <ScaleCrop>false</ScaleCrop>
  <Company/>
  <LinksUpToDate>false</LinksUpToDate>
  <CharactersWithSpaces>7553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2018-01-08T07:45:00Z</dcterms:created>
  <dc:creator>zhangjuzhi</dc:creator>
  <lastModifiedBy>jingwen 侯</lastModifiedBy>
  <dcterms:modified xsi:type="dcterms:W3CDTF">2018-04-01T13:27:00Z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