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D4F0D" w14:textId="77777777" w:rsidR="00E7289E" w:rsidRDefault="00497402">
      <w:pPr>
        <w:widowControl/>
        <w:jc w:val="center"/>
        <w:rPr>
          <w:rFonts w:ascii="宋体" w:hAnsi="宋体" w:cs="宋体"/>
          <w:kern w:val="0"/>
          <w:sz w:val="24"/>
        </w:rPr>
      </w:pPr>
      <w:r>
        <w:rPr>
          <w:rFonts w:ascii="黑体" w:eastAsia="黑体" w:hAnsi="黑体" w:cs="Arial"/>
          <w:sz w:val="32"/>
          <w:szCs w:val="32"/>
          <w:shd w:val="clear" w:color="auto" w:fill="FFFFFF"/>
        </w:rPr>
        <w:t>辽宁省民办高校发展研究</w:t>
      </w:r>
      <w:r>
        <w:rPr>
          <w:rStyle w:val="a5"/>
          <w:rFonts w:ascii="宋体" w:hAnsi="宋体" w:cs="Arial"/>
          <w:b/>
          <w:color w:val="000000"/>
          <w:kern w:val="0"/>
          <w:szCs w:val="21"/>
        </w:rPr>
        <w:footnoteReference w:id="1"/>
      </w:r>
      <w:r>
        <w:rPr>
          <w:rFonts w:ascii="宋体" w:hAnsi="宋体" w:cs="宋体" w:hint="eastAsia"/>
          <w:kern w:val="0"/>
          <w:sz w:val="24"/>
          <w:vertAlign w:val="superscript"/>
        </w:rPr>
        <w:t xml:space="preserve"> </w:t>
      </w:r>
    </w:p>
    <w:p w14:paraId="0BAEAB79" w14:textId="77777777" w:rsidR="00E7289E" w:rsidRDefault="00497402">
      <w:pPr>
        <w:widowControl/>
        <w:shd w:val="clear" w:color="auto" w:fill="FFFFFF"/>
        <w:snapToGrid w:val="0"/>
        <w:spacing w:line="400" w:lineRule="exact"/>
        <w:ind w:firstLine="480"/>
        <w:jc w:val="center"/>
        <w:rPr>
          <w:rFonts w:asciiTheme="minorEastAsia" w:hAnsiTheme="minorEastAsia"/>
          <w:kern w:val="0"/>
          <w:szCs w:val="21"/>
        </w:rPr>
      </w:pPr>
      <w:r>
        <w:rPr>
          <w:rFonts w:asciiTheme="minorEastAsia" w:hAnsiTheme="minorEastAsia" w:hint="eastAsia"/>
          <w:kern w:val="0"/>
          <w:szCs w:val="21"/>
        </w:rPr>
        <w:t xml:space="preserve">崔丽英 </w:t>
      </w:r>
    </w:p>
    <w:p w14:paraId="46F4FD46" w14:textId="77777777" w:rsidR="00E7289E" w:rsidRDefault="00497402">
      <w:pPr>
        <w:widowControl/>
        <w:shd w:val="clear" w:color="auto" w:fill="FFFFFF"/>
        <w:snapToGrid w:val="0"/>
        <w:spacing w:line="400" w:lineRule="exact"/>
        <w:ind w:firstLine="480"/>
        <w:jc w:val="center"/>
        <w:rPr>
          <w:rFonts w:asciiTheme="minorEastAsia" w:hAnsiTheme="minorEastAsia"/>
          <w:szCs w:val="21"/>
        </w:rPr>
      </w:pPr>
      <w:r>
        <w:rPr>
          <w:rFonts w:asciiTheme="minorEastAsia" w:hAnsiTheme="minorEastAsia" w:hint="eastAsia"/>
          <w:kern w:val="0"/>
          <w:szCs w:val="21"/>
        </w:rPr>
        <w:t>（辽宁对外经贸学院高等教育研究室，辽宁大连 116052）</w:t>
      </w:r>
    </w:p>
    <w:p w14:paraId="3FA548BC"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b/>
          <w:sz w:val="21"/>
          <w:szCs w:val="21"/>
          <w:shd w:val="clear" w:color="auto" w:fill="FFFFFF"/>
        </w:rPr>
        <w:t>摘要：</w:t>
      </w:r>
      <w:r w:rsidR="00EC3C85" w:rsidRPr="00B330A8">
        <w:rPr>
          <w:rFonts w:asciiTheme="minorEastAsia" w:hAnsiTheme="minorEastAsia" w:cs="Arial" w:hint="eastAsia"/>
          <w:sz w:val="21"/>
          <w:szCs w:val="21"/>
          <w:shd w:val="clear" w:color="auto" w:fill="FFFFFF"/>
        </w:rPr>
        <w:t>以文献资料法和实地调研法对辽宁省民办高等教育的发展历程和现状进行了系统研究</w:t>
      </w:r>
      <w:r w:rsidR="00B330A8">
        <w:rPr>
          <w:rFonts w:asciiTheme="minorEastAsia" w:hAnsiTheme="minorEastAsia" w:cs="Arial" w:hint="eastAsia"/>
          <w:sz w:val="21"/>
          <w:szCs w:val="21"/>
          <w:shd w:val="clear" w:color="auto" w:fill="FFFFFF"/>
        </w:rPr>
        <w:t>，</w:t>
      </w:r>
      <w:r w:rsidR="00EC3C85" w:rsidRPr="00B330A8">
        <w:rPr>
          <w:rFonts w:asciiTheme="minorEastAsia" w:hAnsiTheme="minorEastAsia" w:cs="Arial" w:hint="eastAsia"/>
          <w:sz w:val="21"/>
          <w:szCs w:val="21"/>
          <w:shd w:val="clear" w:color="auto" w:fill="FFFFFF"/>
        </w:rPr>
        <w:t>研究结</w:t>
      </w:r>
      <w:r w:rsidR="00EC3C85">
        <w:rPr>
          <w:rFonts w:asciiTheme="minorEastAsia" w:hAnsiTheme="minorEastAsia" w:cs="Arial" w:hint="eastAsia"/>
          <w:sz w:val="21"/>
          <w:szCs w:val="21"/>
          <w:shd w:val="clear" w:color="auto" w:fill="FFFFFF"/>
        </w:rPr>
        <w:t>果显示</w:t>
      </w:r>
      <w:r>
        <w:rPr>
          <w:rFonts w:asciiTheme="minorEastAsia" w:hAnsiTheme="minorEastAsia" w:cs="Arial"/>
          <w:sz w:val="21"/>
          <w:szCs w:val="21"/>
          <w:shd w:val="clear" w:color="auto" w:fill="FFFFFF"/>
        </w:rPr>
        <w:t>目前辽宁省民办高校主要在招生、就业、经费投入、师资队伍等方面面临着较大的问题与挑战</w:t>
      </w:r>
      <w:r w:rsidR="00B330A8">
        <w:rPr>
          <w:rFonts w:asciiTheme="minorEastAsia" w:hAnsiTheme="minorEastAsia" w:cs="Arial" w:hint="eastAsia"/>
          <w:sz w:val="21"/>
          <w:szCs w:val="21"/>
          <w:shd w:val="clear" w:color="auto" w:fill="FFFFFF"/>
        </w:rPr>
        <w:t>。</w:t>
      </w:r>
      <w:r>
        <w:rPr>
          <w:rFonts w:asciiTheme="minorEastAsia" w:hAnsiTheme="minorEastAsia" w:cs="Arial"/>
          <w:sz w:val="21"/>
          <w:szCs w:val="21"/>
          <w:shd w:val="clear" w:color="auto" w:fill="FFFFFF"/>
        </w:rPr>
        <w:t>辽宁省民办高校及相关部门应从增强办学特色、</w:t>
      </w:r>
      <w:r>
        <w:rPr>
          <w:rStyle w:val="fontcolorred1"/>
          <w:rFonts w:asciiTheme="minorEastAsia" w:hAnsiTheme="minorEastAsia" w:cs="Arial"/>
          <w:color w:val="auto"/>
          <w:sz w:val="21"/>
          <w:szCs w:val="21"/>
          <w:u w:val="none"/>
          <w:shd w:val="clear" w:color="auto" w:fill="FFFFFF"/>
        </w:rPr>
        <w:t>提高办学质量，提高民办高校教师待遇，为民办高校创造公平发展的环境，</w:t>
      </w:r>
      <w:r>
        <w:rPr>
          <w:rFonts w:asciiTheme="minorEastAsia" w:hAnsiTheme="minorEastAsia" w:cs="Arial"/>
          <w:sz w:val="21"/>
          <w:szCs w:val="21"/>
          <w:shd w:val="clear" w:color="auto" w:fill="FFFFFF"/>
        </w:rPr>
        <w:t>加快向应用型大学转型几个方面破解发展瓶颈。</w:t>
      </w:r>
    </w:p>
    <w:p w14:paraId="42E43A20" w14:textId="77777777" w:rsidR="00E7289E" w:rsidRDefault="00497402">
      <w:pPr>
        <w:pStyle w:val="a3"/>
        <w:widowControl/>
        <w:spacing w:beforeAutospacing="0" w:afterAutospacing="0" w:line="400" w:lineRule="exact"/>
        <w:ind w:firstLine="420"/>
        <w:rPr>
          <w:rFonts w:asciiTheme="minorEastAsia" w:hAnsiTheme="minorEastAsia" w:cs="Arial"/>
          <w:sz w:val="21"/>
          <w:szCs w:val="21"/>
          <w:shd w:val="clear" w:color="auto" w:fill="FFFFFF"/>
        </w:rPr>
      </w:pPr>
      <w:r>
        <w:rPr>
          <w:rFonts w:asciiTheme="minorEastAsia" w:hAnsiTheme="minorEastAsia" w:cs="Arial"/>
          <w:b/>
          <w:sz w:val="21"/>
          <w:szCs w:val="21"/>
          <w:shd w:val="clear" w:color="auto" w:fill="FFFFFF"/>
        </w:rPr>
        <w:t>关键词：</w:t>
      </w:r>
      <w:r>
        <w:rPr>
          <w:rFonts w:asciiTheme="minorEastAsia" w:hAnsiTheme="minorEastAsia" w:cs="Arial"/>
          <w:sz w:val="21"/>
          <w:szCs w:val="21"/>
          <w:shd w:val="clear" w:color="auto" w:fill="FFFFFF"/>
        </w:rPr>
        <w:t>辽宁省；民办高校；政策；特色</w:t>
      </w:r>
    </w:p>
    <w:p w14:paraId="4896B1B2" w14:textId="77777777" w:rsidR="00E7289E" w:rsidRDefault="00497402" w:rsidP="0092254E">
      <w:pPr>
        <w:widowControl/>
        <w:spacing w:line="440" w:lineRule="atLeast"/>
        <w:ind w:right="315" w:firstLineChars="196" w:firstLine="445"/>
        <w:rPr>
          <w:rFonts w:ascii="Arial" w:hAnsi="Arial" w:cs="Arial"/>
          <w:color w:val="000000"/>
          <w:kern w:val="0"/>
          <w:szCs w:val="21"/>
        </w:rPr>
      </w:pPr>
      <w:r>
        <w:rPr>
          <w:rFonts w:ascii="宋体" w:hAnsi="宋体" w:cs="Arial" w:hint="eastAsia"/>
          <w:b/>
          <w:bCs/>
          <w:color w:val="000000"/>
          <w:kern w:val="0"/>
          <w:szCs w:val="21"/>
        </w:rPr>
        <w:t>中图分类号：</w:t>
      </w:r>
      <w:r>
        <w:rPr>
          <w:rStyle w:val="fontcolorred1"/>
          <w:rFonts w:asciiTheme="minorEastAsia" w:hAnsiTheme="minorEastAsia" w:cs="Arial"/>
          <w:color w:val="auto"/>
          <w:kern w:val="0"/>
          <w:szCs w:val="21"/>
          <w:u w:val="none"/>
          <w:shd w:val="clear" w:color="auto" w:fill="FFFFFF"/>
        </w:rPr>
        <w:t>G648.7</w:t>
      </w:r>
      <w:r>
        <w:rPr>
          <w:rStyle w:val="fontcolorred1"/>
          <w:rFonts w:asciiTheme="minorEastAsia" w:hAnsiTheme="minorEastAsia" w:cs="Arial" w:hint="eastAsia"/>
          <w:color w:val="auto"/>
          <w:kern w:val="0"/>
          <w:szCs w:val="21"/>
          <w:u w:val="none"/>
          <w:shd w:val="clear" w:color="auto" w:fill="FFFFFF"/>
        </w:rPr>
        <w:t xml:space="preserve"> </w:t>
      </w:r>
      <w:r>
        <w:rPr>
          <w:rFonts w:ascii="微软雅黑" w:hAnsi="微软雅黑" w:cs="Arial" w:hint="eastAsia"/>
          <w:color w:val="333333"/>
        </w:rPr>
        <w:t xml:space="preserve">  </w:t>
      </w:r>
      <w:r>
        <w:rPr>
          <w:rFonts w:ascii="宋体" w:hAnsi="宋体" w:cs="Arial" w:hint="eastAsia"/>
          <w:b/>
          <w:bCs/>
          <w:color w:val="000000"/>
          <w:kern w:val="0"/>
          <w:szCs w:val="21"/>
        </w:rPr>
        <w:t>文献标识码：</w:t>
      </w:r>
      <w:r w:rsidR="00447D0C" w:rsidRPr="00447D0C">
        <w:rPr>
          <w:rFonts w:ascii="宋体" w:hAnsi="宋体" w:cs="Arial"/>
          <w:bCs/>
          <w:color w:val="000000"/>
          <w:kern w:val="0"/>
          <w:szCs w:val="21"/>
        </w:rPr>
        <w:t xml:space="preserve">A </w:t>
      </w:r>
      <w:r w:rsidR="004C3804">
        <w:rPr>
          <w:rFonts w:ascii="宋体" w:hAnsi="宋体" w:cs="Arial" w:hint="eastAsia"/>
          <w:bCs/>
          <w:color w:val="000000"/>
          <w:kern w:val="0"/>
          <w:szCs w:val="21"/>
        </w:rPr>
        <w:t xml:space="preserve">  </w:t>
      </w:r>
      <w:r>
        <w:rPr>
          <w:rFonts w:ascii="宋体" w:hAnsi="宋体" w:cs="Arial" w:hint="eastAsia"/>
          <w:b/>
          <w:bCs/>
          <w:color w:val="000000"/>
          <w:kern w:val="0"/>
          <w:szCs w:val="21"/>
        </w:rPr>
        <w:t xml:space="preserve"> 文章编号：</w:t>
      </w:r>
      <w:r w:rsidR="004C3804" w:rsidDel="004C3804">
        <w:rPr>
          <w:rFonts w:ascii="宋体" w:hAnsi="宋体" w:cs="Arial" w:hint="eastAsia"/>
          <w:color w:val="000000"/>
          <w:kern w:val="0"/>
          <w:szCs w:val="21"/>
        </w:rPr>
        <w:t xml:space="preserve"> </w:t>
      </w:r>
    </w:p>
    <w:p w14:paraId="582BCBDC" w14:textId="77777777" w:rsidR="00456CF2" w:rsidRDefault="00456CF2">
      <w:pPr>
        <w:widowControl/>
        <w:spacing w:line="440" w:lineRule="atLeast"/>
        <w:ind w:right="315" w:firstLineChars="196" w:firstLine="412"/>
        <w:rPr>
          <w:rFonts w:asciiTheme="minorEastAsia" w:hAnsiTheme="minorEastAsia" w:cs="Arial"/>
          <w:szCs w:val="21"/>
          <w:shd w:val="clear" w:color="auto" w:fill="FFFFFF"/>
        </w:rPr>
      </w:pPr>
    </w:p>
    <w:p w14:paraId="23389ABA" w14:textId="77777777" w:rsidR="004F4FE7" w:rsidRDefault="00447D0C">
      <w:pPr>
        <w:pStyle w:val="a3"/>
        <w:widowControl/>
        <w:spacing w:beforeAutospacing="0" w:afterAutospacing="0" w:line="400" w:lineRule="exact"/>
        <w:ind w:firstLine="420"/>
        <w:rPr>
          <w:rFonts w:asciiTheme="minorEastAsia" w:hAnsiTheme="minorEastAsia" w:cs="Arial"/>
          <w:sz w:val="21"/>
          <w:szCs w:val="21"/>
          <w:shd w:val="clear" w:color="auto" w:fill="FFFFFF"/>
        </w:rPr>
      </w:pPr>
      <w:r w:rsidRPr="00447D0C">
        <w:rPr>
          <w:rFonts w:asciiTheme="minorEastAsia" w:hAnsiTheme="minorEastAsia" w:cs="Arial" w:hint="eastAsia"/>
          <w:b/>
          <w:shd w:val="clear" w:color="auto" w:fill="FFFFFF"/>
        </w:rPr>
        <w:t>引言</w:t>
      </w:r>
      <w:r w:rsidR="00497402">
        <w:rPr>
          <w:rFonts w:asciiTheme="minorEastAsia" w:hAnsiTheme="minorEastAsia" w:cs="Arial" w:hint="eastAsia"/>
          <w:sz w:val="21"/>
          <w:szCs w:val="21"/>
          <w:shd w:val="clear" w:color="auto" w:fill="FFFFFF"/>
        </w:rPr>
        <w:t xml:space="preserve">  </w:t>
      </w:r>
    </w:p>
    <w:p w14:paraId="4D94A950"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目前</w:t>
      </w:r>
      <w:r>
        <w:rPr>
          <w:rFonts w:asciiTheme="minorEastAsia" w:hAnsiTheme="minorEastAsia" w:cs="Arial" w:hint="eastAsia"/>
          <w:sz w:val="21"/>
          <w:szCs w:val="21"/>
          <w:shd w:val="clear" w:color="auto" w:fill="FFFFFF"/>
        </w:rPr>
        <w:t>，</w:t>
      </w:r>
      <w:r>
        <w:rPr>
          <w:rStyle w:val="fontcolorred1"/>
          <w:rFonts w:asciiTheme="minorEastAsia" w:hAnsiTheme="minorEastAsia" w:cs="Arial"/>
          <w:color w:val="auto"/>
          <w:sz w:val="21"/>
          <w:szCs w:val="21"/>
          <w:u w:val="none"/>
          <w:shd w:val="clear" w:color="auto" w:fill="FFFFFF"/>
        </w:rPr>
        <w:t>民办高等教育已成为我国高等教育的重要组成部分，民办高校的建设发展对我国社会经济的发展</w:t>
      </w:r>
      <w:r>
        <w:rPr>
          <w:rFonts w:asciiTheme="minorEastAsia" w:hAnsiTheme="minorEastAsia" w:cs="Arial"/>
          <w:sz w:val="21"/>
          <w:szCs w:val="21"/>
          <w:shd w:val="clear" w:color="auto" w:fill="FFFFFF"/>
        </w:rPr>
        <w:t>具有极其重要的作用。对省域民办高校发展特色进行研究，有利于把握各地区民办高校在发展中的特色与创新。目前，已有个别学者对省级民办高等教育的现状进行了调查，取得了一定的成果。例如，北京大学鲍威教授发现，在浙江等经济发展地区出现了“市场资源依托型”模式，在湖北等公办高等教育资源丰富的地区出现了“教育资源依托型”模式，而在陕西等经济和公办高等教育都相对落后的地区出现了由政府发挥市场替代作用的“政策推动型”模式</w:t>
      </w:r>
      <w:r>
        <w:rPr>
          <w:rFonts w:asciiTheme="minorEastAsia" w:hAnsiTheme="minorEastAsia" w:cs="Arial"/>
          <w:color w:val="FF0000"/>
          <w:sz w:val="21"/>
          <w:szCs w:val="21"/>
          <w:shd w:val="clear" w:color="auto" w:fill="FFFFFF"/>
          <w:vertAlign w:val="superscript"/>
        </w:rPr>
        <w:t>[1]</w:t>
      </w:r>
      <w:r>
        <w:rPr>
          <w:rFonts w:asciiTheme="minorEastAsia" w:hAnsiTheme="minorEastAsia" w:cs="Arial"/>
          <w:sz w:val="21"/>
          <w:szCs w:val="21"/>
          <w:shd w:val="clear" w:color="auto" w:fill="FFFFFF"/>
        </w:rPr>
        <w:t>。本文选择辽宁省民办高校为研究对象，对辽宁省民办高等教育的演进历程、发展现状与特色，及存在的问题等进行梳理，以期深化对辽宁省</w:t>
      </w:r>
      <w:r>
        <w:rPr>
          <w:rStyle w:val="fontcolorred1"/>
          <w:rFonts w:asciiTheme="minorEastAsia" w:hAnsiTheme="minorEastAsia" w:cs="Arial"/>
          <w:color w:val="auto"/>
          <w:sz w:val="21"/>
          <w:szCs w:val="21"/>
          <w:u w:val="none"/>
          <w:shd w:val="clear" w:color="auto" w:fill="FFFFFF"/>
        </w:rPr>
        <w:t>民办高等教育的</w:t>
      </w:r>
      <w:r>
        <w:rPr>
          <w:rStyle w:val="fontcolorgreen1"/>
          <w:rFonts w:asciiTheme="minorEastAsia" w:hAnsiTheme="minorEastAsia" w:cs="Arial"/>
          <w:i w:val="0"/>
          <w:color w:val="auto"/>
          <w:sz w:val="21"/>
          <w:szCs w:val="21"/>
          <w:u w:val="none"/>
          <w:shd w:val="clear" w:color="auto" w:fill="FFFFFF"/>
        </w:rPr>
        <w:t>认识。</w:t>
      </w:r>
    </w:p>
    <w:p w14:paraId="5B303070" w14:textId="77777777" w:rsidR="00E7289E" w:rsidRPr="004F4FE7" w:rsidRDefault="00447D0C">
      <w:pPr>
        <w:pStyle w:val="a3"/>
        <w:widowControl/>
        <w:spacing w:beforeAutospacing="0" w:afterAutospacing="0" w:line="400" w:lineRule="exact"/>
        <w:ind w:firstLine="420"/>
        <w:rPr>
          <w:rFonts w:asciiTheme="minorEastAsia" w:hAnsiTheme="minorEastAsia"/>
          <w:b/>
        </w:rPr>
      </w:pPr>
      <w:r w:rsidRPr="00447D0C">
        <w:rPr>
          <w:rStyle w:val="fontcolorgreen1"/>
          <w:rFonts w:asciiTheme="minorEastAsia" w:hAnsiTheme="minorEastAsia" w:cs="Arial"/>
          <w:b/>
          <w:i w:val="0"/>
          <w:color w:val="auto"/>
          <w:u w:val="none"/>
          <w:shd w:val="clear" w:color="auto" w:fill="FFFFFF"/>
        </w:rPr>
        <w:t>一、辽宁省民办高等教育发展概况</w:t>
      </w:r>
    </w:p>
    <w:p w14:paraId="62BF1260"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Style w:val="fontcolorgreen1"/>
          <w:rFonts w:asciiTheme="minorEastAsia" w:hAnsiTheme="minorEastAsia" w:cs="Arial"/>
          <w:b/>
          <w:i w:val="0"/>
          <w:color w:val="auto"/>
          <w:sz w:val="21"/>
          <w:szCs w:val="21"/>
          <w:u w:val="none"/>
          <w:shd w:val="clear" w:color="auto" w:fill="FFFFFF"/>
        </w:rPr>
        <w:t>（一）辽宁省民办高校的发展历程</w:t>
      </w:r>
    </w:p>
    <w:p w14:paraId="5730D6F9"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en1"/>
          <w:rFonts w:asciiTheme="minorEastAsia" w:hAnsiTheme="minorEastAsia" w:cs="Arial"/>
          <w:i w:val="0"/>
          <w:color w:val="auto"/>
          <w:sz w:val="21"/>
          <w:szCs w:val="21"/>
          <w:u w:val="none"/>
          <w:shd w:val="clear" w:color="auto" w:fill="FFFFFF"/>
        </w:rPr>
        <w:t>1.</w:t>
      </w:r>
      <w:r>
        <w:rPr>
          <w:rFonts w:asciiTheme="minorEastAsia" w:hAnsiTheme="minorEastAsia" w:cs="Arial"/>
          <w:sz w:val="21"/>
          <w:szCs w:val="21"/>
          <w:shd w:val="clear" w:color="auto" w:fill="FFFFFF"/>
        </w:rPr>
        <w:t>孕育阶段（1949年-1991年）</w:t>
      </w:r>
      <w:r>
        <w:rPr>
          <w:rFonts w:asciiTheme="minorEastAsia" w:hAnsiTheme="minorEastAsia" w:cs="Arial" w:hint="eastAsia"/>
          <w:sz w:val="21"/>
          <w:szCs w:val="21"/>
          <w:shd w:val="clear" w:color="auto" w:fill="FFFFFF"/>
        </w:rPr>
        <w:t xml:space="preserve">  </w:t>
      </w:r>
      <w:r>
        <w:rPr>
          <w:rFonts w:asciiTheme="minorEastAsia" w:hAnsiTheme="minorEastAsia" w:cs="Arial"/>
          <w:sz w:val="21"/>
          <w:szCs w:val="21"/>
          <w:shd w:val="clear" w:color="auto" w:fill="FFFFFF"/>
        </w:rPr>
        <w:t>中华人民共和国成立以后，与我国的政治经济体制相适应，政府大力发展公办高等教育，取缔或改造私立高等教育。1952年，我国将所有</w:t>
      </w:r>
      <w:r>
        <w:rPr>
          <w:rStyle w:val="fontcolorgreen1"/>
          <w:rFonts w:asciiTheme="minorEastAsia" w:hAnsiTheme="minorEastAsia" w:cs="Arial"/>
          <w:i w:val="0"/>
          <w:color w:val="auto"/>
          <w:sz w:val="21"/>
          <w:szCs w:val="21"/>
          <w:u w:val="none"/>
          <w:shd w:val="clear" w:color="auto" w:fill="FFFFFF"/>
        </w:rPr>
        <w:t>私立高等教育机构改制为公立性质高校，“中国的私立高等教育至此衰落而销声匿迹了三十余年。在这一时期，一直是由国家财政出钱包办各级各类教育，从而大大加重了国家财政负担。</w:t>
      </w:r>
      <w:r>
        <w:rPr>
          <w:rFonts w:asciiTheme="minorEastAsia" w:hAnsiTheme="minorEastAsia" w:cs="Arial"/>
          <w:sz w:val="21"/>
          <w:szCs w:val="21"/>
          <w:shd w:val="clear" w:color="auto" w:fill="FFFFFF"/>
        </w:rPr>
        <w:t>”</w:t>
      </w:r>
      <w:r>
        <w:rPr>
          <w:rFonts w:asciiTheme="minorEastAsia" w:hAnsiTheme="minorEastAsia" w:cs="Arial"/>
          <w:color w:val="FF0000"/>
          <w:sz w:val="21"/>
          <w:szCs w:val="21"/>
          <w:shd w:val="clear" w:color="auto" w:fill="FFFFFF"/>
          <w:vertAlign w:val="superscript"/>
        </w:rPr>
        <w:t>[2]</w:t>
      </w:r>
      <w:r>
        <w:rPr>
          <w:rFonts w:asciiTheme="minorEastAsia" w:hAnsiTheme="minorEastAsia" w:cs="Arial"/>
          <w:sz w:val="21"/>
          <w:szCs w:val="21"/>
          <w:shd w:val="clear" w:color="auto" w:fill="FFFFFF"/>
        </w:rPr>
        <w:t>在这三十年间，辽宁省民办高等教育也销声匿迹。我国民办高等教育的重新发展开</w:t>
      </w:r>
      <w:r>
        <w:rPr>
          <w:rFonts w:asciiTheme="minorEastAsia" w:hAnsiTheme="minorEastAsia" w:cs="Arial"/>
          <w:sz w:val="21"/>
          <w:szCs w:val="21"/>
          <w:shd w:val="clear" w:color="auto" w:fill="FFFFFF"/>
        </w:rPr>
        <w:lastRenderedPageBreak/>
        <w:t>始于20世纪80年代初期。20世纪80年代，我国政府采取了积极的政策鼓励社会力量办学。1982年《</w:t>
      </w:r>
      <w:r>
        <w:rPr>
          <w:rStyle w:val="fontcolorgreen1"/>
          <w:rFonts w:asciiTheme="minorEastAsia" w:hAnsiTheme="minorEastAsia" w:cs="Arial"/>
          <w:i w:val="0"/>
          <w:color w:val="auto"/>
          <w:sz w:val="21"/>
          <w:szCs w:val="21"/>
          <w:u w:val="none"/>
          <w:shd w:val="clear" w:color="auto" w:fill="FFFFFF"/>
        </w:rPr>
        <w:t>中华人民共和国宪法》颁布，指出:“国家鼓励集体经济组织、国家企业事业组织和其他社会力量依照法律规定举办各种教育事业。”这是以法律的形式赋予民办教育合法地位。</w:t>
      </w:r>
      <w:r>
        <w:rPr>
          <w:rFonts w:asciiTheme="minorEastAsia" w:hAnsiTheme="minorEastAsia" w:cs="Arial"/>
          <w:sz w:val="21"/>
          <w:szCs w:val="21"/>
          <w:shd w:val="clear" w:color="auto" w:fill="FFFFFF"/>
        </w:rPr>
        <w:t>同年，改革开放后我国最早建立的民办性质的高等教育机构“中华社会大学”成立。辽宁省的民办高等教育与全国民办高等教育基本起步于同一时期，也是在20世纪80年代初期。这一时期民办高校的主要服务对象为高考落榜生，通过举办高考复习班为他们组织补习考试。这种高考补习班成了辽宁省民办高校的雏形。1985 年，部分民办高校获得审批，出现了独立设置的民办高等教育机构，如早期的东北工业大学分院、沈阳盛京大学筹备处等产生于这一阶段。这些民办高等教育机构以成人为主要招生对象，并获得了有关法律与政策的支持</w:t>
      </w:r>
      <w:r>
        <w:rPr>
          <w:rFonts w:asciiTheme="minorEastAsia" w:hAnsiTheme="minorEastAsia" w:cs="Arial"/>
          <w:color w:val="FF0000"/>
          <w:sz w:val="21"/>
          <w:szCs w:val="21"/>
          <w:shd w:val="clear" w:color="auto" w:fill="FFFFFF"/>
          <w:vertAlign w:val="superscript"/>
        </w:rPr>
        <w:t>[3]</w:t>
      </w:r>
      <w:r>
        <w:rPr>
          <w:rFonts w:asciiTheme="minorEastAsia" w:hAnsiTheme="minorEastAsia" w:cs="Arial"/>
          <w:sz w:val="21"/>
          <w:szCs w:val="21"/>
          <w:shd w:val="clear" w:color="auto" w:fill="FFFFFF"/>
        </w:rPr>
        <w:t>。</w:t>
      </w:r>
    </w:p>
    <w:p w14:paraId="07B3F018"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20世纪80年代辽宁省民间办学最先是在非学历非正规领域发展起来的。办学主体较为单一，以离退休教师或老干部个人居多。多数民办高校为文化补习性质的培训机构，学历教育层次低。民办高等教育整体呈现出数量少、规模小、条件差、质量不高的特征。总体而言办学不够规范。</w:t>
      </w:r>
    </w:p>
    <w:p w14:paraId="1D0E6FD5"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2.萌芽阶段（1992年-1997年）</w:t>
      </w:r>
      <w:r>
        <w:rPr>
          <w:rFonts w:asciiTheme="minorEastAsia" w:hAnsiTheme="minorEastAsia" w:cs="Arial" w:hint="eastAsia"/>
          <w:sz w:val="21"/>
          <w:szCs w:val="21"/>
          <w:shd w:val="clear" w:color="auto" w:fill="FFFFFF"/>
        </w:rPr>
        <w:t xml:space="preserve">  </w:t>
      </w:r>
      <w:r>
        <w:rPr>
          <w:rFonts w:asciiTheme="minorEastAsia" w:hAnsiTheme="minorEastAsia" w:cs="Arial"/>
          <w:sz w:val="21"/>
          <w:szCs w:val="21"/>
          <w:shd w:val="clear" w:color="auto" w:fill="FFFFFF"/>
        </w:rPr>
        <w:t>1992年邓小平“南巡讲话”和党的十四大的召开，为</w:t>
      </w:r>
      <w:r>
        <w:rPr>
          <w:rStyle w:val="fontcolorred1"/>
          <w:rFonts w:asciiTheme="minorEastAsia" w:hAnsiTheme="minorEastAsia" w:cs="Arial"/>
          <w:color w:val="auto"/>
          <w:sz w:val="21"/>
          <w:szCs w:val="21"/>
          <w:u w:val="none"/>
          <w:shd w:val="clear" w:color="auto" w:fill="FFFFFF"/>
        </w:rPr>
        <w:t>中国民办高等教育创造了新的契机，带领中国民办高等教育进入第二个历史阶段。党的十四大召开以后，中国进行了</w:t>
      </w:r>
      <w:r>
        <w:rPr>
          <w:rFonts w:asciiTheme="minorEastAsia" w:hAnsiTheme="minorEastAsia" w:cs="Arial"/>
          <w:sz w:val="21"/>
          <w:szCs w:val="21"/>
          <w:shd w:val="clear" w:color="auto" w:fill="FFFFFF"/>
        </w:rPr>
        <w:t>经济体制改革，逐步由计划经济体制向社会主义市场经济体制转变，以公有制为主体、多种所有制经济并存的所有制结构基本形成，民营经济的合法地位获得确立。伴随着这一过程，国家对民办高等教育的政策支持也大大提高，民办高校得以快速发展。1992年邓小平“南巡讲话”以后，中国的市场经济获得了迅速发展，大量的资金和人才同步流入民办高等教育领域，民办高校获得了快速发展。</w:t>
      </w:r>
    </w:p>
    <w:p w14:paraId="4DE5112D"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在“南巡讲话”和党的十四大政策的引领下，辽宁省民办高校也得到了快速发展。1992 年，一批举办学历文凭考试的民办高等教育机构获得批准，辽宁科技专修学院等32 家机构相继成立。1994年，国家将辽宁省列为学历文凭考试试点，辽宁省成为继北京之后的全国第二个举办学历考试的省份。在这一试点的推动下，辽宁省内有一批举办国家学历文凭考试的民办高等教育机构相继成立，大大推动了辽宁省民办高校的发展。1994年，辽宁省民办高等教育协会成立，成为辽宁省民办高等教育发展史上的标志性事件。1997年4月辽宁省对外贸易学校民办分校（后发展为辽宁对外经贸学院）在旅顺经济开发区创立。</w:t>
      </w:r>
    </w:p>
    <w:p w14:paraId="67D0BA2C"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3.发展阶段（1998年至今）</w:t>
      </w:r>
      <w:r>
        <w:rPr>
          <w:rFonts w:asciiTheme="minorEastAsia" w:hAnsiTheme="minorEastAsia" w:cs="Arial" w:hint="eastAsia"/>
          <w:sz w:val="21"/>
          <w:szCs w:val="21"/>
          <w:shd w:val="clear" w:color="auto" w:fill="FFFFFF"/>
        </w:rPr>
        <w:t xml:space="preserve"> </w:t>
      </w:r>
      <w:r>
        <w:rPr>
          <w:rFonts w:asciiTheme="minorEastAsia" w:hAnsiTheme="minorEastAsia" w:cs="Arial"/>
          <w:sz w:val="21"/>
          <w:szCs w:val="21"/>
          <w:shd w:val="clear" w:color="auto" w:fill="FFFFFF"/>
        </w:rPr>
        <w:t>1998年以后，中国民办高等教育迎来了第三个发展阶段。1998年以后，我国开始了高校扩招，加速了高等教育大众化的进程。在高等教育大众化的过程中，民办高校成为了承担高校扩招任务的重要力量，迎来了新的发展机遇。国家实施高校扩招政策以后，为了缓解扩招的压力和教育经费的不足，国家开始尝试办学体制变革，通过建立新型高等教育机构，缓解公办高校，尤其是名牌大学的招生压力。这一时期，辽宁省出现了国有民办二级学院，公办高校试行民营机制。同年“国有民办”二级分院创建。此后，</w:t>
      </w:r>
      <w:r>
        <w:rPr>
          <w:rFonts w:asciiTheme="minorEastAsia" w:hAnsiTheme="minorEastAsia" w:cs="Arial"/>
          <w:sz w:val="21"/>
          <w:szCs w:val="21"/>
          <w:shd w:val="clear" w:color="auto" w:fill="FFFFFF"/>
        </w:rPr>
        <w:lastRenderedPageBreak/>
        <w:t>辽宁省多所公立大学设置了独立办学单位，辽宁师范大学民办分院等27所“国有民办”二级分院相继建立。</w:t>
      </w:r>
    </w:p>
    <w:p w14:paraId="4D83071F"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1999年，辽宁省委、省政府提出了建设教育强省的发展目标，颁布了《关于鼓励社会力量办学，扶持民办学校教育发展的意见》，积极鼓励社会力量参与办学。同年7月，辽宁省对外贸易学校民办分校升格为“民办万成经贸职业学院”。</w:t>
      </w:r>
    </w:p>
    <w:p w14:paraId="36B501A2"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2002 年《民办教育促进法》的颁布标志着中国民办教育的法律体系基本建立。《民办教育促进法》不仅明晰了民办教育的公益性和营利性问题，同时规定，</w:t>
      </w:r>
      <w:r w:rsidR="004A0E89">
        <w:rPr>
          <w:rFonts w:asciiTheme="minorEastAsia" w:hAnsiTheme="minorEastAsia" w:cs="Arial" w:hint="eastAsia"/>
          <w:sz w:val="21"/>
          <w:szCs w:val="21"/>
          <w:shd w:val="clear" w:color="auto" w:fill="FFFFFF"/>
        </w:rPr>
        <w:t>“</w:t>
      </w:r>
      <w:r w:rsidR="004A0E89" w:rsidRPr="00860220">
        <w:rPr>
          <w:rFonts w:asciiTheme="minorEastAsia" w:hAnsiTheme="minorEastAsia" w:cs="Arial" w:hint="eastAsia"/>
          <w:sz w:val="21"/>
          <w:szCs w:val="21"/>
          <w:shd w:val="clear" w:color="auto" w:fill="FFFFFF"/>
        </w:rPr>
        <w:t>出资人可以从办学结余中取得合理回报</w:t>
      </w:r>
      <w:r w:rsidR="004A0E89">
        <w:rPr>
          <w:rFonts w:asciiTheme="minorEastAsia" w:hAnsiTheme="minorEastAsia" w:cs="Arial" w:hint="eastAsia"/>
          <w:sz w:val="21"/>
          <w:szCs w:val="21"/>
          <w:shd w:val="clear" w:color="auto" w:fill="FFFFFF"/>
        </w:rPr>
        <w:t>”</w:t>
      </w:r>
      <w:r w:rsidR="00433235">
        <w:rPr>
          <w:rStyle w:val="a5"/>
          <w:rFonts w:asciiTheme="minorEastAsia" w:hAnsiTheme="minorEastAsia" w:cs="Arial"/>
          <w:sz w:val="21"/>
          <w:szCs w:val="21"/>
          <w:shd w:val="clear" w:color="auto" w:fill="FFFFFF"/>
        </w:rPr>
        <w:footnoteReference w:id="2"/>
      </w:r>
      <w:r>
        <w:rPr>
          <w:rFonts w:asciiTheme="minorEastAsia" w:hAnsiTheme="minorEastAsia" w:cs="Arial"/>
          <w:sz w:val="21"/>
          <w:szCs w:val="21"/>
          <w:shd w:val="clear" w:color="auto" w:fill="FFFFFF"/>
        </w:rPr>
        <w:t>。</w:t>
      </w:r>
      <w:r>
        <w:rPr>
          <w:rStyle w:val="fontcolorred1"/>
          <w:rFonts w:asciiTheme="minorEastAsia" w:hAnsiTheme="minorEastAsia" w:cs="Arial"/>
          <w:color w:val="auto"/>
          <w:sz w:val="21"/>
          <w:szCs w:val="21"/>
          <w:u w:val="none"/>
          <w:shd w:val="clear" w:color="auto" w:fill="FFFFFF"/>
        </w:rPr>
        <w:t>2004 年《民办教育促进法实施条例》颁布，提高了《民办教育促进法》</w:t>
      </w:r>
      <w:r>
        <w:rPr>
          <w:rFonts w:asciiTheme="minorEastAsia" w:hAnsiTheme="minorEastAsia" w:cs="Arial"/>
          <w:sz w:val="21"/>
          <w:szCs w:val="21"/>
          <w:shd w:val="clear" w:color="auto" w:fill="FFFFFF"/>
        </w:rPr>
        <w:t>的可操作性。同时，对民办高等教育的营利性与非营利性进一步做出规定。在政策法规的推动下，辽宁省民办高等教育迅猛发展。2005年辽宁对外经贸学院</w:t>
      </w:r>
      <w:r>
        <w:rPr>
          <w:rFonts w:asciiTheme="minorEastAsia" w:hAnsiTheme="minorEastAsia" w:cs="Arial" w:hint="eastAsia"/>
          <w:sz w:val="21"/>
          <w:szCs w:val="21"/>
          <w:shd w:val="clear" w:color="auto" w:fill="FFFFFF"/>
        </w:rPr>
        <w:t>由</w:t>
      </w:r>
      <w:r>
        <w:rPr>
          <w:rFonts w:asciiTheme="minorEastAsia" w:hAnsiTheme="minorEastAsia" w:cs="Arial"/>
          <w:sz w:val="21"/>
          <w:szCs w:val="21"/>
          <w:shd w:val="clear" w:color="auto" w:fill="FFFFFF"/>
        </w:rPr>
        <w:t>民办高职升格为普通本科高校，成为辽宁省第一所独立设置的民办本科高校，实现了民办本科教育从无到有的历史性转变</w:t>
      </w:r>
      <w:r w:rsidR="00DE26F4">
        <w:rPr>
          <w:rFonts w:asciiTheme="minorEastAsia" w:hAnsiTheme="minorEastAsia" w:cs="Arial" w:hint="eastAsia"/>
          <w:sz w:val="21"/>
          <w:szCs w:val="21"/>
          <w:shd w:val="clear" w:color="auto" w:fill="FFFFFF"/>
        </w:rPr>
        <w:t>。</w:t>
      </w:r>
    </w:p>
    <w:p w14:paraId="590C87BB"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20</w:t>
      </w:r>
      <w:r>
        <w:rPr>
          <w:rFonts w:asciiTheme="minorEastAsia" w:hAnsiTheme="minorEastAsia" w:cs="Arial" w:hint="eastAsia"/>
          <w:sz w:val="21"/>
          <w:szCs w:val="21"/>
          <w:shd w:val="clear" w:color="auto" w:fill="FFFFFF"/>
        </w:rPr>
        <w:t>1</w:t>
      </w:r>
      <w:r>
        <w:rPr>
          <w:rFonts w:asciiTheme="minorEastAsia" w:hAnsiTheme="minorEastAsia" w:cs="Arial"/>
          <w:sz w:val="21"/>
          <w:szCs w:val="21"/>
          <w:shd w:val="clear" w:color="auto" w:fill="FFFFFF"/>
        </w:rPr>
        <w:t>3年6月，第十二届全国人民代表大会常务委员会对《中华人民共和国民办教育促进法》作出修改。2015年，新修订的《教育法》和《高等教育法》取消了“举办学校不得以营利为目的”的规定，为民办学校分类管理铺平了道路，为民办高等教育的发展提供了更大的空间。2016年，我国对《民办教育促进法》进行了第二次修订，新修订的《民办教育促进法》对民办学校分类管理改革的标准予以明确，根据规定，民办高校的举办者可以自主选择</w:t>
      </w:r>
      <w:r>
        <w:rPr>
          <w:rFonts w:asciiTheme="minorEastAsia" w:hAnsiTheme="minorEastAsia" w:cs="Arial" w:hint="eastAsia"/>
          <w:sz w:val="21"/>
          <w:szCs w:val="21"/>
          <w:shd w:val="clear" w:color="auto" w:fill="FFFFFF"/>
        </w:rPr>
        <w:t>办学</w:t>
      </w:r>
      <w:r>
        <w:rPr>
          <w:rFonts w:asciiTheme="minorEastAsia" w:hAnsiTheme="minorEastAsia" w:cs="Arial"/>
          <w:sz w:val="21"/>
          <w:szCs w:val="21"/>
          <w:shd w:val="clear" w:color="auto" w:fill="FFFFFF"/>
        </w:rPr>
        <w:t>的非营利性和营利性。“为分类管理改革提供法治保障，是这次修法的核心。”</w:t>
      </w:r>
      <w:r>
        <w:rPr>
          <w:rFonts w:asciiTheme="minorEastAsia" w:hAnsiTheme="minorEastAsia" w:cs="Arial"/>
          <w:color w:val="FF0000"/>
          <w:sz w:val="21"/>
          <w:szCs w:val="21"/>
          <w:shd w:val="clear" w:color="auto" w:fill="FFFFFF"/>
          <w:vertAlign w:val="superscript"/>
        </w:rPr>
        <w:t>[4]</w:t>
      </w:r>
      <w:r>
        <w:rPr>
          <w:rFonts w:asciiTheme="minorEastAsia" w:hAnsiTheme="minorEastAsia" w:cs="Arial"/>
          <w:sz w:val="21"/>
          <w:szCs w:val="21"/>
          <w:shd w:val="clear" w:color="auto" w:fill="FFFFFF"/>
        </w:rPr>
        <w:t xml:space="preserve"> 此外，这次修订还加强了对民办学校的扶持力度，明确了对民办学校举办者及其教职员工合法权益的保护。新《民办教育促进法》为我国民办高校的发展提供了良好的法律保障，为我国民办高校的发展创造了良好的环境。</w:t>
      </w:r>
    </w:p>
    <w:p w14:paraId="50BFEFA4"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（二）辽宁省民办高等教育的发展现状</w:t>
      </w:r>
    </w:p>
    <w:p w14:paraId="6E595731"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根据2016年的统计数据，我国共有普通高等学校和成人高等学校2880所，各类高等教育在学总规模达到3699万人。其中，民办高校有742所（含独立学院266所），招生数为181.83万人，在校生数为634.06万人。其中，在校高职高专学生242.46万人，在校本科生数有391.52万人，在校硕士研究生数为715人。就学校数而言，民办高校在我国高校数中的比例已经超过25%。分析可以看出，民办高等教育在我国高等教育中已经占到很大的份额。</w:t>
      </w:r>
    </w:p>
    <w:p w14:paraId="7472F33A"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2016年，辽宁省共有普通高等学校116所，其中民办高等学校34所。此外</w:t>
      </w:r>
      <w:r>
        <w:rPr>
          <w:rFonts w:asciiTheme="minorEastAsia" w:hAnsiTheme="minorEastAsia" w:cs="Arial" w:hint="eastAsia"/>
          <w:sz w:val="21"/>
          <w:szCs w:val="21"/>
          <w:shd w:val="clear" w:color="auto" w:fill="FFFFFF"/>
        </w:rPr>
        <w:t>，</w:t>
      </w:r>
      <w:r>
        <w:rPr>
          <w:rFonts w:asciiTheme="minorEastAsia" w:hAnsiTheme="minorEastAsia" w:cs="Arial"/>
          <w:sz w:val="21"/>
          <w:szCs w:val="21"/>
          <w:shd w:val="clear" w:color="auto" w:fill="FFFFFF"/>
        </w:rPr>
        <w:t>另有独立设置的成人高等院校20所。按办学层次分，116所高等院校中共有本科院校65所、高职和大专院校51所。在34所民办高校中，普通本科共有24所，高职院校数为10所。其中，24所本科院校中，又有独立学院11所。就比例而言，辽宁省民办高校约占全国民办高校总数的4.6%，略高于全国平均水平。</w:t>
      </w:r>
    </w:p>
    <w:p w14:paraId="78E9DECB"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lastRenderedPageBreak/>
        <w:t>目前，辽宁省民办高校共有三种类型。第一类为独立设置的民办普通高等学校，这类学校有辽宁对外经贸学院、沈阳工学院、大连科技学院等13所，这类学校已成为辽宁省民办高校的主体。第二类为独立学院，这类学校有大连理工大学城市学院、沈阳工业大学工程学院、中国医科大学临床医药学院等11所。第三类为民办高等职业技术学校和专科学校，这类高校有辽宁理工职业学院、沈阳北软信息职业技术学院等10所。</w:t>
      </w:r>
    </w:p>
    <w:p w14:paraId="3F151326" w14:textId="77777777" w:rsidR="00E7289E" w:rsidRPr="004F4FE7" w:rsidRDefault="00447D0C">
      <w:pPr>
        <w:pStyle w:val="a3"/>
        <w:widowControl/>
        <w:spacing w:beforeAutospacing="0" w:afterAutospacing="0" w:line="400" w:lineRule="exact"/>
        <w:ind w:firstLine="420"/>
        <w:rPr>
          <w:rFonts w:asciiTheme="minorEastAsia" w:hAnsiTheme="minorEastAsia"/>
          <w:b/>
        </w:rPr>
      </w:pPr>
      <w:r w:rsidRPr="00447D0C">
        <w:rPr>
          <w:rFonts w:asciiTheme="minorEastAsia" w:hAnsiTheme="minorEastAsia" w:cs="Arial"/>
          <w:b/>
          <w:shd w:val="clear" w:color="auto" w:fill="FFFFFF"/>
        </w:rPr>
        <w:t>二、辽宁省民办高等教育的发展特色</w:t>
      </w:r>
    </w:p>
    <w:p w14:paraId="268C66F5"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（一）基于转制升格的发展路径特色</w:t>
      </w:r>
    </w:p>
    <w:p w14:paraId="735689C9"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辽宁省独立设置的民办本科院校主要通过两条路径发展而来。第一种为由民办专科升格而来，第二种为由国有民办二级学院转制而来。其中，最主要的途径是由公办本科院校结合社会资金举办的独立学院。例如，辽宁财贸学院前身为沈阳师范大学渤海学院，2008年由独立学院转设为民办普通高校。大连艺术学院2009年4月完成转设，由独立学院升级为全日制普通本科院校。大连科技学院于2011年4月根据教育部《关于同意大连交通大学信息工程学院转设为大连科技学院的通知》</w:t>
      </w:r>
      <w:r>
        <w:rPr>
          <w:rFonts w:asciiTheme="minorEastAsia" w:hAnsiTheme="minorEastAsia" w:cs="Arial" w:hint="eastAsia"/>
          <w:sz w:val="21"/>
          <w:szCs w:val="21"/>
          <w:shd w:val="clear" w:color="auto" w:fill="FFFFFF"/>
        </w:rPr>
        <w:t>，</w:t>
      </w:r>
      <w:r>
        <w:rPr>
          <w:rFonts w:asciiTheme="minorEastAsia" w:hAnsiTheme="minorEastAsia" w:cs="Arial"/>
          <w:sz w:val="21"/>
          <w:szCs w:val="21"/>
          <w:shd w:val="clear" w:color="auto" w:fill="FFFFFF"/>
        </w:rPr>
        <w:t>转设为独立设置的民办普通高等学校。大连财经学院是由原东北财经大学津桥商学院转设组建的高等财经学府。沈阳城市建设学院的前身为沈阳建筑工程学院城市建设分院。沈阳科技学院的前身为沈阳化工大学科亚学院。</w:t>
      </w:r>
    </w:p>
    <w:p w14:paraId="59F0DA7B"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第二种为由民办高职高专升格而来。例如，辽宁省第一所民办本科</w:t>
      </w:r>
      <w:r>
        <w:rPr>
          <w:rFonts w:asciiTheme="minorEastAsia" w:hAnsiTheme="minorEastAsia" w:cs="Arial" w:hint="eastAsia"/>
          <w:sz w:val="21"/>
          <w:szCs w:val="21"/>
          <w:shd w:val="clear" w:color="auto" w:fill="FFFFFF"/>
        </w:rPr>
        <w:t>高校</w:t>
      </w:r>
      <w:r>
        <w:rPr>
          <w:rFonts w:asciiTheme="minorEastAsia" w:hAnsiTheme="minorEastAsia" w:cs="Arial"/>
          <w:sz w:val="21"/>
          <w:szCs w:val="21"/>
          <w:shd w:val="clear" w:color="auto" w:fill="FFFFFF"/>
        </w:rPr>
        <w:t>辽宁对外经贸学院始建于1997年，先后经历辽宁省对外贸易学校民办分校、</w:t>
      </w:r>
      <w:r>
        <w:rPr>
          <w:rStyle w:val="fontcolorgreen1"/>
          <w:rFonts w:asciiTheme="minorEastAsia" w:hAnsiTheme="minorEastAsia" w:cs="Arial"/>
          <w:i w:val="0"/>
          <w:color w:val="auto"/>
          <w:sz w:val="21"/>
          <w:szCs w:val="21"/>
          <w:u w:val="none"/>
          <w:shd w:val="clear" w:color="auto" w:fill="FFFFFF"/>
        </w:rPr>
        <w:t>民办万成经贸职业学院、辽宁对外经贸职业学院等阶段，并于2005年升格为辽宁对外经贸学院，成为教育部</w:t>
      </w:r>
      <w:r>
        <w:rPr>
          <w:rFonts w:asciiTheme="minorEastAsia" w:hAnsiTheme="minorEastAsia" w:cs="Arial"/>
          <w:sz w:val="21"/>
          <w:szCs w:val="21"/>
          <w:shd w:val="clear" w:color="auto" w:fill="FFFFFF"/>
        </w:rPr>
        <w:t>批准设立的本科层次的全日制民办普通高等学校，2007年获得学士学位授予权。大连东软信息学院2000年经辽宁省教育厅批准，成立大连东方信息技术研修学院并成为东北大学网络教育学院大连分院，2001年转制为大连东软信息技术职业学院，2004年成为东北大学东软信息学院，2008年转设为独立设置的民办本科院校大连东软信息学院。辽宁传媒学院始建于1991年，其前身为辽宁美术职业学院，2014年经教育部批准，更名为辽宁传媒学院。</w:t>
      </w:r>
    </w:p>
    <w:p w14:paraId="07FA8145"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（二）以理工、经管为主的学科特色</w:t>
      </w:r>
    </w:p>
    <w:p w14:paraId="303DECB7"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按照学科类型来分的话，辽宁省民办高校以经管类高校和理工类高校为主，此外还有医学类高校和艺术类高校数所。独立设置的民办本科中财经类高校有辽宁对外经贸学院、大连财经学院、辽宁财贸学院三所高校，沈阳城市建设学院、辽宁理工</w:t>
      </w:r>
      <w:r>
        <w:rPr>
          <w:rStyle w:val="fontcolorred1"/>
          <w:rFonts w:asciiTheme="minorEastAsia" w:hAnsiTheme="minorEastAsia" w:cs="Arial"/>
          <w:color w:val="auto"/>
          <w:sz w:val="21"/>
          <w:szCs w:val="21"/>
          <w:u w:val="none"/>
          <w:shd w:val="clear" w:color="auto" w:fill="FFFFFF"/>
        </w:rPr>
        <w:t>学院、沈阳城市学院、沈阳科技学院、大连东软信息学院、大连科技学院、</w:t>
      </w:r>
      <w:r>
        <w:rPr>
          <w:rFonts w:asciiTheme="minorEastAsia" w:hAnsiTheme="minorEastAsia" w:cs="Arial"/>
          <w:sz w:val="21"/>
          <w:szCs w:val="21"/>
          <w:shd w:val="clear" w:color="auto" w:fill="FFFFFF"/>
        </w:rPr>
        <w:t>沈阳工学院7所高校为理工类高校，有辽宁何氏医学院1所医学类高校，有大连艺术学院、辽宁传媒学院2所文学艺术类高校。</w:t>
      </w:r>
    </w:p>
    <w:p w14:paraId="52AEE83E"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独立学院主要依托于其母体学校，学科性质与其母体学校基本保持一致，主要</w:t>
      </w:r>
      <w:r w:rsidR="00DE26F4">
        <w:rPr>
          <w:rFonts w:asciiTheme="minorEastAsia" w:hAnsiTheme="minorEastAsia" w:cs="Arial" w:hint="eastAsia"/>
          <w:sz w:val="21"/>
          <w:szCs w:val="21"/>
          <w:shd w:val="clear" w:color="auto" w:fill="FFFFFF"/>
        </w:rPr>
        <w:t>为</w:t>
      </w:r>
      <w:r>
        <w:rPr>
          <w:rFonts w:asciiTheme="minorEastAsia" w:hAnsiTheme="minorEastAsia" w:cs="Arial"/>
          <w:sz w:val="21"/>
          <w:szCs w:val="21"/>
          <w:shd w:val="clear" w:color="auto" w:fill="FFFFFF"/>
        </w:rPr>
        <w:t>理工科高校和医学类高校。其中，理工科国有民办二级学院有辽宁石油化工大学顺华能源学院、沈阳工业大学工程学院、大连理工大学城市学院等5所高校；医药类国有民办二级学院有中国医科大学临床医药学院、大连医科大学中山学院、锦州医科大学医疗学院、辽宁中医药大学杏林学院4所高校。</w:t>
      </w:r>
    </w:p>
    <w:p w14:paraId="1B108278"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lastRenderedPageBreak/>
        <w:t>辽宁省民办高职高专以理工类院校为主，例如，沈阳北软</w:t>
      </w:r>
      <w:r>
        <w:rPr>
          <w:rStyle w:val="fontcolorred1"/>
          <w:rFonts w:asciiTheme="minorEastAsia" w:hAnsiTheme="minorEastAsia" w:cs="Arial"/>
          <w:color w:val="auto"/>
          <w:sz w:val="21"/>
          <w:szCs w:val="21"/>
          <w:u w:val="none"/>
          <w:shd w:val="clear" w:color="auto" w:fill="FFFFFF"/>
        </w:rPr>
        <w:t>信息职业技术学院、</w:t>
      </w:r>
      <w:r>
        <w:rPr>
          <w:rStyle w:val="fontcolorgreen1"/>
          <w:rFonts w:asciiTheme="minorEastAsia" w:hAnsiTheme="minorEastAsia" w:cs="Arial"/>
          <w:i w:val="0"/>
          <w:color w:val="auto"/>
          <w:sz w:val="21"/>
          <w:szCs w:val="21"/>
          <w:u w:val="none"/>
          <w:shd w:val="clear" w:color="auto" w:fill="FFFFFF"/>
        </w:rPr>
        <w:t>大连汽车职业技术学院、大连航运职业技术学院、辽宁理工职业学院等多数民办</w:t>
      </w:r>
      <w:r>
        <w:rPr>
          <w:rFonts w:asciiTheme="minorEastAsia" w:hAnsiTheme="minorEastAsia" w:cs="Arial"/>
          <w:sz w:val="21"/>
          <w:szCs w:val="21"/>
          <w:shd w:val="clear" w:color="auto" w:fill="FFFFFF"/>
        </w:rPr>
        <w:t>高职为理工类高校。此外，有数所财经类院校，例如大连商务职业学院、辽宁广告职业学院等。</w:t>
      </w:r>
    </w:p>
    <w:p w14:paraId="6369F74E"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（三）与产业结构相对接的区域特色</w:t>
      </w:r>
    </w:p>
    <w:p w14:paraId="734150A3"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辽宁省是中国重要的重工业基地之一，工业门类较为齐全，辽宁省民办高校的发展与辽宁省经济社会发展紧密相连。辽宁省作为东北老工业基地，产业结构以第二产业为主。</w:t>
      </w:r>
    </w:p>
    <w:p w14:paraId="2BBF6D3C"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与公办高校，特别是重点高校相比，民办高校与地方产业结构关系极其密切，更加依托于地方的产业机构，所以辽宁省的民办高校，呈现出理工科高校居多的特点。从区域经济结构而言，辽宁省有两个经济轴心，分别为沈阳和大连，辽宁省民办高校也主要集中在沈阳市和大连市。</w:t>
      </w:r>
    </w:p>
    <w:p w14:paraId="69CE5F8D"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辽宁省也是中国最早实行对外开放政策的沿海省份之一，也是中国近代开放最早的几个省份之一。辽宁省与朝鲜只有一江之隔，同时与日、韩两国隔海相望，这种既沿海又沿边的区位优势为辽宁省民办高校发展国际交流与合作创造了有利条件。辽宁省多所民办高校利用区位优势，积极开展与东北亚乃至世界各地高校的国际交流与合作。例如，辽宁对外经贸学院与美国、英国、日本、澳大利亚等国家十几所大学和教育机构建立了友好合作关系。大连财经学院于2002年就开始双校园联合培养经济管理类专业本科学生，单独设立与阿德雷德大学的校际交流项目合作班。</w:t>
      </w:r>
    </w:p>
    <w:p w14:paraId="2D348C60" w14:textId="77777777" w:rsidR="00E7289E" w:rsidRPr="004F4FE7" w:rsidRDefault="00447D0C">
      <w:pPr>
        <w:pStyle w:val="a3"/>
        <w:widowControl/>
        <w:spacing w:beforeAutospacing="0" w:afterAutospacing="0" w:line="400" w:lineRule="exact"/>
        <w:ind w:firstLine="420"/>
        <w:rPr>
          <w:rFonts w:asciiTheme="minorEastAsia" w:hAnsiTheme="minorEastAsia"/>
          <w:b/>
        </w:rPr>
      </w:pPr>
      <w:r w:rsidRPr="00447D0C">
        <w:rPr>
          <w:rFonts w:asciiTheme="minorEastAsia" w:hAnsiTheme="minorEastAsia" w:cs="Arial"/>
          <w:b/>
          <w:shd w:val="clear" w:color="auto" w:fill="FFFFFF"/>
        </w:rPr>
        <w:t>三、辽宁省民办高校发展中存在的问题</w:t>
      </w:r>
    </w:p>
    <w:p w14:paraId="53FA04C8"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（一）学龄人口减少加剧招生困难</w:t>
      </w:r>
    </w:p>
    <w:p w14:paraId="3996588E"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人口数量是影响高等教育发展的重要影响因素之一。我国高等教育规模的扩张与人口的膨胀有着密切关联，1998年以后实施高校扩招政策的一个重要原因就是为了解决人口压力，而民办高等教育也正是发展于高等教育大众化这一浪潮之中。自1999 年以来，中国普通高等学校招生数量逐年扩大，录取率从1999年的56%一直上升到2014年的74.3%。2007至2009 年间参加高考的人数超过了千万，一度达到历史顶峰。</w:t>
      </w:r>
    </w:p>
    <w:p w14:paraId="57D008A4"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伴随着人口结构的变化，辽宁省高等教育适龄人口不断减少。《21 世纪初中国人口对教育影响》课题组曾对中国未来50年里的学龄人口进行预测:2009年以后，我国大学适龄人口将较大规模下降。辽宁省人口发展与全国适龄人口变化趋势基本一致，在经历人口高峰期后也出现了下降趋势。在这一背景之下，</w:t>
      </w:r>
      <w:r>
        <w:rPr>
          <w:rStyle w:val="fontcolorred1"/>
          <w:rFonts w:asciiTheme="minorEastAsia" w:hAnsiTheme="minorEastAsia" w:cs="Arial"/>
          <w:color w:val="auto"/>
          <w:sz w:val="21"/>
          <w:szCs w:val="21"/>
          <w:u w:val="none"/>
          <w:shd w:val="clear" w:color="auto" w:fill="FFFFFF"/>
        </w:rPr>
        <w:t>民办高校将面临较为严重的人口危机。总体而言，我国民办高等院校的</w:t>
      </w:r>
      <w:r>
        <w:rPr>
          <w:rFonts w:asciiTheme="minorEastAsia" w:hAnsiTheme="minorEastAsia" w:cs="Arial"/>
          <w:sz w:val="21"/>
          <w:szCs w:val="21"/>
          <w:shd w:val="clear" w:color="auto" w:fill="FFFFFF"/>
        </w:rPr>
        <w:t>整体实力仍然较弱，民办高等教育的质量总体较低，无法与公办</w:t>
      </w:r>
      <w:r>
        <w:rPr>
          <w:rStyle w:val="fontcolorred1"/>
          <w:rFonts w:asciiTheme="minorEastAsia" w:hAnsiTheme="minorEastAsia" w:cs="Arial"/>
          <w:color w:val="auto"/>
          <w:sz w:val="21"/>
          <w:szCs w:val="21"/>
          <w:u w:val="none"/>
          <w:shd w:val="clear" w:color="auto" w:fill="FFFFFF"/>
        </w:rPr>
        <w:t>高等教育竞争，处于我国高等教育金字塔的底端。过去十余年间，我国高等教育</w:t>
      </w:r>
      <w:r>
        <w:rPr>
          <w:rFonts w:asciiTheme="minorEastAsia" w:hAnsiTheme="minorEastAsia" w:cs="Arial"/>
          <w:sz w:val="21"/>
          <w:szCs w:val="21"/>
          <w:shd w:val="clear" w:color="auto" w:fill="FFFFFF"/>
        </w:rPr>
        <w:t>总体为卖方市场，高等教育供小于求，即便办学质量不高，民办高校仍然可以吸纳到大量生源。然而，随着我国适龄人口的减少，高等院校势必将在生源方面展开激烈竞争，此时，处于弱势地位的民办高校势必将面临较大的挑战。</w:t>
      </w:r>
    </w:p>
    <w:p w14:paraId="62E8593D"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（二）就业市场的挑战日益严峻</w:t>
      </w:r>
    </w:p>
    <w:p w14:paraId="06B454F3"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lastRenderedPageBreak/>
        <w:t>大学生就业难是我国高等教育界持续讨论多年的一个话题，其热度近年来仍然有增不减。截止2015年，我国普通高校毕业生已经达到了749万人。就业难问题成了我国高等教育的一个常态，因此，连续几年都被称为“史上最难就业季”。</w:t>
      </w:r>
    </w:p>
    <w:p w14:paraId="4F2BB54F"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自高校扩招以来，大学生数量大幅度增加，然而就业岗位却仍然较少，就业岗位的增加幅度远远低于高校扩招的幅度。在这种情况下，用人单位招聘时往往首先考虑高水平大学的毕业生，一般高校的毕业生在就业市场上面临着巨大的就业压力。尤其是一般民众认为民办高等教育是低质量的代名词，只有不能进入公办大学的学生才会选择民办高校。社会上普遍存在“重名校”的用人导向，这种导向使民办高校毕业生就业问题更加严重。这种理念影响了民办大学学生的就业，使其在就业市场上处于严重的不利地位。因此，我省民办高校在就业市场上也面临着较大的问题与挑战。</w:t>
      </w:r>
    </w:p>
    <w:p w14:paraId="5AD77908"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（三）经费投入不足问题严重</w:t>
      </w:r>
    </w:p>
    <w:p w14:paraId="174AFFE0" w14:textId="77777777" w:rsidR="00E7289E" w:rsidRDefault="00DE26F4">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hint="eastAsia"/>
          <w:sz w:val="21"/>
          <w:szCs w:val="21"/>
          <w:shd w:val="clear" w:color="auto" w:fill="FFFFFF"/>
        </w:rPr>
        <w:t>辽宁</w:t>
      </w:r>
      <w:r w:rsidR="00497402">
        <w:rPr>
          <w:rFonts w:asciiTheme="minorEastAsia" w:hAnsiTheme="minorEastAsia" w:cs="Arial"/>
          <w:sz w:val="21"/>
          <w:szCs w:val="21"/>
          <w:shd w:val="clear" w:color="auto" w:fill="FFFFFF"/>
        </w:rPr>
        <w:t>省民办高校发展面临的一个很重要</w:t>
      </w:r>
      <w:r>
        <w:rPr>
          <w:rFonts w:asciiTheme="minorEastAsia" w:hAnsiTheme="minorEastAsia" w:cs="Arial" w:hint="eastAsia"/>
          <w:sz w:val="21"/>
          <w:szCs w:val="21"/>
          <w:shd w:val="clear" w:color="auto" w:fill="FFFFFF"/>
        </w:rPr>
        <w:t>的</w:t>
      </w:r>
      <w:r w:rsidR="00497402">
        <w:rPr>
          <w:rFonts w:asciiTheme="minorEastAsia" w:hAnsiTheme="minorEastAsia" w:cs="Arial"/>
          <w:sz w:val="21"/>
          <w:szCs w:val="21"/>
          <w:shd w:val="clear" w:color="auto" w:fill="FFFFFF"/>
        </w:rPr>
        <w:t>问题就是经费短缺，这成了阻碍</w:t>
      </w:r>
      <w:r>
        <w:rPr>
          <w:rFonts w:asciiTheme="minorEastAsia" w:hAnsiTheme="minorEastAsia" w:cs="Arial" w:hint="eastAsia"/>
          <w:sz w:val="21"/>
          <w:szCs w:val="21"/>
          <w:shd w:val="clear" w:color="auto" w:fill="FFFFFF"/>
        </w:rPr>
        <w:t>辽宁</w:t>
      </w:r>
      <w:r w:rsidR="00497402">
        <w:rPr>
          <w:rFonts w:asciiTheme="minorEastAsia" w:hAnsiTheme="minorEastAsia" w:cs="Arial"/>
          <w:sz w:val="21"/>
          <w:szCs w:val="21"/>
          <w:shd w:val="clear" w:color="auto" w:fill="FFFFFF"/>
        </w:rPr>
        <w:t>省民办高校发展的瓶颈。</w:t>
      </w:r>
      <w:r w:rsidR="00433235">
        <w:rPr>
          <w:rFonts w:asciiTheme="minorEastAsia" w:hAnsiTheme="minorEastAsia" w:cs="Arial" w:hint="eastAsia"/>
          <w:sz w:val="21"/>
          <w:szCs w:val="21"/>
          <w:shd w:val="clear" w:color="auto" w:fill="FFFFFF"/>
        </w:rPr>
        <w:t>辽宁</w:t>
      </w:r>
      <w:r w:rsidR="00497402">
        <w:rPr>
          <w:rFonts w:asciiTheme="minorEastAsia" w:hAnsiTheme="minorEastAsia" w:cs="Arial"/>
          <w:sz w:val="21"/>
          <w:szCs w:val="21"/>
          <w:shd w:val="clear" w:color="auto" w:fill="FFFFFF"/>
        </w:rPr>
        <w:t>省</w:t>
      </w:r>
      <w:r w:rsidR="00497402">
        <w:rPr>
          <w:rStyle w:val="fontcolorred1"/>
          <w:rFonts w:asciiTheme="minorEastAsia" w:hAnsiTheme="minorEastAsia" w:cs="Arial"/>
          <w:color w:val="auto"/>
          <w:sz w:val="21"/>
          <w:szCs w:val="21"/>
          <w:u w:val="none"/>
          <w:shd w:val="clear" w:color="auto" w:fill="FFFFFF"/>
        </w:rPr>
        <w:t>民办高校经费短缺的首要原因是高校经费来源的单一。“民办高校资产积累的来源主要有两条途径: 一是</w:t>
      </w:r>
      <w:r w:rsidR="00497402">
        <w:rPr>
          <w:rFonts w:asciiTheme="minorEastAsia" w:hAnsiTheme="minorEastAsia" w:cs="Arial"/>
          <w:sz w:val="21"/>
          <w:szCs w:val="21"/>
          <w:shd w:val="clear" w:color="auto" w:fill="FFFFFF"/>
        </w:rPr>
        <w:t>投资者投资；二是学费。”</w:t>
      </w:r>
      <w:r w:rsidR="00497402">
        <w:rPr>
          <w:rFonts w:asciiTheme="minorEastAsia" w:hAnsiTheme="minorEastAsia" w:cs="Arial"/>
          <w:color w:val="FF0000"/>
          <w:sz w:val="21"/>
          <w:szCs w:val="21"/>
          <w:shd w:val="clear" w:color="auto" w:fill="FFFFFF"/>
          <w:vertAlign w:val="superscript"/>
        </w:rPr>
        <w:t>[5]</w:t>
      </w:r>
      <w:r w:rsidR="00433235">
        <w:rPr>
          <w:rFonts w:asciiTheme="minorEastAsia" w:hAnsiTheme="minorEastAsia" w:cs="Arial" w:hint="eastAsia"/>
          <w:sz w:val="21"/>
          <w:szCs w:val="21"/>
          <w:shd w:val="clear" w:color="auto" w:fill="FFFFFF"/>
        </w:rPr>
        <w:t>辽宁</w:t>
      </w:r>
      <w:r w:rsidR="00497402">
        <w:rPr>
          <w:rFonts w:asciiTheme="minorEastAsia" w:hAnsiTheme="minorEastAsia" w:cs="Arial"/>
          <w:sz w:val="21"/>
          <w:szCs w:val="21"/>
          <w:shd w:val="clear" w:color="auto" w:fill="FFFFFF"/>
        </w:rPr>
        <w:t>省民办高等教育在发展中筹资渠道比较单一，过分依赖学杂费。依赖学杂费产生的一个重要问题就是经费不稳定，过度依靠每年的招生数量。但同时，政府对民办高校的招生数量又有严格管控，民办高校的招生数量需由政府核准。这也导致民办高校的学费收入相对有限。反观私立教育最强的美国，拥有全球最发达的私立高等教育体系，已形成发达的融资渠道。美国</w:t>
      </w:r>
      <w:r w:rsidR="00497402">
        <w:rPr>
          <w:rStyle w:val="fontcolorgreen1"/>
          <w:rFonts w:asciiTheme="minorEastAsia" w:hAnsiTheme="minorEastAsia" w:cs="Arial"/>
          <w:i w:val="0"/>
          <w:color w:val="auto"/>
          <w:sz w:val="21"/>
          <w:szCs w:val="21"/>
          <w:u w:val="none"/>
          <w:shd w:val="clear" w:color="auto" w:fill="FFFFFF"/>
        </w:rPr>
        <w:t>私立大学的经费来源主要可以分为六大部分，“主要为学费、政府资助与拨款、销售与服务收入、社会捐赠收入、私人渠道和其他六大部分。其中政府资助和社会捐赠分别占到15%左右，销售和服务收入更是多达23%左右。</w:t>
      </w:r>
      <w:r w:rsidR="00497402">
        <w:rPr>
          <w:rFonts w:asciiTheme="minorEastAsia" w:hAnsiTheme="minorEastAsia" w:cs="Arial"/>
          <w:sz w:val="21"/>
          <w:szCs w:val="21"/>
          <w:shd w:val="clear" w:color="auto" w:fill="FFFFFF"/>
        </w:rPr>
        <w:t>”</w:t>
      </w:r>
      <w:r w:rsidR="00497402">
        <w:rPr>
          <w:rFonts w:asciiTheme="minorEastAsia" w:hAnsiTheme="minorEastAsia" w:cs="Arial"/>
          <w:color w:val="FF0000"/>
          <w:sz w:val="21"/>
          <w:szCs w:val="21"/>
          <w:shd w:val="clear" w:color="auto" w:fill="FFFFFF"/>
          <w:vertAlign w:val="superscript"/>
        </w:rPr>
        <w:t>[6]</w:t>
      </w:r>
      <w:r w:rsidR="00497402">
        <w:rPr>
          <w:rFonts w:asciiTheme="minorEastAsia" w:hAnsiTheme="minorEastAsia" w:cs="Arial"/>
          <w:sz w:val="21"/>
          <w:szCs w:val="21"/>
          <w:shd w:val="clear" w:color="auto" w:fill="FFFFFF"/>
        </w:rPr>
        <w:t xml:space="preserve"> 多元化的融资渠道为美国私立大学发展提供了坚实的物质保障。与国外私立大学办学经费中有很高比例来自社会捐赠和政府补助不同，我国民办高校的办学经费收入中社会捐赠和财政资助所得很少。与国外大学相比，我国高校获得的社会捐赠数量很少，社会上仍然没有形成良好的社会捐赠风气，政府也没有出台鼓励捐赠的相应政策，导致社会捐赠的积极性较低。纵便是实力较为雄厚的公办院校，获得的捐赠数量也相对有限，而民办高校由于建校时间短，社会声誉较低，知名校友数量较少，更是难以获得大额捐赠。此外，民办高校也难以获得政府的资助。与公办高校相比，民办</w:t>
      </w:r>
      <w:r>
        <w:rPr>
          <w:rFonts w:asciiTheme="minorEastAsia" w:hAnsiTheme="minorEastAsia" w:cs="Arial" w:hint="eastAsia"/>
          <w:sz w:val="21"/>
          <w:szCs w:val="21"/>
          <w:shd w:val="clear" w:color="auto" w:fill="FFFFFF"/>
        </w:rPr>
        <w:t>高校</w:t>
      </w:r>
      <w:r w:rsidR="00497402">
        <w:rPr>
          <w:rFonts w:asciiTheme="minorEastAsia" w:hAnsiTheme="minorEastAsia" w:cs="Arial"/>
          <w:sz w:val="21"/>
          <w:szCs w:val="21"/>
          <w:shd w:val="clear" w:color="auto" w:fill="FFFFFF"/>
        </w:rPr>
        <w:t>也难以获得政府拨款，资金主要来源于学校</w:t>
      </w:r>
      <w:r w:rsidR="00433235">
        <w:rPr>
          <w:rFonts w:asciiTheme="minorEastAsia" w:hAnsiTheme="minorEastAsia" w:cs="Arial"/>
          <w:sz w:val="21"/>
          <w:szCs w:val="21"/>
          <w:shd w:val="clear" w:color="auto" w:fill="FFFFFF"/>
        </w:rPr>
        <w:t>筹资。以上各种因素导致民办高校普遍面临着经费短缺的问题，限制了</w:t>
      </w:r>
      <w:r w:rsidR="00433235">
        <w:rPr>
          <w:rFonts w:asciiTheme="minorEastAsia" w:hAnsiTheme="minorEastAsia" w:cs="Arial" w:hint="eastAsia"/>
          <w:sz w:val="21"/>
          <w:szCs w:val="21"/>
          <w:shd w:val="clear" w:color="auto" w:fill="FFFFFF"/>
        </w:rPr>
        <w:t>辽宁</w:t>
      </w:r>
      <w:r w:rsidR="00497402">
        <w:rPr>
          <w:rFonts w:asciiTheme="minorEastAsia" w:hAnsiTheme="minorEastAsia" w:cs="Arial"/>
          <w:sz w:val="21"/>
          <w:szCs w:val="21"/>
          <w:shd w:val="clear" w:color="auto" w:fill="FFFFFF"/>
        </w:rPr>
        <w:t>省民办高等教育的发展。</w:t>
      </w:r>
    </w:p>
    <w:p w14:paraId="3346F14B"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（四）缺乏可持续发展的教师队伍</w:t>
      </w:r>
    </w:p>
    <w:p w14:paraId="43A39792"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相比公办大学而言，民办高校教师待遇较低，无法享受与公办高校教师同等的待遇，因此在教师招聘上面临着较大的困难。民办大学与公办大学性质不同，教师待遇从属于不同系列。公办大学属于事业单位，教师工资和退休金、养老金等由政府统筹保障。而民办大学的教师待遇主要参照企业模式，教师工资待遇较低，而且缺乏保障，继而影响了其作为教师的</w:t>
      </w:r>
      <w:r>
        <w:rPr>
          <w:rFonts w:asciiTheme="minorEastAsia" w:hAnsiTheme="minorEastAsia" w:cs="Arial"/>
          <w:sz w:val="21"/>
          <w:szCs w:val="21"/>
          <w:shd w:val="clear" w:color="auto" w:fill="FFFFFF"/>
        </w:rPr>
        <w:lastRenderedPageBreak/>
        <w:t xml:space="preserve">职业认同感。这种状况导致很多教师无法安心在民办高校工作，因此民办大学的教师流失率相对较高。 </w:t>
      </w:r>
      <w:r>
        <w:rPr>
          <w:rStyle w:val="fontcolorgreen1"/>
          <w:rFonts w:asciiTheme="minorEastAsia" w:hAnsiTheme="minorEastAsia" w:cs="Arial"/>
          <w:i w:val="0"/>
          <w:color w:val="auto"/>
          <w:sz w:val="21"/>
          <w:szCs w:val="21"/>
          <w:u w:val="none"/>
          <w:shd w:val="clear" w:color="auto" w:fill="FFFFFF"/>
        </w:rPr>
        <w:t>民办高校普遍存在青年教师、</w:t>
      </w:r>
      <w:r>
        <w:rPr>
          <w:rStyle w:val="fontcolorgreen1"/>
          <w:rFonts w:asciiTheme="minorEastAsia" w:hAnsiTheme="minorEastAsia" w:cs="Arial" w:hint="eastAsia"/>
          <w:i w:val="0"/>
          <w:color w:val="auto"/>
          <w:sz w:val="21"/>
          <w:szCs w:val="21"/>
          <w:u w:val="none"/>
          <w:shd w:val="clear" w:color="auto" w:fill="FFFFFF"/>
        </w:rPr>
        <w:t>退</w:t>
      </w:r>
      <w:r>
        <w:rPr>
          <w:rStyle w:val="fontcolorgreen1"/>
          <w:rFonts w:asciiTheme="minorEastAsia" w:hAnsiTheme="minorEastAsia" w:cs="Arial"/>
          <w:i w:val="0"/>
          <w:color w:val="auto"/>
          <w:sz w:val="21"/>
          <w:szCs w:val="21"/>
          <w:u w:val="none"/>
          <w:shd w:val="clear" w:color="auto" w:fill="FFFFFF"/>
        </w:rPr>
        <w:t>休教师</w:t>
      </w:r>
      <w:r>
        <w:rPr>
          <w:rStyle w:val="fontcolorgreen1"/>
          <w:rFonts w:asciiTheme="minorEastAsia" w:hAnsiTheme="minorEastAsia" w:cs="Arial" w:hint="eastAsia"/>
          <w:i w:val="0"/>
          <w:color w:val="auto"/>
          <w:sz w:val="21"/>
          <w:szCs w:val="21"/>
          <w:u w:val="none"/>
          <w:shd w:val="clear" w:color="auto" w:fill="FFFFFF"/>
        </w:rPr>
        <w:t>和</w:t>
      </w:r>
      <w:r>
        <w:rPr>
          <w:rStyle w:val="fontcolorgreen1"/>
          <w:rFonts w:asciiTheme="minorEastAsia" w:hAnsiTheme="minorEastAsia" w:cs="Arial"/>
          <w:i w:val="0"/>
          <w:color w:val="auto"/>
          <w:sz w:val="21"/>
          <w:szCs w:val="21"/>
          <w:u w:val="none"/>
          <w:shd w:val="clear" w:color="auto" w:fill="FFFFFF"/>
        </w:rPr>
        <w:t>兼职教师占比很高，而</w:t>
      </w:r>
      <w:r>
        <w:rPr>
          <w:rFonts w:asciiTheme="minorEastAsia" w:hAnsiTheme="minorEastAsia" w:cs="Arial"/>
          <w:sz w:val="21"/>
          <w:szCs w:val="21"/>
          <w:shd w:val="clear" w:color="auto" w:fill="FFFFFF"/>
        </w:rPr>
        <w:t>作为中坚力量的中年教师严重不足。</w:t>
      </w:r>
      <w:r>
        <w:rPr>
          <w:rFonts w:asciiTheme="minorEastAsia" w:hAnsiTheme="minorEastAsia" w:cs="Arial"/>
          <w:sz w:val="21"/>
          <w:szCs w:val="21"/>
          <w:shd w:val="clear" w:color="auto" w:fill="FFFFFF"/>
          <w:vertAlign w:val="superscript"/>
        </w:rPr>
        <w:t>[</w:t>
      </w:r>
      <w:r>
        <w:rPr>
          <w:rFonts w:asciiTheme="minorEastAsia" w:hAnsiTheme="minorEastAsia" w:cs="Arial" w:hint="eastAsia"/>
          <w:sz w:val="21"/>
          <w:szCs w:val="21"/>
          <w:shd w:val="clear" w:color="auto" w:fill="FFFFFF"/>
          <w:vertAlign w:val="superscript"/>
        </w:rPr>
        <w:t>7</w:t>
      </w:r>
      <w:r>
        <w:rPr>
          <w:rFonts w:asciiTheme="minorEastAsia" w:hAnsiTheme="minorEastAsia" w:cs="Arial"/>
          <w:sz w:val="21"/>
          <w:szCs w:val="21"/>
          <w:shd w:val="clear" w:color="auto" w:fill="FFFFFF"/>
          <w:vertAlign w:val="superscript"/>
        </w:rPr>
        <w:t>]</w:t>
      </w:r>
      <w:r>
        <w:rPr>
          <w:rFonts w:asciiTheme="minorEastAsia" w:hAnsiTheme="minorEastAsia" w:cs="Arial"/>
          <w:sz w:val="21"/>
          <w:szCs w:val="21"/>
          <w:shd w:val="clear" w:color="auto" w:fill="FFFFFF"/>
        </w:rPr>
        <w:t xml:space="preserve"> 这一因素也</w:t>
      </w:r>
      <w:r>
        <w:rPr>
          <w:rStyle w:val="fontcolorred1"/>
          <w:rFonts w:asciiTheme="minorEastAsia" w:hAnsiTheme="minorEastAsia" w:cs="Arial"/>
          <w:color w:val="auto"/>
          <w:sz w:val="21"/>
          <w:szCs w:val="21"/>
          <w:u w:val="none"/>
          <w:shd w:val="clear" w:color="auto" w:fill="FFFFFF"/>
        </w:rPr>
        <w:t>影响了辽宁省民办高校的健康可持续发展。</w:t>
      </w:r>
    </w:p>
    <w:p w14:paraId="75FAA742" w14:textId="77777777" w:rsidR="00E7289E" w:rsidRPr="004F4FE7" w:rsidRDefault="00447D0C">
      <w:pPr>
        <w:pStyle w:val="a3"/>
        <w:widowControl/>
        <w:spacing w:beforeAutospacing="0" w:afterAutospacing="0" w:line="400" w:lineRule="exact"/>
        <w:ind w:firstLine="420"/>
        <w:rPr>
          <w:rFonts w:asciiTheme="minorEastAsia" w:hAnsiTheme="minorEastAsia"/>
          <w:b/>
        </w:rPr>
      </w:pPr>
      <w:r w:rsidRPr="00447D0C">
        <w:rPr>
          <w:rStyle w:val="fontcolorred1"/>
          <w:rFonts w:asciiTheme="minorEastAsia" w:hAnsiTheme="minorEastAsia" w:cs="Arial"/>
          <w:b/>
          <w:color w:val="auto"/>
          <w:u w:val="none"/>
          <w:shd w:val="clear" w:color="auto" w:fill="FFFFFF"/>
        </w:rPr>
        <w:t>四、促进辽宁省民办高校进一步发展的</w:t>
      </w:r>
      <w:r w:rsidRPr="00447D0C">
        <w:rPr>
          <w:rFonts w:asciiTheme="minorEastAsia" w:hAnsiTheme="minorEastAsia" w:cs="Arial"/>
          <w:b/>
          <w:shd w:val="clear" w:color="auto" w:fill="FFFFFF"/>
        </w:rPr>
        <w:t>对策和建议</w:t>
      </w:r>
    </w:p>
    <w:p w14:paraId="2BEF8C68"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（一）增强办学特色</w:t>
      </w:r>
      <w:r>
        <w:rPr>
          <w:rFonts w:asciiTheme="minorEastAsia" w:hAnsiTheme="minorEastAsia" w:cs="Arial" w:hint="eastAsia"/>
          <w:b/>
          <w:sz w:val="21"/>
          <w:szCs w:val="21"/>
          <w:shd w:val="clear" w:color="auto" w:fill="FFFFFF"/>
        </w:rPr>
        <w:t xml:space="preserve"> </w:t>
      </w:r>
      <w:r>
        <w:rPr>
          <w:rFonts w:asciiTheme="minorEastAsia" w:hAnsiTheme="minorEastAsia" w:cs="Arial"/>
          <w:b/>
          <w:sz w:val="21"/>
          <w:szCs w:val="21"/>
          <w:shd w:val="clear" w:color="auto" w:fill="FFFFFF"/>
        </w:rPr>
        <w:t>提高办学质量</w:t>
      </w:r>
    </w:p>
    <w:p w14:paraId="1FEA4E52"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质量是大学的立足之本。与主要依靠政府拨款生存的公办高校不同，民办高校难以获得政府的资金支持，主要依靠自主筹资，因此受到</w:t>
      </w:r>
      <w:r>
        <w:rPr>
          <w:rStyle w:val="fontcolorgreen1"/>
          <w:rFonts w:asciiTheme="minorEastAsia" w:hAnsiTheme="minorEastAsia" w:cs="Arial"/>
          <w:i w:val="0"/>
          <w:color w:val="auto"/>
          <w:sz w:val="21"/>
          <w:szCs w:val="21"/>
          <w:u w:val="none"/>
          <w:shd w:val="clear" w:color="auto" w:fill="FFFFFF"/>
        </w:rPr>
        <w:t>市场的影响更大。民办高校要在市场融资中取得有利地位，必须提高</w:t>
      </w:r>
      <w:r>
        <w:rPr>
          <w:rFonts w:asciiTheme="minorEastAsia" w:hAnsiTheme="minorEastAsia" w:cs="Arial"/>
          <w:sz w:val="21"/>
          <w:szCs w:val="21"/>
          <w:shd w:val="clear" w:color="auto" w:fill="FFFFFF"/>
        </w:rPr>
        <w:t>办学质量，增强对学生和家长，甚至社会的吸引力。因此，必须树立以质量求生存的办学理念。只有提高办学质量，才能吸引高质量生源，获得社会认可。民办高校作为一种自负盈亏的机构，各种资源的获得与其办学成果质量密切相关。只有办出了令“顾客”满意的优质教育，社会才会买单。因此，民办高校必须办出特色、提高质量。</w:t>
      </w:r>
    </w:p>
    <w:p w14:paraId="7ACB5FC6"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民办高校只有坚持办学特色，创造一流的人才培养质量，提高毕业生就业率，才能获得社会的承认，继而提高学校的发展活力。</w:t>
      </w:r>
      <w:r>
        <w:rPr>
          <w:rFonts w:asciiTheme="minorEastAsia" w:hAnsiTheme="minorEastAsia" w:cs="Arial"/>
          <w:color w:val="FF0000"/>
          <w:sz w:val="21"/>
          <w:szCs w:val="21"/>
          <w:shd w:val="clear" w:color="auto" w:fill="FFFFFF"/>
          <w:vertAlign w:val="superscript"/>
        </w:rPr>
        <w:t>[</w:t>
      </w:r>
      <w:r>
        <w:rPr>
          <w:rFonts w:asciiTheme="minorEastAsia" w:hAnsiTheme="minorEastAsia" w:cs="Arial" w:hint="eastAsia"/>
          <w:color w:val="FF0000"/>
          <w:sz w:val="21"/>
          <w:szCs w:val="21"/>
          <w:shd w:val="clear" w:color="auto" w:fill="FFFFFF"/>
          <w:vertAlign w:val="superscript"/>
        </w:rPr>
        <w:t>8</w:t>
      </w:r>
      <w:r>
        <w:rPr>
          <w:rFonts w:asciiTheme="minorEastAsia" w:hAnsiTheme="minorEastAsia" w:cs="Arial"/>
          <w:color w:val="FF0000"/>
          <w:sz w:val="21"/>
          <w:szCs w:val="21"/>
          <w:shd w:val="clear" w:color="auto" w:fill="FFFFFF"/>
          <w:vertAlign w:val="superscript"/>
        </w:rPr>
        <w:t>]</w:t>
      </w:r>
      <w:r>
        <w:rPr>
          <w:rFonts w:asciiTheme="minorEastAsia" w:hAnsiTheme="minorEastAsia" w:cs="Arial"/>
          <w:sz w:val="21"/>
          <w:szCs w:val="21"/>
          <w:shd w:val="clear" w:color="auto" w:fill="FFFFFF"/>
          <w:vertAlign w:val="superscript"/>
        </w:rPr>
        <w:t xml:space="preserve"> </w:t>
      </w:r>
      <w:r>
        <w:rPr>
          <w:rFonts w:asciiTheme="minorEastAsia" w:hAnsiTheme="minorEastAsia" w:cs="Arial"/>
          <w:sz w:val="21"/>
          <w:szCs w:val="21"/>
          <w:shd w:val="clear" w:color="auto" w:fill="FFFFFF"/>
        </w:rPr>
        <w:t>如辽宁对外经贸学院、大连东软信息学院等办学实力雄厚的民办大学已树立超前意识、特色意识、质量意识，提升综合实力，争创一流民办大学，提高在国内民办高校中的影响力，产生了良好的影响，获得了广泛的社会认可。</w:t>
      </w:r>
    </w:p>
    <w:p w14:paraId="672633C7"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（二）提高民办高校教师待遇</w:t>
      </w:r>
      <w:r>
        <w:rPr>
          <w:rFonts w:asciiTheme="minorEastAsia" w:hAnsiTheme="minorEastAsia" w:cs="Arial" w:hint="eastAsia"/>
          <w:b/>
          <w:sz w:val="21"/>
          <w:szCs w:val="21"/>
          <w:shd w:val="clear" w:color="auto" w:fill="FFFFFF"/>
        </w:rPr>
        <w:t xml:space="preserve"> </w:t>
      </w:r>
      <w:r>
        <w:rPr>
          <w:rFonts w:asciiTheme="minorEastAsia" w:hAnsiTheme="minorEastAsia" w:cs="Arial"/>
          <w:b/>
          <w:sz w:val="21"/>
          <w:szCs w:val="21"/>
          <w:shd w:val="clear" w:color="auto" w:fill="FFFFFF"/>
        </w:rPr>
        <w:t>创造公平发展的环境</w:t>
      </w:r>
    </w:p>
    <w:p w14:paraId="3F9D3515"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梅贻琦曾经说过，“</w:t>
      </w:r>
      <w:r>
        <w:rPr>
          <w:rStyle w:val="fontcolorred1"/>
          <w:rFonts w:asciiTheme="minorEastAsia" w:hAnsiTheme="minorEastAsia" w:cs="Arial"/>
          <w:color w:val="auto"/>
          <w:sz w:val="21"/>
          <w:szCs w:val="21"/>
          <w:u w:val="none"/>
          <w:shd w:val="clear" w:color="auto" w:fill="FFFFFF"/>
        </w:rPr>
        <w:t>所谓大学者，非谓有大楼之谓也，有大师之谓也”。人力资源是大学发展的核心，也是民办高校发展的保障。政府应采取有力措施，加大对民办高校的投入，提高民办高校的教师待遇。总体而言，政府可以通过两个方面对民办高校</w:t>
      </w:r>
      <w:r>
        <w:rPr>
          <w:rFonts w:asciiTheme="minorEastAsia" w:hAnsiTheme="minorEastAsia" w:cs="Arial"/>
          <w:sz w:val="21"/>
          <w:szCs w:val="21"/>
          <w:shd w:val="clear" w:color="auto" w:fill="FFFFFF"/>
        </w:rPr>
        <w:t>进行支持。一为经费投入，政府应逐步在某些方面给予民办高校与公办高校同等的支持，减轻民办高校的经费负担。二为在政策上给予民办</w:t>
      </w:r>
      <w:r>
        <w:rPr>
          <w:rFonts w:asciiTheme="minorEastAsia" w:hAnsiTheme="minorEastAsia" w:cs="Arial" w:hint="eastAsia"/>
          <w:sz w:val="21"/>
          <w:szCs w:val="21"/>
          <w:shd w:val="clear" w:color="auto" w:fill="FFFFFF"/>
        </w:rPr>
        <w:t>高校</w:t>
      </w:r>
      <w:r>
        <w:rPr>
          <w:rFonts w:asciiTheme="minorEastAsia" w:hAnsiTheme="minorEastAsia" w:cs="Arial"/>
          <w:sz w:val="21"/>
          <w:szCs w:val="21"/>
          <w:shd w:val="clear" w:color="auto" w:fill="FFFFFF"/>
        </w:rPr>
        <w:t>相对宽松的发展环境，对民办高等教育予以政策扶持。政府应在政策方面给予民办高校教师和公办高校教师同等的待遇和地位。目前民办高校教师流失的一个重要原因是工资待遇过低，社会地位较低，</w:t>
      </w:r>
      <w:r>
        <w:rPr>
          <w:rStyle w:val="fontcolorred1"/>
          <w:rFonts w:asciiTheme="minorEastAsia" w:hAnsiTheme="minorEastAsia" w:cs="Arial"/>
          <w:color w:val="auto"/>
          <w:sz w:val="21"/>
          <w:szCs w:val="21"/>
          <w:u w:val="none"/>
          <w:shd w:val="clear" w:color="auto" w:fill="FFFFFF"/>
        </w:rPr>
        <w:t>影响了在民办</w:t>
      </w:r>
      <w:r>
        <w:rPr>
          <w:rStyle w:val="fontcolorred1"/>
          <w:rFonts w:asciiTheme="minorEastAsia" w:hAnsiTheme="minorEastAsia" w:cs="Arial" w:hint="eastAsia"/>
          <w:color w:val="auto"/>
          <w:sz w:val="21"/>
          <w:szCs w:val="21"/>
          <w:u w:val="none"/>
          <w:shd w:val="clear" w:color="auto" w:fill="FFFFFF"/>
        </w:rPr>
        <w:t>高校</w:t>
      </w:r>
      <w:r>
        <w:rPr>
          <w:rStyle w:val="fontcolorred1"/>
          <w:rFonts w:asciiTheme="minorEastAsia" w:hAnsiTheme="minorEastAsia" w:cs="Arial"/>
          <w:color w:val="auto"/>
          <w:sz w:val="21"/>
          <w:szCs w:val="21"/>
          <w:u w:val="none"/>
          <w:shd w:val="clear" w:color="auto" w:fill="FFFFFF"/>
        </w:rPr>
        <w:t>工作教师的积极性。政府可以通过提高民办</w:t>
      </w:r>
      <w:r>
        <w:rPr>
          <w:rStyle w:val="fontcolorred1"/>
          <w:rFonts w:asciiTheme="minorEastAsia" w:hAnsiTheme="minorEastAsia" w:cs="Arial" w:hint="eastAsia"/>
          <w:color w:val="auto"/>
          <w:sz w:val="21"/>
          <w:szCs w:val="21"/>
          <w:u w:val="none"/>
          <w:shd w:val="clear" w:color="auto" w:fill="FFFFFF"/>
        </w:rPr>
        <w:t>高校</w:t>
      </w:r>
      <w:r>
        <w:rPr>
          <w:rFonts w:asciiTheme="minorEastAsia" w:hAnsiTheme="minorEastAsia" w:cs="Arial"/>
          <w:sz w:val="21"/>
          <w:szCs w:val="21"/>
          <w:shd w:val="clear" w:color="auto" w:fill="FFFFFF"/>
        </w:rPr>
        <w:t>教师待遇和社会地位等方式提高教师的积极性，继而以此为激励降低民办高校的教师流失率。</w:t>
      </w:r>
    </w:p>
    <w:p w14:paraId="0D0A2DAA"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（三）提升区域服务发展能力</w:t>
      </w:r>
      <w:r>
        <w:rPr>
          <w:rFonts w:asciiTheme="minorEastAsia" w:hAnsiTheme="minorEastAsia" w:cs="Arial" w:hint="eastAsia"/>
          <w:b/>
          <w:sz w:val="21"/>
          <w:szCs w:val="21"/>
          <w:shd w:val="clear" w:color="auto" w:fill="FFFFFF"/>
        </w:rPr>
        <w:t xml:space="preserve"> </w:t>
      </w:r>
      <w:r>
        <w:rPr>
          <w:rFonts w:asciiTheme="minorEastAsia" w:hAnsiTheme="minorEastAsia" w:cs="Arial"/>
          <w:b/>
          <w:sz w:val="21"/>
          <w:szCs w:val="21"/>
          <w:shd w:val="clear" w:color="auto" w:fill="FFFFFF"/>
        </w:rPr>
        <w:t>加快向应用型大学转型</w:t>
      </w:r>
    </w:p>
    <w:p w14:paraId="5A868DBA"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一般而言，民办高校建校时间相对较短，办学实力整体较弱。在科学研究方面与研究型大学存在较大差距，甚至与普通公办地方性高校也有一定的差距。在这种情况下，定位于应用型大学更加符合学校的发展实际。2015年辽宁省确定沈阳大学、沈阳工程学院、沈阳工学院、沈阳城市学院等10所高校为向应用型转型试点高校，在10所试点高校中，多所高校为民办大学。可见辽宁省对于民办高校的办学定位主要为应用型大学，这也符合辽宁省民办高等教育的实际。</w:t>
      </w:r>
    </w:p>
    <w:p w14:paraId="76F7F088"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民办高校向应用型大学转型，应该正确处理职业技能训练与整体素质提升的关系。民办大学需要加强对学生职业技能的训练，将培养学生掌握实用性技能放在培养目标的首位，以</w:t>
      </w:r>
      <w:r>
        <w:rPr>
          <w:rFonts w:asciiTheme="minorEastAsia" w:hAnsiTheme="minorEastAsia" w:cs="Arial"/>
          <w:sz w:val="21"/>
          <w:szCs w:val="21"/>
          <w:shd w:val="clear" w:color="auto" w:fill="FFFFFF"/>
        </w:rPr>
        <w:lastRenderedPageBreak/>
        <w:t>培养直接能为用人单位所用的高技能人才为发展目标。在办学过程中需要加强实践教学，以此为基础培养学生的核心竞争力，提高我省民办高校毕业生的不可替代性。在建设应用型本科的过程中，辽宁省民办高校需要立足于地方与行业产业结构，使学校学科专业结构与地方经济和产业结构相一致，根据社会与市场需求提高人才培养特色，增强对经济社会发展的贡献力度。</w:t>
      </w:r>
    </w:p>
    <w:p w14:paraId="20D39B0D"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Fonts w:asciiTheme="minorEastAsia" w:hAnsiTheme="minorEastAsia" w:cs="Arial"/>
          <w:b/>
          <w:sz w:val="21"/>
          <w:szCs w:val="21"/>
          <w:shd w:val="clear" w:color="auto" w:fill="FFFFFF"/>
        </w:rPr>
        <w:t>（四）紧密对接产业链</w:t>
      </w:r>
      <w:r>
        <w:rPr>
          <w:rFonts w:asciiTheme="minorEastAsia" w:hAnsiTheme="minorEastAsia" w:cs="Arial" w:hint="eastAsia"/>
          <w:b/>
          <w:sz w:val="21"/>
          <w:szCs w:val="21"/>
          <w:shd w:val="clear" w:color="auto" w:fill="FFFFFF"/>
        </w:rPr>
        <w:t xml:space="preserve"> </w:t>
      </w:r>
      <w:r>
        <w:rPr>
          <w:rFonts w:asciiTheme="minorEastAsia" w:hAnsiTheme="minorEastAsia" w:cs="Arial"/>
          <w:b/>
          <w:sz w:val="21"/>
          <w:szCs w:val="21"/>
          <w:shd w:val="clear" w:color="auto" w:fill="FFFFFF"/>
        </w:rPr>
        <w:t>依托地方产业创建特色专业</w:t>
      </w:r>
    </w:p>
    <w:p w14:paraId="70F00F1F"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Fonts w:asciiTheme="minorEastAsia" w:hAnsiTheme="minorEastAsia" w:cs="Arial"/>
          <w:sz w:val="21"/>
          <w:szCs w:val="21"/>
          <w:shd w:val="clear" w:color="auto" w:fill="FFFFFF"/>
        </w:rPr>
        <w:t>辽宁省民办院校在建设的过程中，应把握好“有所为有所不为、有所先为有所后为”的原则，发展与区域经济社会发展联系密切的应用学科，建设优势特色学科。地方特色学科囊括地方特色新兴学科与交叉学科两大部分，这些学科与区域经济社会发展关联度高，有利于形成特色，应被列入重点建设范畴。辽宁省民办高校应立足辽宁，立足东北，根据国家振兴东北老工业基地的宏观战略布局以及经济发展新常态下的要求，优化学科布局，紧密对接产业链建设优势特色专业。</w:t>
      </w:r>
    </w:p>
    <w:p w14:paraId="44810A74" w14:textId="77777777" w:rsidR="00E7289E" w:rsidRDefault="00497402">
      <w:pPr>
        <w:pStyle w:val="a3"/>
        <w:widowControl/>
        <w:spacing w:beforeAutospacing="0" w:afterAutospacing="0" w:line="400" w:lineRule="exact"/>
        <w:ind w:firstLine="420"/>
        <w:rPr>
          <w:rFonts w:asciiTheme="minorEastAsia" w:hAnsiTheme="minorEastAsia"/>
          <w:b/>
          <w:sz w:val="21"/>
          <w:szCs w:val="21"/>
        </w:rPr>
      </w:pPr>
      <w:r>
        <w:rPr>
          <w:rStyle w:val="fontcolorgrey1"/>
          <w:rFonts w:asciiTheme="minorEastAsia" w:hAnsiTheme="minorEastAsia" w:cs="Arial"/>
          <w:b/>
          <w:color w:val="auto"/>
          <w:sz w:val="21"/>
          <w:szCs w:val="21"/>
          <w:shd w:val="clear" w:color="auto" w:fill="FFFFFF"/>
        </w:rPr>
        <w:t>参考文献：</w:t>
      </w:r>
    </w:p>
    <w:p w14:paraId="257AD717"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[1]鲍威</w:t>
      </w:r>
      <w:r w:rsidR="005A6E07">
        <w:rPr>
          <w:rStyle w:val="fontcolorgrey1"/>
          <w:rFonts w:asciiTheme="minorEastAsia" w:hAnsiTheme="minorEastAsia" w:cs="Arial"/>
          <w:color w:val="auto"/>
          <w:sz w:val="21"/>
          <w:szCs w:val="21"/>
          <w:shd w:val="clear" w:color="auto" w:fill="FFFFFF"/>
        </w:rPr>
        <w:t>.</w:t>
      </w:r>
      <w:r>
        <w:rPr>
          <w:rStyle w:val="fontcolorgrey1"/>
          <w:rFonts w:asciiTheme="minorEastAsia" w:hAnsiTheme="minorEastAsia" w:cs="Arial"/>
          <w:color w:val="auto"/>
          <w:sz w:val="21"/>
          <w:szCs w:val="21"/>
          <w:shd w:val="clear" w:color="auto" w:fill="FFFFFF"/>
        </w:rPr>
        <w:t>中国民办高等教育的生成机制和区域发展模式[J</w:t>
      </w:r>
      <w:r w:rsidR="005A6E07">
        <w:rPr>
          <w:rStyle w:val="fontcolorgrey1"/>
          <w:rFonts w:asciiTheme="minorEastAsia" w:hAnsiTheme="minorEastAsia" w:cs="Arial"/>
          <w:color w:val="auto"/>
          <w:sz w:val="21"/>
          <w:szCs w:val="21"/>
          <w:shd w:val="clear" w:color="auto" w:fill="FFFFFF"/>
        </w:rPr>
        <w:t>].</w:t>
      </w:r>
      <w:r>
        <w:rPr>
          <w:rStyle w:val="fontcolorgrey1"/>
          <w:rFonts w:asciiTheme="minorEastAsia" w:hAnsiTheme="minorEastAsia" w:cs="Arial"/>
          <w:color w:val="auto"/>
          <w:sz w:val="21"/>
          <w:szCs w:val="21"/>
          <w:shd w:val="clear" w:color="auto" w:fill="FFFFFF"/>
        </w:rPr>
        <w:t>北京大学教育评论, 2006, 4(4):149-159.</w:t>
      </w:r>
    </w:p>
    <w:p w14:paraId="749A43C0"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[2]顾美玲</w:t>
      </w:r>
      <w:r w:rsidR="005A6E07">
        <w:rPr>
          <w:rStyle w:val="fontcolorgrey1"/>
          <w:rFonts w:asciiTheme="minorEastAsia" w:hAnsiTheme="minorEastAsia" w:cs="Arial"/>
          <w:color w:val="auto"/>
          <w:sz w:val="21"/>
          <w:szCs w:val="21"/>
          <w:shd w:val="clear" w:color="auto" w:fill="FFFFFF"/>
        </w:rPr>
        <w:t>.</w:t>
      </w:r>
      <w:r w:rsidR="005A6E07">
        <w:rPr>
          <w:rStyle w:val="fontcolorgrey1"/>
          <w:rFonts w:asciiTheme="minorEastAsia" w:hAnsiTheme="minorEastAsia" w:cs="Arial" w:hint="eastAsia"/>
          <w:color w:val="auto"/>
          <w:sz w:val="21"/>
          <w:szCs w:val="21"/>
          <w:shd w:val="clear" w:color="auto" w:fill="FFFFFF"/>
        </w:rPr>
        <w:t>-</w:t>
      </w:r>
      <w:r>
        <w:rPr>
          <w:rStyle w:val="fontcolorgrey1"/>
          <w:rFonts w:asciiTheme="minorEastAsia" w:hAnsiTheme="minorEastAsia" w:cs="Arial"/>
          <w:color w:val="auto"/>
          <w:sz w:val="21"/>
          <w:szCs w:val="21"/>
          <w:shd w:val="clear" w:color="auto" w:fill="FFFFFF"/>
        </w:rPr>
        <w:t>中国民办高等教育的历史回顾与前景探析[J</w:t>
      </w:r>
      <w:r w:rsidR="005A6E07">
        <w:rPr>
          <w:rStyle w:val="fontcolorgrey1"/>
          <w:rFonts w:asciiTheme="minorEastAsia" w:hAnsiTheme="minorEastAsia" w:cs="Arial"/>
          <w:color w:val="auto"/>
          <w:sz w:val="21"/>
          <w:szCs w:val="21"/>
          <w:shd w:val="clear" w:color="auto" w:fill="FFFFFF"/>
        </w:rPr>
        <w:t>].</w:t>
      </w:r>
      <w:r>
        <w:rPr>
          <w:rStyle w:val="fontcolorgrey1"/>
          <w:rFonts w:asciiTheme="minorEastAsia" w:hAnsiTheme="minorEastAsia" w:cs="Arial"/>
          <w:color w:val="auto"/>
          <w:sz w:val="21"/>
          <w:szCs w:val="21"/>
          <w:shd w:val="clear" w:color="auto" w:fill="FFFFFF"/>
        </w:rPr>
        <w:t>教育研究, 1997，(8):45-49.</w:t>
      </w:r>
    </w:p>
    <w:p w14:paraId="5D261801"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[3] 李纯真.辽宁省民办高等教育可持续发展研究[D].</w:t>
      </w:r>
      <w:r w:rsidR="00933C80">
        <w:rPr>
          <w:rStyle w:val="fontcolorgrey1"/>
          <w:rFonts w:asciiTheme="minorEastAsia" w:hAnsiTheme="minorEastAsia" w:cs="Arial" w:hint="eastAsia"/>
          <w:color w:val="auto"/>
          <w:sz w:val="21"/>
          <w:szCs w:val="21"/>
          <w:shd w:val="clear" w:color="auto" w:fill="FFFFFF"/>
        </w:rPr>
        <w:t>辽宁：</w:t>
      </w:r>
      <w:r>
        <w:rPr>
          <w:rStyle w:val="fontcolorgrey1"/>
          <w:rFonts w:asciiTheme="minorEastAsia" w:hAnsiTheme="minorEastAsia" w:cs="Arial"/>
          <w:color w:val="auto"/>
          <w:sz w:val="21"/>
          <w:szCs w:val="21"/>
          <w:shd w:val="clear" w:color="auto" w:fill="FFFFFF"/>
        </w:rPr>
        <w:t>辽宁师范大学</w:t>
      </w:r>
      <w:r w:rsidR="005A6E07">
        <w:rPr>
          <w:rStyle w:val="fontcolorgrey1"/>
          <w:rFonts w:asciiTheme="minorEastAsia" w:hAnsiTheme="minorEastAsia" w:cs="Arial"/>
          <w:color w:val="auto"/>
          <w:sz w:val="21"/>
          <w:szCs w:val="21"/>
          <w:shd w:val="clear" w:color="auto" w:fill="FFFFFF"/>
        </w:rPr>
        <w:t>,</w:t>
      </w:r>
      <w:r>
        <w:rPr>
          <w:rStyle w:val="fontcolorgrey1"/>
          <w:rFonts w:asciiTheme="minorEastAsia" w:hAnsiTheme="minorEastAsia" w:cs="Arial"/>
          <w:color w:val="auto"/>
          <w:sz w:val="21"/>
          <w:szCs w:val="21"/>
          <w:shd w:val="clear" w:color="auto" w:fill="FFFFFF"/>
        </w:rPr>
        <w:t>2012</w:t>
      </w:r>
      <w:r w:rsidR="00933C80">
        <w:rPr>
          <w:rStyle w:val="fontcolorgrey1"/>
          <w:rFonts w:asciiTheme="minorEastAsia" w:hAnsiTheme="minorEastAsia" w:cs="Arial" w:hint="eastAsia"/>
          <w:color w:val="auto"/>
          <w:sz w:val="21"/>
          <w:szCs w:val="21"/>
          <w:shd w:val="clear" w:color="auto" w:fill="FFFFFF"/>
        </w:rPr>
        <w:t>：页码。</w:t>
      </w:r>
    </w:p>
    <w:p w14:paraId="1973D6ED"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[4]中国民办学校网. 李连宁对《民办教育促进法》新法解读[EB/OL].[207-09-22].http://www.hrmbedu.com.cn/News_content.asp?id=2706</w:t>
      </w:r>
    </w:p>
    <w:p w14:paraId="0C08FF8B"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[5]卢彩晨</w:t>
      </w:r>
      <w:r w:rsidR="005A6E07">
        <w:rPr>
          <w:rStyle w:val="fontcolorgrey1"/>
          <w:rFonts w:asciiTheme="minorEastAsia" w:hAnsiTheme="minorEastAsia" w:cs="Arial" w:hint="eastAsia"/>
          <w:color w:val="auto"/>
          <w:sz w:val="21"/>
          <w:szCs w:val="21"/>
          <w:shd w:val="clear" w:color="auto" w:fill="FFFFFF"/>
        </w:rPr>
        <w:t>，</w:t>
      </w:r>
      <w:r>
        <w:rPr>
          <w:rStyle w:val="fontcolorgrey1"/>
          <w:rFonts w:asciiTheme="minorEastAsia" w:hAnsiTheme="minorEastAsia" w:cs="Arial"/>
          <w:color w:val="auto"/>
          <w:sz w:val="21"/>
          <w:szCs w:val="21"/>
          <w:shd w:val="clear" w:color="auto" w:fill="FFFFFF"/>
        </w:rPr>
        <w:t>邬大光.中国民办高等教育回顾与前瞻[J]. 教育发展研究, 2007，(6):1-9.</w:t>
      </w:r>
    </w:p>
    <w:p w14:paraId="504028E0"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[6]华灵燕.民办高等教育筹资困境与选择[J]. 教育发展研究, 2007, 27(11b):61-64.</w:t>
      </w:r>
    </w:p>
    <w:p w14:paraId="486CE7C0" w14:textId="77777777" w:rsidR="00E7289E" w:rsidRDefault="00497402">
      <w:pPr>
        <w:pStyle w:val="a3"/>
        <w:widowControl/>
        <w:spacing w:beforeAutospacing="0" w:afterAutospacing="0" w:line="400" w:lineRule="exact"/>
        <w:ind w:firstLine="420"/>
        <w:rPr>
          <w:rFonts w:asciiTheme="minorEastAsia" w:hAnsiTheme="minorEastAsia"/>
          <w:sz w:val="21"/>
          <w:szCs w:val="21"/>
        </w:rPr>
      </w:pPr>
      <w:r>
        <w:rPr>
          <w:rStyle w:val="fontcolorgrey1"/>
          <w:rFonts w:asciiTheme="minorEastAsia" w:hAnsiTheme="minorEastAsia" w:cs="Arial"/>
          <w:color w:val="auto"/>
          <w:sz w:val="21"/>
          <w:szCs w:val="21"/>
          <w:shd w:val="clear" w:color="auto" w:fill="FFFFFF"/>
        </w:rPr>
        <w:t>[</w:t>
      </w:r>
      <w:r>
        <w:rPr>
          <w:rStyle w:val="fontcolorgrey1"/>
          <w:rFonts w:asciiTheme="minorEastAsia" w:hAnsiTheme="minorEastAsia" w:cs="Arial" w:hint="eastAsia"/>
          <w:color w:val="auto"/>
          <w:sz w:val="21"/>
          <w:szCs w:val="21"/>
          <w:shd w:val="clear" w:color="auto" w:fill="FFFFFF"/>
        </w:rPr>
        <w:t>7</w:t>
      </w:r>
      <w:r>
        <w:rPr>
          <w:rStyle w:val="fontcolorgrey1"/>
          <w:rFonts w:asciiTheme="minorEastAsia" w:hAnsiTheme="minorEastAsia" w:cs="Arial"/>
          <w:color w:val="auto"/>
          <w:sz w:val="21"/>
          <w:szCs w:val="21"/>
          <w:shd w:val="clear" w:color="auto" w:fill="FFFFFF"/>
        </w:rPr>
        <w:t>]杜海玲.辽宁省民办高校发展对策研究[J].2008，（11）：247.</w:t>
      </w:r>
    </w:p>
    <w:p w14:paraId="15038A71" w14:textId="77777777" w:rsidR="00E7289E" w:rsidRDefault="00497402">
      <w:pPr>
        <w:pStyle w:val="a3"/>
        <w:widowControl/>
        <w:spacing w:beforeAutospacing="0" w:afterAutospacing="0" w:line="400" w:lineRule="exact"/>
        <w:ind w:firstLine="420"/>
        <w:rPr>
          <w:rStyle w:val="fontcolorgrey1"/>
          <w:rFonts w:asciiTheme="minorEastAsia" w:hAnsiTheme="minorEastAsia" w:cs="Arial"/>
          <w:color w:val="auto"/>
          <w:sz w:val="21"/>
          <w:szCs w:val="21"/>
          <w:shd w:val="clear" w:color="auto" w:fill="FFFFFF"/>
        </w:rPr>
      </w:pPr>
      <w:r>
        <w:rPr>
          <w:rStyle w:val="fontcolorgrey1"/>
          <w:rFonts w:asciiTheme="minorEastAsia" w:hAnsiTheme="minorEastAsia" w:cs="Arial"/>
          <w:color w:val="auto"/>
          <w:sz w:val="21"/>
          <w:szCs w:val="21"/>
          <w:shd w:val="clear" w:color="auto" w:fill="FFFFFF"/>
        </w:rPr>
        <w:t>[</w:t>
      </w:r>
      <w:r>
        <w:rPr>
          <w:rStyle w:val="fontcolorgrey1"/>
          <w:rFonts w:asciiTheme="minorEastAsia" w:hAnsiTheme="minorEastAsia" w:cs="Arial" w:hint="eastAsia"/>
          <w:color w:val="auto"/>
          <w:sz w:val="21"/>
          <w:szCs w:val="21"/>
          <w:shd w:val="clear" w:color="auto" w:fill="FFFFFF"/>
        </w:rPr>
        <w:t>8</w:t>
      </w:r>
      <w:r>
        <w:rPr>
          <w:rStyle w:val="fontcolorgrey1"/>
          <w:rFonts w:asciiTheme="minorEastAsia" w:hAnsiTheme="minorEastAsia" w:cs="Arial"/>
          <w:color w:val="auto"/>
          <w:sz w:val="21"/>
          <w:szCs w:val="21"/>
          <w:shd w:val="clear" w:color="auto" w:fill="FFFFFF"/>
        </w:rPr>
        <w:t>]石丽娟.论以就业为导向是民办高校可持续发展的唯一出路[J].教育与职业，2006，(24)：25-26.</w:t>
      </w:r>
    </w:p>
    <w:p w14:paraId="43E2D4C9" w14:textId="77777777" w:rsidR="00E7289E" w:rsidRDefault="00E7289E">
      <w:pPr>
        <w:pStyle w:val="a3"/>
        <w:widowControl/>
        <w:spacing w:beforeAutospacing="0" w:afterAutospacing="0" w:line="400" w:lineRule="exact"/>
        <w:ind w:firstLine="420"/>
        <w:rPr>
          <w:rStyle w:val="fontcolorgrey1"/>
          <w:rFonts w:asciiTheme="minorEastAsia" w:hAnsiTheme="minorEastAsia" w:cs="Arial"/>
          <w:color w:val="auto"/>
          <w:sz w:val="21"/>
          <w:szCs w:val="21"/>
          <w:shd w:val="clear" w:color="auto" w:fill="FFFFFF"/>
        </w:rPr>
      </w:pPr>
    </w:p>
    <w:p w14:paraId="700A04A6" w14:textId="77777777" w:rsidR="00E7289E" w:rsidRPr="00B51BC6" w:rsidRDefault="00497402">
      <w:pPr>
        <w:pStyle w:val="a3"/>
        <w:widowControl/>
        <w:spacing w:beforeAutospacing="0" w:afterAutospacing="0" w:line="400" w:lineRule="exact"/>
        <w:ind w:firstLine="420"/>
        <w:jc w:val="center"/>
        <w:rPr>
          <w:rStyle w:val="1"/>
          <w:b w:val="0"/>
        </w:rPr>
      </w:pPr>
      <w:r w:rsidRPr="004F4FE7">
        <w:rPr>
          <w:rStyle w:val="1"/>
          <w:b w:val="0"/>
        </w:rPr>
        <w:t>Research on the development of Private University in Liaoning Province</w:t>
      </w:r>
    </w:p>
    <w:p w14:paraId="4B614825" w14:textId="77777777" w:rsidR="00E7289E" w:rsidRDefault="00497402">
      <w:pPr>
        <w:spacing w:line="400" w:lineRule="exact"/>
        <w:ind w:firstLine="420"/>
        <w:jc w:val="center"/>
        <w:rPr>
          <w:rFonts w:ascii="Times New Roman" w:hAnsi="Times New Roman" w:cs="Times New Roman"/>
          <w:szCs w:val="21"/>
        </w:rPr>
      </w:pPr>
      <w:r>
        <w:rPr>
          <w:rStyle w:val="1"/>
          <w:b w:val="0"/>
        </w:rPr>
        <w:t>Cui</w:t>
      </w:r>
      <w:r>
        <w:rPr>
          <w:rStyle w:val="1"/>
        </w:rPr>
        <w:t xml:space="preserve"> </w:t>
      </w:r>
      <w:r>
        <w:rPr>
          <w:rFonts w:ascii="Times New Roman" w:hAnsi="Times New Roman" w:cs="Times New Roman"/>
          <w:szCs w:val="21"/>
        </w:rPr>
        <w:t>liying</w:t>
      </w:r>
    </w:p>
    <w:p w14:paraId="6E198662" w14:textId="77777777" w:rsidR="00E7289E" w:rsidRDefault="00497402">
      <w:pPr>
        <w:widowControl/>
        <w:shd w:val="clear" w:color="auto" w:fill="FFFFFF"/>
        <w:spacing w:line="400" w:lineRule="exact"/>
        <w:ind w:firstLine="480"/>
        <w:jc w:val="center"/>
        <w:rPr>
          <w:rStyle w:val="fontcolorgreen1"/>
          <w:rFonts w:ascii="Times New Roman" w:hAnsi="Times New Roman" w:cs="Times New Roman"/>
          <w:i w:val="0"/>
          <w:color w:val="auto"/>
          <w:szCs w:val="21"/>
          <w:u w:val="none"/>
          <w:shd w:val="clear" w:color="auto" w:fill="FFFFFF"/>
        </w:rPr>
      </w:pPr>
      <w:r>
        <w:rPr>
          <w:rFonts w:ascii="Times New Roman" w:hAnsi="Times New Roman" w:cs="Times New Roman"/>
          <w:szCs w:val="21"/>
        </w:rPr>
        <w:t>(Higher Education Research Office of Liaoning University of International Business and Economics, Dalian Liaoning 116052</w:t>
      </w:r>
      <w:r>
        <w:rPr>
          <w:rFonts w:ascii="Times New Roman" w:hAnsi="Times New Roman" w:cs="Times New Roman"/>
          <w:szCs w:val="21"/>
        </w:rPr>
        <w:t>，</w:t>
      </w:r>
      <w:r>
        <w:rPr>
          <w:rFonts w:ascii="Times New Roman" w:hAnsi="Times New Roman" w:cs="Times New Roman"/>
          <w:szCs w:val="21"/>
        </w:rPr>
        <w:t>China)</w:t>
      </w:r>
    </w:p>
    <w:p w14:paraId="644560B9" w14:textId="77777777" w:rsidR="00E7289E" w:rsidRDefault="00497402">
      <w:pPr>
        <w:pStyle w:val="a3"/>
        <w:widowControl/>
        <w:spacing w:beforeAutospacing="0" w:afterAutospacing="0" w:line="400" w:lineRule="exact"/>
        <w:ind w:firstLine="420"/>
        <w:rPr>
          <w:rFonts w:ascii="Times New Roman" w:hAnsi="Times New Roman"/>
          <w:sz w:val="21"/>
          <w:szCs w:val="21"/>
        </w:rPr>
      </w:pPr>
      <w:r>
        <w:rPr>
          <w:rStyle w:val="fontcolorgreen1"/>
          <w:rFonts w:ascii="Times New Roman" w:hAnsi="Times New Roman"/>
          <w:b/>
          <w:i w:val="0"/>
          <w:color w:val="auto"/>
          <w:sz w:val="21"/>
          <w:szCs w:val="21"/>
          <w:u w:val="none"/>
          <w:shd w:val="clear" w:color="auto" w:fill="FFFFFF"/>
        </w:rPr>
        <w:t>Abstract:</w:t>
      </w:r>
      <w:r w:rsidR="00284419">
        <w:rPr>
          <w:rStyle w:val="fontcolorgreen1"/>
          <w:rFonts w:ascii="Times New Roman" w:hAnsi="Times New Roman"/>
          <w:b/>
          <w:i w:val="0"/>
          <w:color w:val="auto"/>
          <w:sz w:val="21"/>
          <w:szCs w:val="21"/>
          <w:u w:val="none"/>
          <w:shd w:val="clear" w:color="auto" w:fill="FFFFFF"/>
        </w:rPr>
        <w:t xml:space="preserve"> </w:t>
      </w:r>
      <w:r>
        <w:rPr>
          <w:rStyle w:val="fontcolorgreen1"/>
          <w:rFonts w:ascii="Times New Roman" w:hAnsi="Times New Roman"/>
          <w:i w:val="0"/>
          <w:color w:val="auto"/>
          <w:sz w:val="21"/>
          <w:szCs w:val="21"/>
          <w:u w:val="none"/>
          <w:shd w:val="clear" w:color="auto" w:fill="FFFFFF"/>
        </w:rPr>
        <w:t xml:space="preserve">Taking private higher education </w:t>
      </w:r>
      <w:r>
        <w:rPr>
          <w:rFonts w:ascii="Times New Roman" w:hAnsi="Times New Roman"/>
          <w:sz w:val="21"/>
          <w:szCs w:val="21"/>
          <w:shd w:val="clear" w:color="auto" w:fill="FFFFFF"/>
        </w:rPr>
        <w:t>in Liaoning Province as the object of study,</w:t>
      </w:r>
      <w:r w:rsidR="00284419">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 xml:space="preserve">firstly the paper sorts out </w:t>
      </w:r>
      <w:r w:rsidR="00284419">
        <w:rPr>
          <w:rFonts w:ascii="Times New Roman" w:hAnsi="Times New Roman"/>
          <w:sz w:val="21"/>
          <w:szCs w:val="21"/>
          <w:shd w:val="clear" w:color="auto" w:fill="FFFFFF"/>
        </w:rPr>
        <w:t xml:space="preserve">the </w:t>
      </w:r>
      <w:r>
        <w:rPr>
          <w:rFonts w:ascii="Times New Roman" w:hAnsi="Times New Roman"/>
          <w:sz w:val="21"/>
          <w:szCs w:val="21"/>
          <w:shd w:val="clear" w:color="auto" w:fill="FFFFFF"/>
        </w:rPr>
        <w:t>history of the development of private higher education in Liaoning</w:t>
      </w:r>
      <w:r w:rsidR="00306BCA">
        <w:rPr>
          <w:rFonts w:ascii="Times New Roman" w:hAnsi="Times New Roman"/>
          <w:sz w:val="21"/>
          <w:szCs w:val="21"/>
          <w:shd w:val="clear" w:color="auto" w:fill="FFFFFF"/>
        </w:rPr>
        <w:t xml:space="preserve"> P</w:t>
      </w:r>
      <w:r>
        <w:rPr>
          <w:rFonts w:ascii="Times New Roman" w:hAnsi="Times New Roman"/>
          <w:sz w:val="21"/>
          <w:szCs w:val="21"/>
          <w:shd w:val="clear" w:color="auto" w:fill="FFFFFF"/>
        </w:rPr>
        <w:t>rovince,</w:t>
      </w:r>
      <w:r w:rsidR="00306BCA">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 xml:space="preserve">and then analyzes </w:t>
      </w:r>
      <w:r w:rsidR="00284419">
        <w:rPr>
          <w:rFonts w:ascii="Times New Roman" w:hAnsi="Times New Roman"/>
          <w:sz w:val="21"/>
          <w:szCs w:val="21"/>
          <w:shd w:val="clear" w:color="auto" w:fill="FFFFFF"/>
        </w:rPr>
        <w:t xml:space="preserve">the </w:t>
      </w:r>
      <w:r>
        <w:rPr>
          <w:rFonts w:ascii="Times New Roman" w:hAnsi="Times New Roman"/>
          <w:sz w:val="21"/>
          <w:szCs w:val="21"/>
          <w:shd w:val="clear" w:color="auto" w:fill="FFFFFF"/>
        </w:rPr>
        <w:t>general situation and existing problems of private higher education</w:t>
      </w:r>
      <w:r w:rsidR="00306BCA">
        <w:rPr>
          <w:rFonts w:ascii="Times New Roman" w:hAnsi="Times New Roman"/>
          <w:sz w:val="21"/>
          <w:szCs w:val="21"/>
          <w:shd w:val="clear" w:color="auto" w:fill="FFFFFF"/>
        </w:rPr>
        <w:t xml:space="preserve"> there</w:t>
      </w:r>
      <w:r>
        <w:rPr>
          <w:rFonts w:ascii="Times New Roman" w:hAnsi="Times New Roman"/>
          <w:sz w:val="21"/>
          <w:szCs w:val="21"/>
          <w:shd w:val="clear" w:color="auto" w:fill="FFFFFF"/>
        </w:rPr>
        <w:t>.</w:t>
      </w:r>
      <w:r w:rsidR="00306BCA">
        <w:rPr>
          <w:rFonts w:ascii="Times New Roman" w:hAnsi="Times New Roman"/>
          <w:sz w:val="21"/>
          <w:szCs w:val="21"/>
          <w:shd w:val="clear" w:color="auto" w:fill="FFFFFF"/>
        </w:rPr>
        <w:t xml:space="preserve"> On </w:t>
      </w:r>
      <w:r>
        <w:rPr>
          <w:rFonts w:ascii="Times New Roman" w:hAnsi="Times New Roman"/>
          <w:sz w:val="21"/>
          <w:szCs w:val="21"/>
          <w:shd w:val="clear" w:color="auto" w:fill="FFFFFF"/>
        </w:rPr>
        <w:t>this basis, the paper puts forward relevant countermeasures.</w:t>
      </w:r>
      <w:r w:rsidR="00306BCA">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 xml:space="preserve">This paper states </w:t>
      </w:r>
      <w:r>
        <w:rPr>
          <w:rFonts w:ascii="Times New Roman" w:hAnsi="Times New Roman"/>
          <w:sz w:val="21"/>
          <w:szCs w:val="21"/>
          <w:shd w:val="clear" w:color="auto" w:fill="FFFFFF"/>
        </w:rPr>
        <w:lastRenderedPageBreak/>
        <w:t xml:space="preserve">that private higher education in Liaoning Province faces </w:t>
      </w:r>
      <w:r w:rsidR="00306BCA">
        <w:rPr>
          <w:rFonts w:ascii="Times New Roman" w:hAnsi="Times New Roman"/>
          <w:sz w:val="21"/>
          <w:szCs w:val="21"/>
          <w:shd w:val="clear" w:color="auto" w:fill="FFFFFF"/>
        </w:rPr>
        <w:t>serious</w:t>
      </w:r>
      <w:r>
        <w:rPr>
          <w:rFonts w:ascii="Times New Roman" w:hAnsi="Times New Roman"/>
          <w:sz w:val="21"/>
          <w:szCs w:val="21"/>
          <w:shd w:val="clear" w:color="auto" w:fill="FFFFFF"/>
        </w:rPr>
        <w:t xml:space="preserve"> problems and challenges, such as enrollment, employment, investment, and</w:t>
      </w:r>
      <w:r w:rsidR="00306BCA">
        <w:rPr>
          <w:rFonts w:ascii="Times New Roman" w:hAnsi="Times New Roman"/>
          <w:sz w:val="21"/>
          <w:szCs w:val="21"/>
          <w:shd w:val="clear" w:color="auto" w:fill="FFFFFF"/>
        </w:rPr>
        <w:t xml:space="preserve"> faculties</w:t>
      </w:r>
      <w:r>
        <w:rPr>
          <w:rFonts w:ascii="Times New Roman" w:hAnsi="Times New Roman"/>
          <w:sz w:val="21"/>
          <w:szCs w:val="21"/>
          <w:shd w:val="clear" w:color="auto" w:fill="FFFFFF"/>
        </w:rPr>
        <w:t xml:space="preserve">. </w:t>
      </w:r>
      <w:r w:rsidR="00284419">
        <w:rPr>
          <w:rFonts w:ascii="Times New Roman" w:hAnsi="Times New Roman"/>
          <w:sz w:val="21"/>
          <w:szCs w:val="21"/>
          <w:shd w:val="clear" w:color="auto" w:fill="FFFFFF"/>
        </w:rPr>
        <w:t>In order to break the bottleneck, p</w:t>
      </w:r>
      <w:r>
        <w:rPr>
          <w:rFonts w:ascii="Times New Roman" w:hAnsi="Times New Roman"/>
          <w:sz w:val="21"/>
          <w:szCs w:val="21"/>
          <w:shd w:val="clear" w:color="auto" w:fill="FFFFFF"/>
        </w:rPr>
        <w:t xml:space="preserve">rivate universities and related departments should </w:t>
      </w:r>
      <w:r w:rsidR="0079740F">
        <w:rPr>
          <w:rFonts w:ascii="Times New Roman" w:hAnsi="Times New Roman"/>
          <w:sz w:val="21"/>
          <w:szCs w:val="21"/>
          <w:shd w:val="clear" w:color="auto" w:fill="FFFFFF"/>
        </w:rPr>
        <w:t>s</w:t>
      </w:r>
      <w:r w:rsidR="0079740F" w:rsidRPr="0079740F">
        <w:rPr>
          <w:rFonts w:ascii="Times New Roman" w:hAnsi="Times New Roman"/>
          <w:sz w:val="21"/>
          <w:szCs w:val="21"/>
          <w:shd w:val="clear" w:color="auto" w:fill="FFFFFF"/>
        </w:rPr>
        <w:t>trengthen the school-running characteristics</w:t>
      </w:r>
      <w:r w:rsidR="0079740F">
        <w:rPr>
          <w:rFonts w:ascii="Times New Roman" w:hAnsi="Times New Roman"/>
          <w:sz w:val="21"/>
          <w:szCs w:val="21"/>
          <w:shd w:val="clear" w:color="auto" w:fill="FFFFFF"/>
        </w:rPr>
        <w:t>, and improve teaching qualities</w:t>
      </w:r>
      <w:r>
        <w:rPr>
          <w:rFonts w:ascii="Times New Roman" w:hAnsi="Times New Roman"/>
          <w:sz w:val="21"/>
          <w:szCs w:val="21"/>
          <w:shd w:val="clear" w:color="auto" w:fill="FFFFFF"/>
        </w:rPr>
        <w:t>,</w:t>
      </w:r>
      <w:r w:rsidR="0079740F">
        <w:rPr>
          <w:rFonts w:ascii="Times New Roman" w:hAnsi="Times New Roman"/>
          <w:sz w:val="21"/>
          <w:szCs w:val="21"/>
          <w:shd w:val="clear" w:color="auto" w:fill="FFFFFF"/>
        </w:rPr>
        <w:t xml:space="preserve"> as well as </w:t>
      </w:r>
      <w:r>
        <w:rPr>
          <w:rFonts w:ascii="Times New Roman" w:hAnsi="Times New Roman"/>
          <w:sz w:val="21"/>
          <w:szCs w:val="21"/>
          <w:shd w:val="clear" w:color="auto" w:fill="FFFFFF"/>
        </w:rPr>
        <w:t>the treatment of teachers</w:t>
      </w:r>
      <w:r w:rsidR="00284419">
        <w:rPr>
          <w:rFonts w:ascii="Times New Roman" w:hAnsi="Times New Roman"/>
          <w:sz w:val="21"/>
          <w:szCs w:val="21"/>
          <w:shd w:val="clear" w:color="auto" w:fill="FFFFFF"/>
        </w:rPr>
        <w:t xml:space="preserve">. They can also </w:t>
      </w:r>
      <w:r>
        <w:rPr>
          <w:rFonts w:ascii="Times New Roman" w:hAnsi="Times New Roman"/>
          <w:sz w:val="21"/>
          <w:szCs w:val="21"/>
          <w:shd w:val="clear" w:color="auto" w:fill="FFFFFF"/>
        </w:rPr>
        <w:t>create a fair environment for private college</w:t>
      </w:r>
      <w:bookmarkStart w:id="0" w:name="_GoBack"/>
      <w:bookmarkEnd w:id="0"/>
      <w:r>
        <w:rPr>
          <w:rFonts w:ascii="Times New Roman" w:hAnsi="Times New Roman"/>
          <w:sz w:val="21"/>
          <w:szCs w:val="21"/>
          <w:shd w:val="clear" w:color="auto" w:fill="FFFFFF"/>
        </w:rPr>
        <w:t>s and universities, and speed up the transformation of application-oriented universities.</w:t>
      </w:r>
    </w:p>
    <w:p w14:paraId="549C949D" w14:textId="77777777" w:rsidR="00E7289E" w:rsidRDefault="00497402">
      <w:pPr>
        <w:pStyle w:val="a3"/>
        <w:widowControl/>
        <w:spacing w:beforeAutospacing="0" w:afterAutospacing="0" w:line="400" w:lineRule="exact"/>
        <w:ind w:firstLine="420"/>
        <w:rPr>
          <w:rFonts w:ascii="Times New Roman" w:hAnsi="Times New Roman"/>
          <w:sz w:val="21"/>
          <w:szCs w:val="21"/>
        </w:rPr>
      </w:pPr>
      <w:r>
        <w:rPr>
          <w:rFonts w:ascii="Times New Roman" w:hAnsi="Times New Roman"/>
          <w:b/>
          <w:sz w:val="21"/>
          <w:szCs w:val="21"/>
          <w:shd w:val="clear" w:color="auto" w:fill="FFFFFF"/>
        </w:rPr>
        <w:t xml:space="preserve">Key Words: </w:t>
      </w:r>
      <w:r>
        <w:rPr>
          <w:rFonts w:ascii="Times New Roman" w:hAnsi="Times New Roman"/>
          <w:sz w:val="21"/>
          <w:szCs w:val="21"/>
          <w:shd w:val="clear" w:color="auto" w:fill="FFFFFF"/>
        </w:rPr>
        <w:t>Liaoning Province</w:t>
      </w:r>
      <w:r>
        <w:rPr>
          <w:rFonts w:ascii="Times New Roman" w:hAnsi="Times New Roman"/>
          <w:sz w:val="21"/>
          <w:szCs w:val="21"/>
          <w:shd w:val="clear" w:color="auto" w:fill="FFFFFF"/>
        </w:rPr>
        <w:t>；</w:t>
      </w:r>
      <w:r w:rsidR="0079740F">
        <w:rPr>
          <w:rFonts w:ascii="Times New Roman" w:hAnsi="Times New Roman"/>
          <w:sz w:val="21"/>
          <w:szCs w:val="21"/>
          <w:shd w:val="clear" w:color="auto" w:fill="FFFFFF"/>
        </w:rPr>
        <w:t>p</w:t>
      </w:r>
      <w:r>
        <w:rPr>
          <w:rFonts w:ascii="Times New Roman" w:hAnsi="Times New Roman"/>
          <w:sz w:val="21"/>
          <w:szCs w:val="21"/>
          <w:shd w:val="clear" w:color="auto" w:fill="FFFFFF"/>
        </w:rPr>
        <w:t xml:space="preserve">rivate </w:t>
      </w:r>
      <w:r w:rsidR="0079740F">
        <w:rPr>
          <w:rFonts w:ascii="Times New Roman" w:hAnsi="Times New Roman"/>
          <w:sz w:val="21"/>
          <w:szCs w:val="21"/>
          <w:shd w:val="clear" w:color="auto" w:fill="FFFFFF"/>
        </w:rPr>
        <w:t>u</w:t>
      </w:r>
      <w:r>
        <w:rPr>
          <w:rFonts w:ascii="Times New Roman" w:hAnsi="Times New Roman"/>
          <w:sz w:val="21"/>
          <w:szCs w:val="21"/>
          <w:shd w:val="clear" w:color="auto" w:fill="FFFFFF"/>
        </w:rPr>
        <w:t>niversity</w:t>
      </w:r>
      <w:r>
        <w:rPr>
          <w:rFonts w:ascii="Times New Roman" w:hAnsi="Times New Roman"/>
          <w:sz w:val="21"/>
          <w:szCs w:val="21"/>
          <w:shd w:val="clear" w:color="auto" w:fill="FFFFFF"/>
        </w:rPr>
        <w:t>；</w:t>
      </w:r>
      <w:r w:rsidR="0079740F">
        <w:rPr>
          <w:rFonts w:ascii="Times New Roman" w:hAnsi="Times New Roman"/>
          <w:sz w:val="21"/>
          <w:szCs w:val="21"/>
          <w:shd w:val="clear" w:color="auto" w:fill="FFFFFF"/>
        </w:rPr>
        <w:t>p</w:t>
      </w:r>
      <w:r>
        <w:rPr>
          <w:rFonts w:ascii="Times New Roman" w:hAnsi="Times New Roman"/>
          <w:sz w:val="21"/>
          <w:szCs w:val="21"/>
          <w:shd w:val="clear" w:color="auto" w:fill="FFFFFF"/>
        </w:rPr>
        <w:t>olicy</w:t>
      </w:r>
      <w:r>
        <w:rPr>
          <w:rFonts w:ascii="Times New Roman" w:hAnsi="Times New Roman"/>
          <w:sz w:val="21"/>
          <w:szCs w:val="21"/>
          <w:shd w:val="clear" w:color="auto" w:fill="FFFFFF"/>
        </w:rPr>
        <w:t>；</w:t>
      </w:r>
      <w:r w:rsidR="0079740F">
        <w:rPr>
          <w:rFonts w:ascii="Times New Roman" w:hAnsi="Times New Roman"/>
          <w:sz w:val="21"/>
          <w:szCs w:val="21"/>
          <w:shd w:val="clear" w:color="auto" w:fill="FFFFFF"/>
        </w:rPr>
        <w:t>c</w:t>
      </w:r>
      <w:r>
        <w:rPr>
          <w:rFonts w:ascii="Times New Roman" w:hAnsi="Times New Roman"/>
          <w:sz w:val="21"/>
          <w:szCs w:val="21"/>
          <w:shd w:val="clear" w:color="auto" w:fill="FFFFFF"/>
        </w:rPr>
        <w:t>haracteristic</w:t>
      </w:r>
    </w:p>
    <w:p w14:paraId="15FE2B19" w14:textId="77777777" w:rsidR="00E9322A" w:rsidRDefault="00E9322A">
      <w:pPr>
        <w:spacing w:line="400" w:lineRule="exact"/>
        <w:rPr>
          <w:rFonts w:asciiTheme="minorEastAsia" w:hAnsiTheme="minorEastAsia" w:hint="eastAsia"/>
          <w:szCs w:val="21"/>
        </w:rPr>
      </w:pPr>
    </w:p>
    <w:p w14:paraId="52C80C50" w14:textId="77777777" w:rsidR="00E9322A" w:rsidRDefault="00E9322A">
      <w:pPr>
        <w:spacing w:line="400" w:lineRule="exact"/>
        <w:rPr>
          <w:rFonts w:asciiTheme="minorEastAsia" w:hAnsiTheme="minorEastAsia"/>
          <w:szCs w:val="21"/>
        </w:rPr>
      </w:pPr>
    </w:p>
    <w:p w14:paraId="5F8D35AC" w14:textId="77777777" w:rsidR="00E9322A" w:rsidRDefault="0092254E" w:rsidP="00E9322A">
      <w:pPr>
        <w:pStyle w:val="af3"/>
        <w:spacing w:line="400" w:lineRule="exact"/>
        <w:ind w:firstLineChars="200" w:firstLine="420"/>
        <w:jc w:val="right"/>
        <w:rPr>
          <w:rFonts w:ascii="宋体" w:hAnsi="宋体" w:cs="宋体"/>
        </w:rPr>
      </w:pPr>
      <w:r>
        <w:rPr>
          <w:rFonts w:ascii="宋体" w:hAnsi="宋体" w:cs="宋体" w:hint="eastAsia"/>
        </w:rPr>
        <w:t>（</w:t>
      </w:r>
      <w:r w:rsidR="00E9322A">
        <w:rPr>
          <w:rFonts w:ascii="宋体" w:hAnsi="宋体" w:cs="宋体" w:hint="eastAsia"/>
        </w:rPr>
        <w:t>责任编辑：王清玲</w:t>
      </w:r>
      <w:r>
        <w:rPr>
          <w:rFonts w:ascii="宋体" w:hAnsi="宋体" w:cs="宋体" w:hint="eastAsia"/>
        </w:rPr>
        <w:t>）</w:t>
      </w:r>
    </w:p>
    <w:p w14:paraId="4750F4CE" w14:textId="77777777" w:rsidR="00E9322A" w:rsidRDefault="00E9322A">
      <w:pPr>
        <w:spacing w:line="400" w:lineRule="exact"/>
        <w:rPr>
          <w:rFonts w:asciiTheme="minorEastAsia" w:hAnsiTheme="minorEastAsia"/>
          <w:szCs w:val="21"/>
        </w:rPr>
      </w:pPr>
    </w:p>
    <w:sectPr w:rsidR="00E9322A" w:rsidSect="00447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B7686" w14:textId="77777777" w:rsidR="00355904" w:rsidRDefault="00355904">
      <w:r>
        <w:separator/>
      </w:r>
    </w:p>
  </w:endnote>
  <w:endnote w:type="continuationSeparator" w:id="0">
    <w:p w14:paraId="5986E638" w14:textId="77777777" w:rsidR="00355904" w:rsidRDefault="0035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5D34" w14:textId="77777777" w:rsidR="00355904" w:rsidRDefault="00355904">
      <w:r>
        <w:separator/>
      </w:r>
    </w:p>
  </w:footnote>
  <w:footnote w:type="continuationSeparator" w:id="0">
    <w:p w14:paraId="5FB4EEF0" w14:textId="77777777" w:rsidR="00355904" w:rsidRDefault="00355904">
      <w:r>
        <w:continuationSeparator/>
      </w:r>
    </w:p>
  </w:footnote>
  <w:footnote w:id="1">
    <w:p w14:paraId="511FE47A" w14:textId="77777777" w:rsidR="00E7289E" w:rsidRDefault="00497402">
      <w:pPr>
        <w:widowControl/>
        <w:ind w:firstLineChars="100" w:firstLine="210"/>
        <w:rPr>
          <w:rFonts w:ascii="Times New Roman" w:hAnsi="宋体"/>
          <w:color w:val="000000"/>
          <w:kern w:val="0"/>
          <w:sz w:val="18"/>
          <w:szCs w:val="18"/>
        </w:rPr>
      </w:pPr>
      <w:r>
        <w:rPr>
          <w:rStyle w:val="a5"/>
        </w:rPr>
        <w:footnoteRef/>
      </w:r>
      <w:r>
        <w:t xml:space="preserve"> </w:t>
      </w:r>
      <w:r>
        <w:rPr>
          <w:rFonts w:ascii="Times New Roman" w:hAnsi="宋体" w:hint="eastAsia"/>
          <w:kern w:val="0"/>
          <w:sz w:val="18"/>
          <w:szCs w:val="18"/>
        </w:rPr>
        <w:t>收稿日期：</w:t>
      </w:r>
      <w:r>
        <w:rPr>
          <w:rFonts w:ascii="Times New Roman" w:hAnsi="宋体" w:hint="eastAsia"/>
          <w:color w:val="000000"/>
          <w:kern w:val="0"/>
          <w:sz w:val="18"/>
          <w:szCs w:val="18"/>
        </w:rPr>
        <w:t>2017</w:t>
      </w:r>
      <w:r>
        <w:rPr>
          <w:rFonts w:ascii="Times New Roman" w:hAnsi="宋体" w:hint="eastAsia"/>
          <w:color w:val="000000"/>
          <w:kern w:val="0"/>
          <w:sz w:val="18"/>
          <w:szCs w:val="18"/>
        </w:rPr>
        <w:t>年</w:t>
      </w:r>
      <w:r>
        <w:rPr>
          <w:rFonts w:ascii="Times New Roman" w:hAnsi="宋体" w:hint="eastAsia"/>
          <w:color w:val="000000"/>
          <w:kern w:val="0"/>
          <w:sz w:val="18"/>
          <w:szCs w:val="18"/>
        </w:rPr>
        <w:t>11</w:t>
      </w:r>
      <w:r>
        <w:rPr>
          <w:rFonts w:ascii="Times New Roman" w:hAnsi="宋体" w:hint="eastAsia"/>
          <w:color w:val="000000"/>
          <w:kern w:val="0"/>
          <w:sz w:val="18"/>
          <w:szCs w:val="18"/>
        </w:rPr>
        <w:t>月</w:t>
      </w:r>
      <w:r>
        <w:rPr>
          <w:rFonts w:ascii="Times New Roman" w:hAnsi="宋体" w:hint="eastAsia"/>
          <w:color w:val="000000"/>
          <w:kern w:val="0"/>
          <w:sz w:val="18"/>
          <w:szCs w:val="18"/>
        </w:rPr>
        <w:t>02</w:t>
      </w:r>
      <w:r>
        <w:rPr>
          <w:rFonts w:ascii="Times New Roman" w:hAnsi="宋体" w:hint="eastAsia"/>
          <w:color w:val="000000"/>
          <w:kern w:val="0"/>
          <w:sz w:val="18"/>
          <w:szCs w:val="18"/>
        </w:rPr>
        <w:t>日。</w:t>
      </w:r>
    </w:p>
    <w:p w14:paraId="4F8CF3D6" w14:textId="77777777" w:rsidR="00456CF2" w:rsidRDefault="00497402">
      <w:pPr>
        <w:widowControl/>
        <w:ind w:firstLineChars="200" w:firstLine="360"/>
        <w:rPr>
          <w:rFonts w:ascii="Times New Roman" w:hAnsi="宋体"/>
          <w:color w:val="000000"/>
          <w:kern w:val="0"/>
          <w:sz w:val="18"/>
          <w:szCs w:val="18"/>
        </w:rPr>
      </w:pPr>
      <w:r>
        <w:rPr>
          <w:rFonts w:ascii="Times New Roman" w:hAnsi="宋体" w:hint="eastAsia"/>
          <w:color w:val="000000"/>
          <w:kern w:val="0"/>
          <w:sz w:val="18"/>
          <w:szCs w:val="18"/>
        </w:rPr>
        <w:t>作者简介：崔丽英</w:t>
      </w:r>
      <w:r>
        <w:rPr>
          <w:rFonts w:ascii="Times New Roman" w:hAnsi="宋体" w:hint="eastAsia"/>
          <w:color w:val="000000"/>
          <w:kern w:val="0"/>
          <w:sz w:val="18"/>
          <w:szCs w:val="18"/>
        </w:rPr>
        <w:t>(1976</w:t>
      </w:r>
      <w:r w:rsidR="0092254E">
        <w:rPr>
          <w:rFonts w:ascii="Times New Roman" w:hAnsi="宋体" w:hint="eastAsia"/>
          <w:color w:val="000000"/>
          <w:kern w:val="0"/>
          <w:sz w:val="18"/>
          <w:szCs w:val="18"/>
        </w:rPr>
        <w:t>—</w:t>
      </w:r>
      <w:r>
        <w:rPr>
          <w:rFonts w:ascii="Times New Roman" w:hAnsi="宋体" w:hint="eastAsia"/>
          <w:color w:val="000000"/>
          <w:kern w:val="0"/>
          <w:sz w:val="18"/>
          <w:szCs w:val="18"/>
        </w:rPr>
        <w:t>)</w:t>
      </w:r>
      <w:r>
        <w:rPr>
          <w:rFonts w:ascii="Times New Roman" w:hAnsi="宋体" w:hint="eastAsia"/>
          <w:color w:val="000000"/>
          <w:kern w:val="0"/>
          <w:sz w:val="18"/>
          <w:szCs w:val="18"/>
        </w:rPr>
        <w:t>，女，辽宁省大连市人，副研究员，硕士，研究方向</w:t>
      </w:r>
      <w:r>
        <w:rPr>
          <w:rFonts w:ascii="Times New Roman" w:hAnsi="宋体" w:hint="eastAsia"/>
          <w:color w:val="000000"/>
          <w:kern w:val="0"/>
          <w:sz w:val="18"/>
          <w:szCs w:val="18"/>
        </w:rPr>
        <w:t>:</w:t>
      </w:r>
      <w:r>
        <w:rPr>
          <w:rFonts w:ascii="Times New Roman" w:hAnsi="宋体" w:hint="eastAsia"/>
          <w:color w:val="000000"/>
          <w:kern w:val="0"/>
          <w:sz w:val="18"/>
          <w:szCs w:val="18"/>
        </w:rPr>
        <w:t>教育管理。</w:t>
      </w:r>
    </w:p>
    <w:p w14:paraId="6D733893" w14:textId="77777777" w:rsidR="00E7289E" w:rsidRDefault="00497402">
      <w:pPr>
        <w:widowControl/>
        <w:ind w:leftChars="86" w:left="181" w:firstLineChars="100" w:firstLine="180"/>
        <w:rPr>
          <w:rFonts w:ascii="Times New Roman" w:hAnsi="宋体"/>
          <w:color w:val="000000"/>
          <w:sz w:val="18"/>
          <w:szCs w:val="18"/>
        </w:rPr>
      </w:pPr>
      <w:r>
        <w:rPr>
          <w:rFonts w:ascii="Times New Roman" w:hAnsi="宋体" w:hint="eastAsia"/>
          <w:color w:val="000000"/>
          <w:kern w:val="0"/>
          <w:sz w:val="18"/>
          <w:szCs w:val="18"/>
        </w:rPr>
        <w:t>项目基金：辽宁省教育科学“十一五”规划</w:t>
      </w:r>
      <w:r>
        <w:rPr>
          <w:rFonts w:ascii="Times New Roman" w:hAnsi="宋体" w:hint="eastAsia"/>
          <w:color w:val="000000"/>
          <w:kern w:val="0"/>
          <w:sz w:val="18"/>
          <w:szCs w:val="18"/>
        </w:rPr>
        <w:t>2010</w:t>
      </w:r>
      <w:r>
        <w:rPr>
          <w:rFonts w:ascii="Times New Roman" w:hAnsi="宋体" w:hint="eastAsia"/>
          <w:color w:val="000000"/>
          <w:kern w:val="0"/>
          <w:sz w:val="18"/>
          <w:szCs w:val="18"/>
        </w:rPr>
        <w:t>年度立项课题基地课题</w:t>
      </w:r>
      <w:r>
        <w:rPr>
          <w:rFonts w:ascii="Times New Roman" w:hAnsi="宋体" w:hint="eastAsia"/>
          <w:color w:val="000000"/>
          <w:sz w:val="18"/>
          <w:szCs w:val="18"/>
        </w:rPr>
        <w:t>《辽宁省民办高校特色教育研究》（</w:t>
      </w:r>
      <w:r>
        <w:rPr>
          <w:rFonts w:ascii="Times New Roman" w:hAnsi="宋体"/>
          <w:color w:val="000000"/>
          <w:sz w:val="18"/>
          <w:szCs w:val="18"/>
        </w:rPr>
        <w:t>JG10DA021</w:t>
      </w:r>
      <w:r>
        <w:rPr>
          <w:rFonts w:ascii="Times New Roman" w:hAnsi="宋体" w:hint="eastAsia"/>
          <w:color w:val="000000"/>
          <w:sz w:val="18"/>
          <w:szCs w:val="18"/>
        </w:rPr>
        <w:t>）；辽宁对外经贸学院校级课题《高级应用型人才培养层次衔接问题研究——从高职、应用本科到专业硕士》（</w:t>
      </w:r>
      <w:r>
        <w:rPr>
          <w:rFonts w:ascii="Times New Roman" w:hAnsi="宋体" w:hint="eastAsia"/>
          <w:color w:val="000000"/>
          <w:sz w:val="18"/>
          <w:szCs w:val="18"/>
        </w:rPr>
        <w:t>2012XJLXQN005</w:t>
      </w:r>
      <w:r>
        <w:rPr>
          <w:rFonts w:ascii="Times New Roman" w:hAnsi="宋体" w:hint="eastAsia"/>
          <w:color w:val="000000"/>
          <w:sz w:val="18"/>
          <w:szCs w:val="18"/>
        </w:rPr>
        <w:t>）。</w:t>
      </w:r>
    </w:p>
    <w:p w14:paraId="784E4574" w14:textId="77777777" w:rsidR="00E7289E" w:rsidRDefault="00E7289E">
      <w:pPr>
        <w:widowControl/>
        <w:ind w:firstLineChars="100" w:firstLine="180"/>
        <w:rPr>
          <w:rFonts w:ascii="宋体" w:hAnsi="宋体"/>
          <w:color w:val="000000"/>
          <w:kern w:val="0"/>
          <w:sz w:val="18"/>
          <w:szCs w:val="18"/>
        </w:rPr>
      </w:pPr>
    </w:p>
  </w:footnote>
  <w:footnote w:id="2">
    <w:p w14:paraId="6DCB5C43" w14:textId="77777777" w:rsidR="00433235" w:rsidRPr="001D2EEC" w:rsidRDefault="00433235" w:rsidP="00433235">
      <w:pPr>
        <w:pStyle w:val="af1"/>
        <w:rPr>
          <w:rFonts w:ascii="Times New Roman" w:hAnsi="宋体"/>
          <w:color w:val="000000"/>
          <w:kern w:val="0"/>
        </w:rPr>
      </w:pPr>
      <w:r w:rsidRPr="001D2EEC">
        <w:rPr>
          <w:rStyle w:val="a5"/>
          <w:rFonts w:asciiTheme="minorEastAsia" w:hAnsiTheme="minorEastAsia"/>
          <w:sz w:val="21"/>
          <w:szCs w:val="21"/>
        </w:rPr>
        <w:footnoteRef/>
      </w:r>
      <w:r w:rsidRPr="001D2EEC">
        <w:rPr>
          <w:rFonts w:ascii="Times New Roman" w:hAnsi="宋体"/>
          <w:color w:val="000000"/>
          <w:kern w:val="0"/>
        </w:rPr>
        <w:t xml:space="preserve"> </w:t>
      </w:r>
      <w:r>
        <w:rPr>
          <w:rFonts w:ascii="Times New Roman" w:hAnsi="宋体" w:hint="eastAsia"/>
          <w:color w:val="000000"/>
          <w:kern w:val="0"/>
        </w:rPr>
        <w:t>《</w:t>
      </w:r>
      <w:r w:rsidRPr="001D2EEC">
        <w:rPr>
          <w:rFonts w:ascii="Times New Roman" w:hAnsi="宋体" w:hint="eastAsia"/>
          <w:color w:val="000000"/>
          <w:kern w:val="0"/>
        </w:rPr>
        <w:t>中华人民共和国民办教育促进法</w:t>
      </w:r>
      <w:r>
        <w:rPr>
          <w:rFonts w:ascii="Times New Roman" w:hAnsi="宋体" w:hint="eastAsia"/>
          <w:color w:val="000000"/>
          <w:kern w:val="0"/>
        </w:rPr>
        <w:t>》</w:t>
      </w:r>
      <w:r w:rsidRPr="001D2EEC">
        <w:rPr>
          <w:rFonts w:ascii="Times New Roman" w:hAnsi="宋体" w:hint="eastAsia"/>
          <w:color w:val="000000"/>
          <w:kern w:val="0"/>
        </w:rPr>
        <w:t xml:space="preserve">(2002-12-28) </w:t>
      </w:r>
      <w:r w:rsidRPr="001D2EEC">
        <w:rPr>
          <w:rFonts w:ascii="Times New Roman" w:hAnsi="宋体" w:hint="eastAsia"/>
          <w:color w:val="000000"/>
          <w:kern w:val="0"/>
        </w:rPr>
        <w:t>第五十一条</w:t>
      </w:r>
      <w:r>
        <w:rPr>
          <w:rFonts w:ascii="Times New Roman" w:hAnsi="宋体" w:hint="eastAsia"/>
          <w:color w:val="000000"/>
          <w:kern w:val="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7B7A"/>
    <w:rsid w:val="000068DF"/>
    <w:rsid w:val="0001261E"/>
    <w:rsid w:val="000C7708"/>
    <w:rsid w:val="001625CA"/>
    <w:rsid w:val="001D2EEC"/>
    <w:rsid w:val="001D6591"/>
    <w:rsid w:val="00284419"/>
    <w:rsid w:val="00294499"/>
    <w:rsid w:val="002C307E"/>
    <w:rsid w:val="002E1D1F"/>
    <w:rsid w:val="00306BCA"/>
    <w:rsid w:val="0032614A"/>
    <w:rsid w:val="00355904"/>
    <w:rsid w:val="003B4109"/>
    <w:rsid w:val="00433235"/>
    <w:rsid w:val="00447D0C"/>
    <w:rsid w:val="00456CF2"/>
    <w:rsid w:val="00497402"/>
    <w:rsid w:val="004A0E89"/>
    <w:rsid w:val="004C3804"/>
    <w:rsid w:val="004F4FE7"/>
    <w:rsid w:val="00561C09"/>
    <w:rsid w:val="005A6E07"/>
    <w:rsid w:val="0079740F"/>
    <w:rsid w:val="00860220"/>
    <w:rsid w:val="0088402C"/>
    <w:rsid w:val="0092254E"/>
    <w:rsid w:val="00933C80"/>
    <w:rsid w:val="009400D8"/>
    <w:rsid w:val="00972D8E"/>
    <w:rsid w:val="00A3531E"/>
    <w:rsid w:val="00A55139"/>
    <w:rsid w:val="00A70615"/>
    <w:rsid w:val="00A71F44"/>
    <w:rsid w:val="00AB7B7A"/>
    <w:rsid w:val="00AE3651"/>
    <w:rsid w:val="00B330A8"/>
    <w:rsid w:val="00B4137C"/>
    <w:rsid w:val="00B51BC6"/>
    <w:rsid w:val="00B84BF4"/>
    <w:rsid w:val="00C8522E"/>
    <w:rsid w:val="00CE29C0"/>
    <w:rsid w:val="00D2540E"/>
    <w:rsid w:val="00D37F5A"/>
    <w:rsid w:val="00D72159"/>
    <w:rsid w:val="00DE26F4"/>
    <w:rsid w:val="00E71471"/>
    <w:rsid w:val="00E7289E"/>
    <w:rsid w:val="00E9322A"/>
    <w:rsid w:val="00E94F78"/>
    <w:rsid w:val="00EB575A"/>
    <w:rsid w:val="00EC3C85"/>
    <w:rsid w:val="00F71578"/>
    <w:rsid w:val="0312357E"/>
    <w:rsid w:val="06053C6F"/>
    <w:rsid w:val="072A2BA5"/>
    <w:rsid w:val="099D05F6"/>
    <w:rsid w:val="0AF051CD"/>
    <w:rsid w:val="0D0D407A"/>
    <w:rsid w:val="10B65ECB"/>
    <w:rsid w:val="1DD629E0"/>
    <w:rsid w:val="1E2D17AB"/>
    <w:rsid w:val="22892AAA"/>
    <w:rsid w:val="26DD665B"/>
    <w:rsid w:val="285334E4"/>
    <w:rsid w:val="2B883792"/>
    <w:rsid w:val="2BA2684F"/>
    <w:rsid w:val="2E60623E"/>
    <w:rsid w:val="30AC0C59"/>
    <w:rsid w:val="3A5C003E"/>
    <w:rsid w:val="3DFD1EF5"/>
    <w:rsid w:val="463603FF"/>
    <w:rsid w:val="4F0F3AF7"/>
    <w:rsid w:val="56C36910"/>
    <w:rsid w:val="57F54539"/>
    <w:rsid w:val="64A30F76"/>
    <w:rsid w:val="688401B7"/>
    <w:rsid w:val="78202E27"/>
    <w:rsid w:val="7C237317"/>
    <w:rsid w:val="7DB5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44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endnote text"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47D0C"/>
    <w:pPr>
      <w:spacing w:beforeAutospacing="1" w:afterAutospacing="1"/>
      <w:jc w:val="left"/>
    </w:pPr>
    <w:rPr>
      <w:rFonts w:cs="Times New Roman"/>
      <w:kern w:val="0"/>
      <w:sz w:val="24"/>
    </w:rPr>
  </w:style>
  <w:style w:type="character" w:styleId="FollowedHyperlink">
    <w:name w:val="FollowedHyperlink"/>
    <w:basedOn w:val="a0"/>
    <w:qFormat/>
    <w:rsid w:val="00447D0C"/>
    <w:rPr>
      <w:color w:val="2E2F2E"/>
      <w:sz w:val="14"/>
      <w:szCs w:val="14"/>
      <w:u w:val="single"/>
    </w:rPr>
  </w:style>
  <w:style w:type="character" w:styleId="a4">
    <w:name w:val="Hyperlink"/>
    <w:basedOn w:val="a0"/>
    <w:qFormat/>
    <w:rsid w:val="00447D0C"/>
    <w:rPr>
      <w:color w:val="2E2F2E"/>
      <w:sz w:val="14"/>
      <w:szCs w:val="14"/>
      <w:u w:val="single"/>
    </w:rPr>
  </w:style>
  <w:style w:type="character" w:styleId="a5">
    <w:name w:val="footnote reference"/>
    <w:basedOn w:val="a0"/>
    <w:uiPriority w:val="99"/>
    <w:unhideWhenUsed/>
    <w:qFormat/>
    <w:rsid w:val="00447D0C"/>
    <w:rPr>
      <w:vertAlign w:val="superscript"/>
    </w:rPr>
  </w:style>
  <w:style w:type="character" w:customStyle="1" w:styleId="swflegend">
    <w:name w:val="swflegend"/>
    <w:basedOn w:val="a0"/>
    <w:qFormat/>
    <w:rsid w:val="00447D0C"/>
    <w:rPr>
      <w:rFonts w:ascii="Arial" w:hAnsi="Arial" w:cs="Arial"/>
      <w:b/>
      <w:color w:val="73B304"/>
      <w:sz w:val="16"/>
      <w:szCs w:val="16"/>
      <w:shd w:val="clear" w:color="auto" w:fill="FFFFFF"/>
    </w:rPr>
  </w:style>
  <w:style w:type="paragraph" w:customStyle="1" w:styleId="Style7">
    <w:name w:val="_Style 7"/>
    <w:basedOn w:val="a"/>
    <w:next w:val="a"/>
    <w:qFormat/>
    <w:rsid w:val="00447D0C"/>
    <w:pPr>
      <w:pBdr>
        <w:bottom w:val="single" w:sz="6" w:space="1" w:color="auto"/>
      </w:pBdr>
      <w:jc w:val="center"/>
    </w:pPr>
    <w:rPr>
      <w:rFonts w:ascii="Arial" w:eastAsia="宋体"/>
      <w:vanish/>
      <w:sz w:val="16"/>
    </w:rPr>
  </w:style>
  <w:style w:type="paragraph" w:customStyle="1" w:styleId="Style8">
    <w:name w:val="_Style 8"/>
    <w:basedOn w:val="a"/>
    <w:next w:val="a"/>
    <w:qFormat/>
    <w:rsid w:val="00447D0C"/>
    <w:pPr>
      <w:pBdr>
        <w:top w:val="single" w:sz="6" w:space="1" w:color="auto"/>
      </w:pBdr>
      <w:jc w:val="center"/>
    </w:pPr>
    <w:rPr>
      <w:rFonts w:ascii="Arial" w:eastAsia="宋体"/>
      <w:vanish/>
      <w:sz w:val="16"/>
    </w:rPr>
  </w:style>
  <w:style w:type="character" w:customStyle="1" w:styleId="fontcolorred1">
    <w:name w:val="font_color_red1"/>
    <w:basedOn w:val="a0"/>
    <w:qFormat/>
    <w:rsid w:val="00447D0C"/>
    <w:rPr>
      <w:color w:val="FF0000"/>
      <w:u w:val="single"/>
    </w:rPr>
  </w:style>
  <w:style w:type="character" w:customStyle="1" w:styleId="fontcolorgreen1">
    <w:name w:val="font_color_green1"/>
    <w:basedOn w:val="a0"/>
    <w:qFormat/>
    <w:rsid w:val="00447D0C"/>
    <w:rPr>
      <w:i/>
      <w:color w:val="E28A05"/>
      <w:u w:val="single"/>
    </w:rPr>
  </w:style>
  <w:style w:type="character" w:customStyle="1" w:styleId="fontcolorgrey1">
    <w:name w:val="font_color_grey1"/>
    <w:basedOn w:val="a0"/>
    <w:qFormat/>
    <w:rsid w:val="00447D0C"/>
    <w:rPr>
      <w:color w:val="666666"/>
    </w:rPr>
  </w:style>
  <w:style w:type="character" w:customStyle="1" w:styleId="1">
    <w:name w:val="书籍标题1"/>
    <w:basedOn w:val="a0"/>
    <w:uiPriority w:val="33"/>
    <w:qFormat/>
    <w:rsid w:val="00447D0C"/>
    <w:rPr>
      <w:b/>
      <w:bCs/>
      <w:smallCaps/>
      <w:spacing w:val="5"/>
    </w:rPr>
  </w:style>
  <w:style w:type="paragraph" w:styleId="a6">
    <w:name w:val="header"/>
    <w:basedOn w:val="a"/>
    <w:link w:val="a7"/>
    <w:rsid w:val="004C3804"/>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4C3804"/>
    <w:rPr>
      <w:rFonts w:asciiTheme="minorHAnsi" w:eastAsiaTheme="minorEastAsia" w:hAnsiTheme="minorHAnsi" w:cstheme="minorBidi"/>
      <w:kern w:val="2"/>
      <w:sz w:val="18"/>
      <w:szCs w:val="18"/>
    </w:rPr>
  </w:style>
  <w:style w:type="paragraph" w:styleId="a8">
    <w:name w:val="footer"/>
    <w:basedOn w:val="a"/>
    <w:link w:val="a9"/>
    <w:rsid w:val="004C3804"/>
    <w:pPr>
      <w:tabs>
        <w:tab w:val="center" w:pos="4153"/>
        <w:tab w:val="right" w:pos="8306"/>
      </w:tabs>
      <w:snapToGrid w:val="0"/>
      <w:jc w:val="left"/>
    </w:pPr>
    <w:rPr>
      <w:sz w:val="18"/>
      <w:szCs w:val="18"/>
    </w:rPr>
  </w:style>
  <w:style w:type="character" w:customStyle="1" w:styleId="a9">
    <w:name w:val="页脚字符"/>
    <w:basedOn w:val="a0"/>
    <w:link w:val="a8"/>
    <w:rsid w:val="004C3804"/>
    <w:rPr>
      <w:rFonts w:asciiTheme="minorHAnsi" w:eastAsiaTheme="minorEastAsia" w:hAnsiTheme="minorHAnsi" w:cstheme="minorBidi"/>
      <w:kern w:val="2"/>
      <w:sz w:val="18"/>
      <w:szCs w:val="18"/>
    </w:rPr>
  </w:style>
  <w:style w:type="paragraph" w:styleId="aa">
    <w:name w:val="Balloon Text"/>
    <w:basedOn w:val="a"/>
    <w:link w:val="ab"/>
    <w:rsid w:val="004C3804"/>
    <w:rPr>
      <w:sz w:val="18"/>
      <w:szCs w:val="18"/>
    </w:rPr>
  </w:style>
  <w:style w:type="character" w:customStyle="1" w:styleId="ab">
    <w:name w:val="批注框文本字符"/>
    <w:basedOn w:val="a0"/>
    <w:link w:val="aa"/>
    <w:rsid w:val="004C3804"/>
    <w:rPr>
      <w:rFonts w:asciiTheme="minorHAnsi" w:eastAsiaTheme="minorEastAsia" w:hAnsiTheme="minorHAnsi" w:cstheme="minorBidi"/>
      <w:kern w:val="2"/>
      <w:sz w:val="18"/>
      <w:szCs w:val="18"/>
    </w:rPr>
  </w:style>
  <w:style w:type="character" w:styleId="ac">
    <w:name w:val="annotation reference"/>
    <w:basedOn w:val="a0"/>
    <w:rsid w:val="004F4FE7"/>
    <w:rPr>
      <w:sz w:val="21"/>
      <w:szCs w:val="21"/>
    </w:rPr>
  </w:style>
  <w:style w:type="paragraph" w:styleId="ad">
    <w:name w:val="annotation text"/>
    <w:basedOn w:val="a"/>
    <w:link w:val="ae"/>
    <w:rsid w:val="004F4FE7"/>
    <w:pPr>
      <w:jc w:val="left"/>
    </w:pPr>
  </w:style>
  <w:style w:type="character" w:customStyle="1" w:styleId="ae">
    <w:name w:val="注释文本字符"/>
    <w:basedOn w:val="a0"/>
    <w:link w:val="ad"/>
    <w:rsid w:val="004F4FE7"/>
    <w:rPr>
      <w:rFonts w:asciiTheme="minorHAnsi" w:eastAsiaTheme="minorEastAsia" w:hAnsiTheme="minorHAnsi" w:cstheme="minorBidi"/>
      <w:kern w:val="2"/>
      <w:sz w:val="21"/>
      <w:szCs w:val="24"/>
    </w:rPr>
  </w:style>
  <w:style w:type="paragraph" w:styleId="af">
    <w:name w:val="annotation subject"/>
    <w:basedOn w:val="ad"/>
    <w:next w:val="ad"/>
    <w:link w:val="af0"/>
    <w:rsid w:val="004F4FE7"/>
    <w:rPr>
      <w:b/>
      <w:bCs/>
    </w:rPr>
  </w:style>
  <w:style w:type="character" w:customStyle="1" w:styleId="af0">
    <w:name w:val="批注主题字符"/>
    <w:basedOn w:val="ae"/>
    <w:link w:val="af"/>
    <w:rsid w:val="004F4FE7"/>
    <w:rPr>
      <w:rFonts w:asciiTheme="minorHAnsi" w:eastAsiaTheme="minorEastAsia" w:hAnsiTheme="minorHAnsi" w:cstheme="minorBidi"/>
      <w:b/>
      <w:bCs/>
      <w:kern w:val="2"/>
      <w:sz w:val="21"/>
      <w:szCs w:val="24"/>
    </w:rPr>
  </w:style>
  <w:style w:type="paragraph" w:styleId="af1">
    <w:name w:val="footnote text"/>
    <w:basedOn w:val="a"/>
    <w:link w:val="af2"/>
    <w:rsid w:val="004A0E89"/>
    <w:pPr>
      <w:snapToGrid w:val="0"/>
      <w:jc w:val="left"/>
    </w:pPr>
    <w:rPr>
      <w:sz w:val="18"/>
      <w:szCs w:val="18"/>
    </w:rPr>
  </w:style>
  <w:style w:type="character" w:customStyle="1" w:styleId="af2">
    <w:name w:val="脚注文本字符"/>
    <w:basedOn w:val="a0"/>
    <w:link w:val="af1"/>
    <w:rsid w:val="004A0E89"/>
    <w:rPr>
      <w:rFonts w:asciiTheme="minorHAnsi" w:eastAsiaTheme="minorEastAsia" w:hAnsiTheme="minorHAnsi" w:cstheme="minorBidi"/>
      <w:kern w:val="2"/>
      <w:sz w:val="18"/>
      <w:szCs w:val="18"/>
    </w:rPr>
  </w:style>
  <w:style w:type="paragraph" w:styleId="af3">
    <w:name w:val="endnote text"/>
    <w:basedOn w:val="a"/>
    <w:link w:val="af4"/>
    <w:uiPriority w:val="99"/>
    <w:qFormat/>
    <w:rsid w:val="00E9322A"/>
    <w:pPr>
      <w:snapToGrid w:val="0"/>
      <w:jc w:val="left"/>
    </w:pPr>
    <w:rPr>
      <w:rFonts w:ascii="Calibri" w:eastAsia="宋体" w:hAnsi="Calibri" w:cs="Calibri"/>
      <w:szCs w:val="21"/>
    </w:rPr>
  </w:style>
  <w:style w:type="character" w:customStyle="1" w:styleId="af4">
    <w:name w:val="尾注文本字符"/>
    <w:basedOn w:val="a0"/>
    <w:link w:val="af3"/>
    <w:uiPriority w:val="99"/>
    <w:qFormat/>
    <w:rsid w:val="00E9322A"/>
    <w:rPr>
      <w:rFonts w:ascii="Calibri" w:hAnsi="Calibri" w:cs="Calibri"/>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BC824-7D97-F543-AC23-FFE4A8E5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1526</Words>
  <Characters>8702</Characters>
  <Application>Microsoft Macintosh Word</Application>
  <DocSecurity>0</DocSecurity>
  <Lines>72</Lines>
  <Paragraphs>20</Paragraphs>
  <ScaleCrop>false</ScaleCrop>
  <Company/>
  <LinksUpToDate>false</LinksUpToDate>
  <CharactersWithSpaces>10208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444</dc:creator>
  <lastModifiedBy>jingwen 侯</lastModifiedBy>
  <dcterms:modified xsi:type="dcterms:W3CDTF">2018-04-01T13:42:00Z</dcterms:modified>
  <revision>36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