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065" w:rsidRDefault="00703140">
      <w:pPr>
        <w:jc w:val="center"/>
        <w:rPr>
          <w:rFonts w:ascii="黑体" w:eastAsia="黑体" w:hAnsi="黑体"/>
          <w:sz w:val="32"/>
          <w:szCs w:val="32"/>
        </w:rPr>
      </w:pPr>
      <w:bookmarkStart w:id="0" w:name="OLE_LINK1"/>
      <w:r>
        <w:rPr>
          <w:rFonts w:ascii="黑体" w:eastAsia="黑体" w:hAnsi="黑体" w:hint="eastAsia"/>
          <w:sz w:val="32"/>
          <w:szCs w:val="32"/>
        </w:rPr>
        <w:t>扬州市新型城镇化发展质量双态评价</w:t>
      </w:r>
      <w:r>
        <w:rPr>
          <w:rStyle w:val="a4"/>
          <w:rFonts w:ascii="宋体" w:eastAsia="宋体" w:cs="宋体"/>
          <w:kern w:val="0"/>
          <w:szCs w:val="21"/>
        </w:rPr>
        <w:footnoteReference w:id="2"/>
      </w:r>
    </w:p>
    <w:p w:rsidR="00842065" w:rsidRDefault="00703140">
      <w:pPr>
        <w:jc w:val="center"/>
        <w:rPr>
          <w:rFonts w:ascii="宋体" w:eastAsia="宋体" w:cs="宋体"/>
          <w:kern w:val="0"/>
          <w:szCs w:val="21"/>
        </w:rPr>
      </w:pPr>
      <w:r>
        <w:rPr>
          <w:rFonts w:ascii="宋体" w:eastAsia="宋体" w:cs="宋体" w:hint="eastAsia"/>
          <w:kern w:val="0"/>
          <w:szCs w:val="21"/>
        </w:rPr>
        <w:t>徐静</w:t>
      </w:r>
    </w:p>
    <w:p w:rsidR="00842065" w:rsidRDefault="00703140">
      <w:pPr>
        <w:jc w:val="center"/>
        <w:rPr>
          <w:rFonts w:ascii="宋体" w:eastAsia="宋体" w:cs="宋体"/>
          <w:kern w:val="0"/>
          <w:sz w:val="24"/>
          <w:szCs w:val="24"/>
        </w:rPr>
      </w:pPr>
      <w:r>
        <w:rPr>
          <w:rFonts w:ascii="宋体" w:eastAsia="宋体" w:cs="宋体" w:hint="eastAsia"/>
          <w:kern w:val="0"/>
          <w:szCs w:val="21"/>
        </w:rPr>
        <w:t>（扬州工业职业技术学院基础科学部，江苏扬州 225127）</w:t>
      </w:r>
    </w:p>
    <w:p w:rsidR="00842065" w:rsidRDefault="00842065">
      <w:pPr>
        <w:jc w:val="center"/>
        <w:rPr>
          <w:rFonts w:ascii="宋体" w:eastAsia="宋体" w:cs="宋体"/>
          <w:kern w:val="0"/>
          <w:sz w:val="24"/>
          <w:szCs w:val="24"/>
        </w:rPr>
      </w:pPr>
    </w:p>
    <w:p w:rsidR="00842065" w:rsidRDefault="00703140">
      <w:pPr>
        <w:ind w:firstLineChars="200" w:firstLine="422"/>
        <w:rPr>
          <w:rFonts w:ascii="宋体" w:hAnsi="宋体" w:cs="宋体"/>
          <w:kern w:val="0"/>
          <w:szCs w:val="21"/>
        </w:rPr>
      </w:pPr>
      <w:r>
        <w:rPr>
          <w:rFonts w:asciiTheme="majorEastAsia" w:eastAsiaTheme="majorEastAsia" w:hAnsiTheme="majorEastAsia" w:cs="宋体" w:hint="eastAsia"/>
          <w:b/>
          <w:kern w:val="0"/>
          <w:szCs w:val="21"/>
        </w:rPr>
        <w:t>摘要：</w:t>
      </w:r>
      <w:r>
        <w:rPr>
          <w:rFonts w:ascii="宋体" w:hAnsi="宋体" w:cs="宋体" w:hint="eastAsia"/>
          <w:kern w:val="0"/>
          <w:szCs w:val="21"/>
        </w:rPr>
        <w:t>依据新型城镇化发展的相关理论，结合扬州市地方特色，从发展水平和效率两个维度出发，建立2006-2015年扬州新型城镇化发展质量的静态AHP综合评价和动态超效率SBM评价模型，运用灰色关联分析，研究新型城镇化发展动力机制。结果表明：扬州</w:t>
      </w:r>
      <w:r>
        <w:rPr>
          <w:rFonts w:ascii="宋体" w:hAnsi="宋体" w:cs="宋体"/>
          <w:kern w:val="0"/>
          <w:szCs w:val="21"/>
        </w:rPr>
        <w:t>市新型城镇化发展质量总体呈上升趋势</w:t>
      </w:r>
      <w:r>
        <w:rPr>
          <w:rFonts w:ascii="宋体" w:hAnsi="宋体" w:cs="宋体" w:hint="eastAsia"/>
          <w:kern w:val="0"/>
          <w:szCs w:val="21"/>
        </w:rPr>
        <w:t>，“十一五”期间增长较为缓慢，“十二五”期间呈快速增长；新型城镇化发展效率在2010年以后进入DEA相对有效区间；科技创新对扬州市新型城镇化发展的驱动最为显著，其次为农业现代化和服务业，工业化为制约因子。</w:t>
      </w:r>
    </w:p>
    <w:p w:rsidR="00842065" w:rsidRDefault="00703140">
      <w:pPr>
        <w:ind w:firstLineChars="200" w:firstLine="422"/>
        <w:rPr>
          <w:rFonts w:ascii="宋体" w:hAnsi="宋体" w:cs="宋体"/>
          <w:kern w:val="0"/>
          <w:szCs w:val="21"/>
        </w:rPr>
      </w:pPr>
      <w:r>
        <w:rPr>
          <w:rFonts w:ascii="宋体" w:hAnsi="宋体" w:cs="宋体" w:hint="eastAsia"/>
          <w:b/>
          <w:kern w:val="0"/>
          <w:szCs w:val="21"/>
        </w:rPr>
        <w:t>关键词：</w:t>
      </w:r>
      <w:r>
        <w:rPr>
          <w:rFonts w:ascii="宋体" w:hAnsi="宋体" w:cs="宋体" w:hint="eastAsia"/>
          <w:kern w:val="0"/>
          <w:szCs w:val="21"/>
        </w:rPr>
        <w:t>新型城镇化；层次分析； SBM模型；动力机制</w:t>
      </w:r>
    </w:p>
    <w:bookmarkEnd w:id="0"/>
    <w:p w:rsidR="00842065" w:rsidRDefault="00703140">
      <w:pPr>
        <w:ind w:firstLineChars="200" w:firstLine="422"/>
        <w:rPr>
          <w:rFonts w:ascii="宋体" w:hAnsi="宋体" w:cs="宋体"/>
          <w:kern w:val="0"/>
          <w:szCs w:val="21"/>
        </w:rPr>
      </w:pPr>
      <w:r>
        <w:rPr>
          <w:rFonts w:ascii="宋体" w:hAnsi="宋体" w:cs="宋体" w:hint="eastAsia"/>
          <w:b/>
          <w:kern w:val="0"/>
          <w:szCs w:val="21"/>
        </w:rPr>
        <w:t>中图分类号：</w:t>
      </w:r>
      <w:r>
        <w:rPr>
          <w:rFonts w:ascii="宋体" w:hAnsi="宋体" w:cs="宋体" w:hint="eastAsia"/>
          <w:kern w:val="0"/>
          <w:szCs w:val="21"/>
        </w:rPr>
        <w:t xml:space="preserve">F291.1           </w:t>
      </w:r>
      <w:r>
        <w:rPr>
          <w:rFonts w:ascii="宋体" w:hAnsi="宋体" w:cs="宋体" w:hint="eastAsia"/>
          <w:b/>
          <w:kern w:val="0"/>
          <w:szCs w:val="21"/>
        </w:rPr>
        <w:t>文献标志码：</w:t>
      </w:r>
      <w:r>
        <w:rPr>
          <w:rFonts w:ascii="宋体" w:hAnsi="宋体" w:cs="宋体" w:hint="eastAsia"/>
          <w:kern w:val="0"/>
          <w:szCs w:val="21"/>
        </w:rPr>
        <w:t>A</w:t>
      </w:r>
      <w:r>
        <w:rPr>
          <w:rFonts w:ascii="宋体" w:hAnsi="宋体" w:cs="Arial" w:hint="eastAsia"/>
          <w:b/>
          <w:bCs/>
          <w:color w:val="000000"/>
          <w:kern w:val="0"/>
          <w:szCs w:val="21"/>
        </w:rPr>
        <w:t>文章编号：</w:t>
      </w:r>
    </w:p>
    <w:p w:rsidR="00842065" w:rsidRDefault="00703140">
      <w:pPr>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引言</w:t>
      </w:r>
    </w:p>
    <w:p w:rsidR="00842065" w:rsidRDefault="00703140">
      <w:pPr>
        <w:spacing w:line="4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改革开放以来，随着我国经济实力的不断增强，扬州市城镇化发展也加快了步伐。但在其城镇化过程中，存在农业转移人口市民化难度较大、城镇化发展产业支撑能力不强、城乡发展资源环境面临瓶颈、区域经济发展不平衡进一步凸显等问题，粗放的城镇化发展是不可持续的，扬州市需要通过提高城镇化发展质量来解决面临的问题。</w:t>
      </w:r>
    </w:p>
    <w:p w:rsidR="00842065" w:rsidRDefault="00703140">
      <w:pPr>
        <w:autoSpaceDE w:val="0"/>
        <w:autoSpaceDN w:val="0"/>
        <w:adjustRightInd w:val="0"/>
        <w:spacing w:line="400" w:lineRule="exact"/>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本文紧扣城镇化发展质量评价这一主题，以扬州市为研究区域，在借鉴和吸收已有研究成果的基础上，根据扬州市新型城镇化发展的自身特点，从新型城镇化发展水平和效率两个维度出发，建立新型城镇化发展质量的静态综合评价和动态效率评价指标体系，对扬州市新型城镇化质量进行深入的分析和评价，进一步探求新型城镇化的动力机理，找出影响扬州市新型城镇化发展的动力因素，为提升扬州市新型城镇化发展质量提供源源不断的动力支撑。</w:t>
      </w:r>
    </w:p>
    <w:p w:rsidR="00842065" w:rsidRDefault="00703140">
      <w:pPr>
        <w:autoSpaceDE w:val="0"/>
        <w:autoSpaceDN w:val="0"/>
        <w:adjustRightInd w:val="0"/>
        <w:spacing w:line="400" w:lineRule="exact"/>
        <w:ind w:firstLineChars="200" w:firstLine="482"/>
        <w:jc w:val="left"/>
        <w:rPr>
          <w:rFonts w:asciiTheme="minorEastAsia" w:hAnsiTheme="minorEastAsia" w:cs="宋体"/>
          <w:b/>
          <w:kern w:val="0"/>
          <w:sz w:val="24"/>
          <w:szCs w:val="24"/>
        </w:rPr>
      </w:pPr>
      <w:r>
        <w:rPr>
          <w:rFonts w:asciiTheme="minorEastAsia" w:hAnsiTheme="minorEastAsia" w:cs="宋体" w:hint="eastAsia"/>
          <w:b/>
          <w:kern w:val="0"/>
          <w:sz w:val="24"/>
          <w:szCs w:val="24"/>
        </w:rPr>
        <w:t>一、扬州市新型城镇化质量双态评价指标体系的构建</w:t>
      </w:r>
    </w:p>
    <w:p w:rsidR="00842065" w:rsidRDefault="00703140">
      <w:pPr>
        <w:spacing w:line="400" w:lineRule="exact"/>
        <w:ind w:firstLineChars="200" w:firstLine="422"/>
        <w:rPr>
          <w:rFonts w:asciiTheme="minorEastAsia" w:hAnsiTheme="minorEastAsia" w:cs="宋体"/>
          <w:b/>
          <w:kern w:val="0"/>
          <w:szCs w:val="21"/>
        </w:rPr>
      </w:pPr>
      <w:r>
        <w:rPr>
          <w:rFonts w:asciiTheme="minorEastAsia" w:hAnsiTheme="minorEastAsia" w:cs="宋体" w:hint="eastAsia"/>
          <w:b/>
          <w:kern w:val="0"/>
          <w:szCs w:val="21"/>
        </w:rPr>
        <w:t>（一）静态综合评价指标体系</w:t>
      </w:r>
    </w:p>
    <w:p w:rsidR="00842065" w:rsidRDefault="00703140">
      <w:pPr>
        <w:autoSpaceDE w:val="0"/>
        <w:autoSpaceDN w:val="0"/>
        <w:adjustRightInd w:val="0"/>
        <w:spacing w:line="400" w:lineRule="exact"/>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基于新型城镇化的内涵本质</w:t>
      </w:r>
      <w:r>
        <w:rPr>
          <w:rFonts w:asciiTheme="minorEastAsia" w:hAnsiTheme="minorEastAsia" w:cs="宋体" w:hint="eastAsia"/>
          <w:kern w:val="0"/>
          <w:szCs w:val="21"/>
          <w:vertAlign w:val="superscript"/>
        </w:rPr>
        <w:t>[1-2]</w:t>
      </w:r>
      <w:r>
        <w:rPr>
          <w:rFonts w:asciiTheme="minorEastAsia" w:hAnsiTheme="minorEastAsia" w:cs="宋体" w:hint="eastAsia"/>
          <w:kern w:val="0"/>
          <w:szCs w:val="21"/>
        </w:rPr>
        <w:t>，综合考虑和借鉴国内外常用的新型城镇化水平发展质量测度的指标体系研究成果</w:t>
      </w:r>
      <w:r>
        <w:rPr>
          <w:rFonts w:asciiTheme="minorEastAsia" w:hAnsiTheme="minorEastAsia" w:cs="宋体" w:hint="eastAsia"/>
          <w:kern w:val="0"/>
          <w:szCs w:val="21"/>
          <w:vertAlign w:val="superscript"/>
        </w:rPr>
        <w:t>[3-5]</w:t>
      </w:r>
      <w:r>
        <w:rPr>
          <w:rFonts w:asciiTheme="minorEastAsia" w:hAnsiTheme="minorEastAsia" w:cs="宋体" w:hint="eastAsia"/>
          <w:kern w:val="0"/>
          <w:szCs w:val="21"/>
        </w:rPr>
        <w:t>，遵循指标体系构建的各项科学原则，选取</w:t>
      </w:r>
      <w:r>
        <w:rPr>
          <w:rFonts w:asciiTheme="minorEastAsia" w:hAnsiTheme="minorEastAsia" w:cs="宋体" w:hint="eastAsia"/>
          <w:color w:val="000000" w:themeColor="text1"/>
          <w:kern w:val="0"/>
          <w:szCs w:val="21"/>
        </w:rPr>
        <w:t>经济发展质量、人民生活质量、社会发展质量、资源环境发展质量四</w:t>
      </w:r>
      <w:r>
        <w:rPr>
          <w:rFonts w:asciiTheme="minorEastAsia" w:hAnsiTheme="minorEastAsia" w:cs="宋体" w:hint="eastAsia"/>
          <w:kern w:val="0"/>
          <w:szCs w:val="21"/>
        </w:rPr>
        <w:t>个方面作为四个约束层指标，在其约束下又设计了可操作的具体指标，从而构建了相对全面的扬州市新型城镇化发展质量的静态综合测度指标体系（见表1）。</w:t>
      </w:r>
    </w:p>
    <w:p w:rsidR="00842065" w:rsidRDefault="00703140">
      <w:pPr>
        <w:autoSpaceDE w:val="0"/>
        <w:autoSpaceDN w:val="0"/>
        <w:adjustRightInd w:val="0"/>
        <w:spacing w:line="400" w:lineRule="exact"/>
        <w:ind w:firstLineChars="350" w:firstLine="735"/>
        <w:jc w:val="center"/>
        <w:rPr>
          <w:rFonts w:asciiTheme="minorEastAsia" w:hAnsiTheme="minorEastAsia" w:cs="宋体"/>
          <w:kern w:val="0"/>
          <w:szCs w:val="21"/>
        </w:rPr>
      </w:pPr>
      <w:r>
        <w:rPr>
          <w:rFonts w:asciiTheme="minorEastAsia" w:hAnsiTheme="minorEastAsia" w:cs="宋体" w:hint="eastAsia"/>
          <w:kern w:val="0"/>
          <w:szCs w:val="21"/>
        </w:rPr>
        <w:t>表1 扬州市新型城镇化发展质量的静态指标体系</w:t>
      </w:r>
    </w:p>
    <w:tbl>
      <w:tblPr>
        <w:tblW w:w="8662" w:type="dxa"/>
        <w:tblInd w:w="93" w:type="dxa"/>
        <w:tblLayout w:type="fixed"/>
        <w:tblLook w:val="04A0"/>
      </w:tblPr>
      <w:tblGrid>
        <w:gridCol w:w="724"/>
        <w:gridCol w:w="2169"/>
        <w:gridCol w:w="4493"/>
        <w:gridCol w:w="1276"/>
      </w:tblGrid>
      <w:tr w:rsidR="00842065">
        <w:trPr>
          <w:trHeight w:val="285"/>
        </w:trPr>
        <w:tc>
          <w:tcPr>
            <w:tcW w:w="724" w:type="dxa"/>
            <w:vMerge w:val="restart"/>
            <w:tcBorders>
              <w:top w:val="single" w:sz="12" w:space="0" w:color="auto"/>
              <w:left w:val="nil"/>
              <w:bottom w:val="single" w:sz="12" w:space="0" w:color="000000"/>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w:t>
            </w:r>
            <w:r>
              <w:rPr>
                <w:rFonts w:asciiTheme="minorEastAsia" w:hAnsiTheme="minorEastAsia" w:cs="宋体" w:hint="eastAsia"/>
                <w:color w:val="000000"/>
                <w:kern w:val="0"/>
                <w:szCs w:val="21"/>
              </w:rPr>
              <w:br/>
              <w:t>型</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lastRenderedPageBreak/>
              <w:t>城</w:t>
            </w:r>
            <w:r>
              <w:rPr>
                <w:rFonts w:asciiTheme="minorEastAsia" w:hAnsiTheme="minorEastAsia" w:cs="宋体" w:hint="eastAsia"/>
                <w:color w:val="000000"/>
                <w:kern w:val="0"/>
                <w:szCs w:val="21"/>
              </w:rPr>
              <w:br/>
              <w:t>镇</w:t>
            </w:r>
            <w:r>
              <w:rPr>
                <w:rFonts w:asciiTheme="minorEastAsia" w:hAnsiTheme="minorEastAsia" w:cs="宋体" w:hint="eastAsia"/>
                <w:color w:val="000000"/>
                <w:kern w:val="0"/>
                <w:szCs w:val="21"/>
              </w:rPr>
              <w:br/>
              <w:t>化</w:t>
            </w:r>
            <w:r>
              <w:rPr>
                <w:rFonts w:asciiTheme="minorEastAsia" w:hAnsiTheme="minorEastAsia" w:cs="宋体" w:hint="eastAsia"/>
                <w:color w:val="000000"/>
                <w:kern w:val="0"/>
                <w:szCs w:val="21"/>
              </w:rPr>
              <w:br/>
              <w:t>发</w:t>
            </w:r>
            <w:r>
              <w:rPr>
                <w:rFonts w:asciiTheme="minorEastAsia" w:hAnsiTheme="minorEastAsia" w:cs="宋体" w:hint="eastAsia"/>
                <w:color w:val="000000"/>
                <w:kern w:val="0"/>
                <w:szCs w:val="21"/>
              </w:rPr>
              <w:br/>
              <w:t>展</w:t>
            </w:r>
            <w:r>
              <w:rPr>
                <w:rFonts w:asciiTheme="minorEastAsia" w:hAnsiTheme="minorEastAsia" w:cs="宋体" w:hint="eastAsia"/>
                <w:color w:val="000000"/>
                <w:kern w:val="0"/>
                <w:szCs w:val="21"/>
              </w:rPr>
              <w:br/>
              <w:t>质</w:t>
            </w:r>
            <w:r>
              <w:rPr>
                <w:rFonts w:asciiTheme="minorEastAsia" w:hAnsiTheme="minorEastAsia" w:cs="宋体" w:hint="eastAsia"/>
                <w:color w:val="000000"/>
                <w:kern w:val="0"/>
                <w:szCs w:val="21"/>
              </w:rPr>
              <w:br/>
              <w:t>量</w:t>
            </w:r>
            <w:r>
              <w:rPr>
                <w:rFonts w:asciiTheme="minorEastAsia" w:hAnsiTheme="minorEastAsia" w:cs="宋体" w:hint="eastAsia"/>
                <w:color w:val="000000"/>
                <w:kern w:val="0"/>
                <w:szCs w:val="21"/>
              </w:rPr>
              <w:br/>
              <w:t>的</w:t>
            </w:r>
          </w:p>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静</w:t>
            </w:r>
          </w:p>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态</w:t>
            </w:r>
            <w:r>
              <w:rPr>
                <w:rFonts w:asciiTheme="minorEastAsia" w:hAnsiTheme="minorEastAsia" w:cs="宋体" w:hint="eastAsia"/>
                <w:color w:val="000000"/>
                <w:kern w:val="0"/>
                <w:szCs w:val="21"/>
              </w:rPr>
              <w:br/>
              <w:t>综</w:t>
            </w:r>
            <w:r>
              <w:rPr>
                <w:rFonts w:asciiTheme="minorEastAsia" w:hAnsiTheme="minorEastAsia" w:cs="宋体" w:hint="eastAsia"/>
                <w:color w:val="000000"/>
                <w:kern w:val="0"/>
                <w:szCs w:val="21"/>
              </w:rPr>
              <w:br/>
              <w:t>合</w:t>
            </w:r>
            <w:r>
              <w:rPr>
                <w:rFonts w:asciiTheme="minorEastAsia" w:hAnsiTheme="minorEastAsia" w:cs="宋体" w:hint="eastAsia"/>
                <w:color w:val="000000"/>
                <w:kern w:val="0"/>
                <w:szCs w:val="21"/>
              </w:rPr>
              <w:br/>
              <w:t>测</w:t>
            </w:r>
            <w:r>
              <w:rPr>
                <w:rFonts w:asciiTheme="minorEastAsia" w:hAnsiTheme="minorEastAsia" w:cs="宋体" w:hint="eastAsia"/>
                <w:color w:val="000000"/>
                <w:kern w:val="0"/>
                <w:szCs w:val="21"/>
              </w:rPr>
              <w:br/>
              <w:t>度</w:t>
            </w:r>
            <w:r>
              <w:rPr>
                <w:rFonts w:asciiTheme="minorEastAsia" w:hAnsiTheme="minorEastAsia" w:cs="宋体" w:hint="eastAsia"/>
                <w:color w:val="000000"/>
                <w:kern w:val="0"/>
                <w:szCs w:val="21"/>
              </w:rPr>
              <w:br/>
              <w:t>指</w:t>
            </w:r>
            <w:r>
              <w:rPr>
                <w:rFonts w:asciiTheme="minorEastAsia" w:hAnsiTheme="minorEastAsia" w:cs="宋体" w:hint="eastAsia"/>
                <w:color w:val="000000"/>
                <w:kern w:val="0"/>
                <w:szCs w:val="21"/>
              </w:rPr>
              <w:br/>
              <w:t>标</w:t>
            </w:r>
            <w:r>
              <w:rPr>
                <w:rFonts w:asciiTheme="minorEastAsia" w:hAnsiTheme="minorEastAsia" w:cs="宋体" w:hint="eastAsia"/>
                <w:color w:val="000000"/>
                <w:kern w:val="0"/>
                <w:szCs w:val="21"/>
              </w:rPr>
              <w:br/>
              <w:t>体</w:t>
            </w:r>
            <w:r>
              <w:rPr>
                <w:rFonts w:asciiTheme="minorEastAsia" w:hAnsiTheme="minorEastAsia" w:cs="宋体" w:hint="eastAsia"/>
                <w:color w:val="000000"/>
                <w:kern w:val="0"/>
                <w:szCs w:val="21"/>
              </w:rPr>
              <w:br/>
              <w:t>系</w:t>
            </w:r>
          </w:p>
        </w:tc>
        <w:tc>
          <w:tcPr>
            <w:tcW w:w="2169" w:type="dxa"/>
            <w:tcBorders>
              <w:top w:val="single" w:sz="12" w:space="0" w:color="auto"/>
              <w:left w:val="nil"/>
              <w:bottom w:val="single" w:sz="4"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一级指标</w:t>
            </w:r>
          </w:p>
        </w:tc>
        <w:tc>
          <w:tcPr>
            <w:tcW w:w="4493" w:type="dxa"/>
            <w:tcBorders>
              <w:top w:val="single" w:sz="12" w:space="0" w:color="auto"/>
              <w:left w:val="nil"/>
              <w:bottom w:val="single" w:sz="4"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二级指标</w:t>
            </w:r>
          </w:p>
        </w:tc>
        <w:tc>
          <w:tcPr>
            <w:tcW w:w="1276" w:type="dxa"/>
            <w:tcBorders>
              <w:top w:val="single" w:sz="12" w:space="0" w:color="auto"/>
              <w:left w:val="nil"/>
              <w:bottom w:val="single" w:sz="4"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单位</w:t>
            </w:r>
          </w:p>
        </w:tc>
      </w:tr>
      <w:tr w:rsidR="00842065">
        <w:trPr>
          <w:trHeight w:val="270"/>
        </w:trPr>
        <w:tc>
          <w:tcPr>
            <w:tcW w:w="724" w:type="dxa"/>
            <w:vMerge/>
            <w:tcBorders>
              <w:top w:val="single" w:sz="12" w:space="0" w:color="auto"/>
              <w:left w:val="nil"/>
              <w:bottom w:val="single" w:sz="12" w:space="0" w:color="000000"/>
              <w:right w:val="nil"/>
            </w:tcBorders>
            <w:vAlign w:val="center"/>
          </w:tcPr>
          <w:p w:rsidR="00842065" w:rsidRDefault="00842065">
            <w:pPr>
              <w:widowControl/>
              <w:spacing w:line="400" w:lineRule="exact"/>
              <w:jc w:val="left"/>
              <w:rPr>
                <w:rFonts w:asciiTheme="minorEastAsia" w:hAnsiTheme="minorEastAsia" w:cs="宋体"/>
                <w:color w:val="000000"/>
                <w:kern w:val="0"/>
                <w:szCs w:val="21"/>
              </w:rPr>
            </w:pPr>
          </w:p>
        </w:tc>
        <w:tc>
          <w:tcPr>
            <w:tcW w:w="2169" w:type="dxa"/>
            <w:tcBorders>
              <w:top w:val="nil"/>
              <w:left w:val="nil"/>
              <w:bottom w:val="nil"/>
              <w:right w:val="nil"/>
            </w:tcBorders>
            <w:shd w:val="clear" w:color="auto" w:fill="auto"/>
            <w:vAlign w:val="center"/>
          </w:tcPr>
          <w:p w:rsidR="00842065" w:rsidRDefault="00842065">
            <w:pPr>
              <w:widowControl/>
              <w:spacing w:line="400" w:lineRule="exact"/>
              <w:jc w:val="center"/>
              <w:rPr>
                <w:rFonts w:asciiTheme="minorEastAsia" w:hAnsiTheme="minorEastAsia" w:cs="宋体"/>
                <w:color w:val="000000"/>
                <w:kern w:val="0"/>
                <w:szCs w:val="21"/>
              </w:rPr>
            </w:pPr>
          </w:p>
        </w:tc>
        <w:tc>
          <w:tcPr>
            <w:tcW w:w="4493"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Times New Roman"/>
                <w:color w:val="000000"/>
                <w:kern w:val="0"/>
                <w:szCs w:val="21"/>
                <w:vertAlign w:val="subscript"/>
              </w:rPr>
            </w:pPr>
            <w:r>
              <w:rPr>
                <w:rFonts w:asciiTheme="minorEastAsia" w:hAnsiTheme="minorEastAsia" w:cs="Times New Roman"/>
                <w:color w:val="000000"/>
                <w:kern w:val="0"/>
                <w:szCs w:val="21"/>
              </w:rPr>
              <w:t>人均GDP</w:t>
            </w:r>
            <w:r>
              <w:rPr>
                <w:rFonts w:asciiTheme="minorEastAsia" w:hAnsiTheme="minorEastAsia" w:cs="Times New Roman" w:hint="eastAsia"/>
                <w:color w:val="000000"/>
                <w:kern w:val="0"/>
                <w:szCs w:val="21"/>
              </w:rPr>
              <w:t xml:space="preserve"> X</w:t>
            </w:r>
            <w:r>
              <w:rPr>
                <w:rFonts w:asciiTheme="minorEastAsia" w:hAnsiTheme="minorEastAsia" w:cs="Times New Roman" w:hint="eastAsia"/>
                <w:color w:val="000000"/>
                <w:kern w:val="0"/>
                <w:szCs w:val="21"/>
                <w:vertAlign w:val="subscript"/>
              </w:rPr>
              <w:t>11</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元/人</w:t>
            </w:r>
          </w:p>
        </w:tc>
      </w:tr>
      <w:tr w:rsidR="00842065">
        <w:trPr>
          <w:trHeight w:val="270"/>
        </w:trPr>
        <w:tc>
          <w:tcPr>
            <w:tcW w:w="724" w:type="dxa"/>
            <w:vMerge/>
            <w:tcBorders>
              <w:top w:val="single" w:sz="12" w:space="0" w:color="auto"/>
              <w:left w:val="nil"/>
              <w:bottom w:val="single" w:sz="12" w:space="0" w:color="000000"/>
              <w:right w:val="nil"/>
            </w:tcBorders>
            <w:vAlign w:val="center"/>
          </w:tcPr>
          <w:p w:rsidR="00842065" w:rsidRDefault="00842065">
            <w:pPr>
              <w:widowControl/>
              <w:spacing w:line="400" w:lineRule="exact"/>
              <w:jc w:val="left"/>
              <w:rPr>
                <w:rFonts w:asciiTheme="minorEastAsia" w:hAnsiTheme="minorEastAsia" w:cs="宋体"/>
                <w:color w:val="000000"/>
                <w:kern w:val="0"/>
                <w:szCs w:val="21"/>
              </w:rPr>
            </w:pPr>
          </w:p>
        </w:tc>
        <w:tc>
          <w:tcPr>
            <w:tcW w:w="2169" w:type="dxa"/>
            <w:tcBorders>
              <w:top w:val="nil"/>
              <w:left w:val="nil"/>
              <w:bottom w:val="nil"/>
              <w:right w:val="nil"/>
            </w:tcBorders>
            <w:shd w:val="clear" w:color="auto" w:fill="auto"/>
            <w:vAlign w:val="center"/>
          </w:tcPr>
          <w:p w:rsidR="00842065" w:rsidRDefault="00842065">
            <w:pPr>
              <w:widowControl/>
              <w:spacing w:line="400" w:lineRule="exact"/>
              <w:jc w:val="center"/>
              <w:rPr>
                <w:rFonts w:asciiTheme="minorEastAsia" w:hAnsiTheme="minorEastAsia" w:cs="宋体"/>
                <w:color w:val="000000"/>
                <w:kern w:val="0"/>
                <w:szCs w:val="21"/>
              </w:rPr>
            </w:pPr>
          </w:p>
        </w:tc>
        <w:tc>
          <w:tcPr>
            <w:tcW w:w="4493"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Times New Roman"/>
                <w:color w:val="000000"/>
                <w:kern w:val="0"/>
                <w:szCs w:val="21"/>
                <w:vertAlign w:val="subscript"/>
              </w:rPr>
            </w:pPr>
            <w:r>
              <w:rPr>
                <w:rFonts w:asciiTheme="minorEastAsia" w:hAnsiTheme="minorEastAsia" w:cs="Times New Roman"/>
                <w:color w:val="000000"/>
                <w:kern w:val="0"/>
                <w:szCs w:val="21"/>
              </w:rPr>
              <w:t>三产业增加值占GDP百分比</w:t>
            </w:r>
            <w:r>
              <w:rPr>
                <w:rFonts w:asciiTheme="minorEastAsia" w:hAnsiTheme="minorEastAsia" w:cs="Times New Roman" w:hint="eastAsia"/>
                <w:color w:val="000000"/>
                <w:kern w:val="0"/>
                <w:szCs w:val="21"/>
              </w:rPr>
              <w:t>X</w:t>
            </w:r>
            <w:r>
              <w:rPr>
                <w:rFonts w:asciiTheme="minorEastAsia" w:hAnsiTheme="minorEastAsia" w:cs="Times New Roman" w:hint="eastAsia"/>
                <w:color w:val="000000"/>
                <w:kern w:val="0"/>
                <w:szCs w:val="21"/>
                <w:vertAlign w:val="subscript"/>
              </w:rPr>
              <w:t>12</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p>
        </w:tc>
      </w:tr>
      <w:tr w:rsidR="00842065">
        <w:trPr>
          <w:trHeight w:val="270"/>
        </w:trPr>
        <w:tc>
          <w:tcPr>
            <w:tcW w:w="724" w:type="dxa"/>
            <w:vMerge/>
            <w:tcBorders>
              <w:top w:val="single" w:sz="12" w:space="0" w:color="auto"/>
              <w:left w:val="nil"/>
              <w:bottom w:val="single" w:sz="12" w:space="0" w:color="000000"/>
              <w:right w:val="nil"/>
            </w:tcBorders>
            <w:vAlign w:val="center"/>
          </w:tcPr>
          <w:p w:rsidR="00842065" w:rsidRDefault="00842065">
            <w:pPr>
              <w:widowControl/>
              <w:spacing w:line="400" w:lineRule="exact"/>
              <w:jc w:val="left"/>
              <w:rPr>
                <w:rFonts w:asciiTheme="minorEastAsia" w:hAnsiTheme="minorEastAsia" w:cs="宋体"/>
                <w:color w:val="000000"/>
                <w:kern w:val="0"/>
                <w:szCs w:val="21"/>
              </w:rPr>
            </w:pPr>
          </w:p>
        </w:tc>
        <w:tc>
          <w:tcPr>
            <w:tcW w:w="2169"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vertAlign w:val="subscript"/>
              </w:rPr>
            </w:pPr>
            <w:r>
              <w:rPr>
                <w:rFonts w:asciiTheme="minorEastAsia" w:hAnsiTheme="minorEastAsia" w:cs="宋体" w:hint="eastAsia"/>
                <w:color w:val="000000"/>
                <w:kern w:val="0"/>
                <w:szCs w:val="21"/>
              </w:rPr>
              <w:t>经济发展质量X</w:t>
            </w:r>
            <w:r>
              <w:rPr>
                <w:rFonts w:asciiTheme="minorEastAsia" w:hAnsiTheme="minorEastAsia" w:cs="宋体" w:hint="eastAsia"/>
                <w:color w:val="000000"/>
                <w:kern w:val="0"/>
                <w:szCs w:val="21"/>
                <w:vertAlign w:val="subscript"/>
              </w:rPr>
              <w:t>1</w:t>
            </w:r>
          </w:p>
        </w:tc>
        <w:tc>
          <w:tcPr>
            <w:tcW w:w="4493"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Times New Roman"/>
                <w:color w:val="000000"/>
                <w:kern w:val="0"/>
                <w:szCs w:val="21"/>
              </w:rPr>
            </w:pPr>
            <w:r>
              <w:rPr>
                <w:rFonts w:asciiTheme="minorEastAsia" w:hAnsiTheme="minorEastAsia" w:cs="Times New Roman"/>
                <w:color w:val="000000"/>
                <w:kern w:val="0"/>
                <w:szCs w:val="21"/>
              </w:rPr>
              <w:t>高新技术产业产值占规模以上工业总产值</w:t>
            </w:r>
          </w:p>
          <w:p w:rsidR="00842065" w:rsidRDefault="00703140">
            <w:pPr>
              <w:widowControl/>
              <w:spacing w:line="400" w:lineRule="exact"/>
              <w:jc w:val="center"/>
              <w:rPr>
                <w:rFonts w:asciiTheme="minorEastAsia" w:hAnsiTheme="minorEastAsia" w:cs="Times New Roman"/>
                <w:color w:val="000000"/>
                <w:kern w:val="0"/>
                <w:szCs w:val="21"/>
                <w:vertAlign w:val="subscript"/>
              </w:rPr>
            </w:pPr>
            <w:r>
              <w:rPr>
                <w:rFonts w:asciiTheme="minorEastAsia" w:hAnsiTheme="minorEastAsia" w:cs="Times New Roman"/>
                <w:color w:val="000000"/>
                <w:kern w:val="0"/>
                <w:szCs w:val="21"/>
              </w:rPr>
              <w:t>百分比</w:t>
            </w:r>
            <w:r>
              <w:rPr>
                <w:rFonts w:asciiTheme="minorEastAsia" w:hAnsiTheme="minorEastAsia" w:cs="Times New Roman" w:hint="eastAsia"/>
                <w:color w:val="000000"/>
                <w:kern w:val="0"/>
                <w:szCs w:val="21"/>
              </w:rPr>
              <w:t>X</w:t>
            </w:r>
            <w:r>
              <w:rPr>
                <w:rFonts w:asciiTheme="minorEastAsia" w:hAnsiTheme="minorEastAsia" w:cs="Times New Roman" w:hint="eastAsia"/>
                <w:color w:val="000000"/>
                <w:kern w:val="0"/>
                <w:szCs w:val="21"/>
                <w:vertAlign w:val="subscript"/>
              </w:rPr>
              <w:t>13</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p>
        </w:tc>
      </w:tr>
      <w:tr w:rsidR="00842065">
        <w:trPr>
          <w:trHeight w:val="270"/>
        </w:trPr>
        <w:tc>
          <w:tcPr>
            <w:tcW w:w="724" w:type="dxa"/>
            <w:vMerge/>
            <w:tcBorders>
              <w:top w:val="single" w:sz="12" w:space="0" w:color="auto"/>
              <w:left w:val="nil"/>
              <w:bottom w:val="single" w:sz="12" w:space="0" w:color="000000"/>
              <w:right w:val="nil"/>
            </w:tcBorders>
            <w:vAlign w:val="center"/>
          </w:tcPr>
          <w:p w:rsidR="00842065" w:rsidRDefault="00842065">
            <w:pPr>
              <w:widowControl/>
              <w:spacing w:line="400" w:lineRule="exact"/>
              <w:jc w:val="left"/>
              <w:rPr>
                <w:rFonts w:asciiTheme="minorEastAsia" w:hAnsiTheme="minorEastAsia" w:cs="宋体"/>
                <w:color w:val="000000"/>
                <w:kern w:val="0"/>
                <w:szCs w:val="21"/>
              </w:rPr>
            </w:pPr>
          </w:p>
        </w:tc>
        <w:tc>
          <w:tcPr>
            <w:tcW w:w="2169" w:type="dxa"/>
            <w:tcBorders>
              <w:top w:val="nil"/>
              <w:left w:val="nil"/>
              <w:bottom w:val="nil"/>
              <w:right w:val="nil"/>
            </w:tcBorders>
            <w:shd w:val="clear" w:color="auto" w:fill="auto"/>
            <w:vAlign w:val="center"/>
          </w:tcPr>
          <w:p w:rsidR="00842065" w:rsidRDefault="00842065">
            <w:pPr>
              <w:widowControl/>
              <w:spacing w:line="400" w:lineRule="exact"/>
              <w:jc w:val="center"/>
              <w:rPr>
                <w:rFonts w:asciiTheme="minorEastAsia" w:hAnsiTheme="minorEastAsia" w:cs="宋体"/>
                <w:color w:val="000000"/>
                <w:kern w:val="0"/>
                <w:szCs w:val="21"/>
              </w:rPr>
            </w:pPr>
          </w:p>
        </w:tc>
        <w:tc>
          <w:tcPr>
            <w:tcW w:w="4493"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Times New Roman"/>
                <w:color w:val="000000"/>
                <w:kern w:val="0"/>
                <w:szCs w:val="21"/>
                <w:vertAlign w:val="subscript"/>
              </w:rPr>
            </w:pPr>
            <w:r>
              <w:rPr>
                <w:rFonts w:asciiTheme="minorEastAsia" w:hAnsiTheme="minorEastAsia" w:cs="Times New Roman"/>
                <w:color w:val="000000"/>
                <w:kern w:val="0"/>
                <w:szCs w:val="21"/>
              </w:rPr>
              <w:t>研发经费支出占GDP</w:t>
            </w:r>
            <w:r>
              <w:rPr>
                <w:rFonts w:asciiTheme="minorEastAsia" w:hAnsiTheme="minorEastAsia" w:cs="Times New Roman" w:hint="eastAsia"/>
                <w:color w:val="000000"/>
                <w:kern w:val="0"/>
                <w:szCs w:val="21"/>
              </w:rPr>
              <w:t>百分比X</w:t>
            </w:r>
            <w:r>
              <w:rPr>
                <w:rFonts w:asciiTheme="minorEastAsia" w:hAnsiTheme="minorEastAsia" w:cs="Times New Roman" w:hint="eastAsia"/>
                <w:color w:val="000000"/>
                <w:kern w:val="0"/>
                <w:szCs w:val="21"/>
                <w:vertAlign w:val="subscript"/>
              </w:rPr>
              <w:t>14</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p>
        </w:tc>
      </w:tr>
      <w:tr w:rsidR="00842065">
        <w:trPr>
          <w:trHeight w:val="270"/>
        </w:trPr>
        <w:tc>
          <w:tcPr>
            <w:tcW w:w="724" w:type="dxa"/>
            <w:vMerge/>
            <w:tcBorders>
              <w:top w:val="single" w:sz="12" w:space="0" w:color="auto"/>
              <w:left w:val="nil"/>
              <w:bottom w:val="single" w:sz="12" w:space="0" w:color="000000"/>
              <w:right w:val="nil"/>
            </w:tcBorders>
            <w:vAlign w:val="center"/>
          </w:tcPr>
          <w:p w:rsidR="00842065" w:rsidRDefault="00842065">
            <w:pPr>
              <w:widowControl/>
              <w:spacing w:line="400" w:lineRule="exact"/>
              <w:jc w:val="left"/>
              <w:rPr>
                <w:rFonts w:asciiTheme="minorEastAsia" w:hAnsiTheme="minorEastAsia" w:cs="宋体"/>
                <w:color w:val="000000"/>
                <w:kern w:val="0"/>
                <w:szCs w:val="21"/>
              </w:rPr>
            </w:pPr>
          </w:p>
        </w:tc>
        <w:tc>
          <w:tcPr>
            <w:tcW w:w="2169" w:type="dxa"/>
            <w:tcBorders>
              <w:top w:val="nil"/>
              <w:left w:val="nil"/>
              <w:bottom w:val="nil"/>
              <w:right w:val="nil"/>
            </w:tcBorders>
            <w:shd w:val="clear" w:color="auto" w:fill="auto"/>
            <w:vAlign w:val="center"/>
          </w:tcPr>
          <w:p w:rsidR="00842065" w:rsidRDefault="00842065">
            <w:pPr>
              <w:widowControl/>
              <w:spacing w:line="400" w:lineRule="exact"/>
              <w:jc w:val="center"/>
              <w:rPr>
                <w:rFonts w:asciiTheme="minorEastAsia" w:hAnsiTheme="minorEastAsia" w:cs="宋体"/>
                <w:color w:val="000000"/>
                <w:kern w:val="0"/>
                <w:szCs w:val="21"/>
              </w:rPr>
            </w:pPr>
          </w:p>
        </w:tc>
        <w:tc>
          <w:tcPr>
            <w:tcW w:w="4493"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Times New Roman"/>
                <w:color w:val="000000"/>
                <w:kern w:val="0"/>
                <w:szCs w:val="21"/>
                <w:vertAlign w:val="subscript"/>
              </w:rPr>
            </w:pPr>
            <w:r>
              <w:rPr>
                <w:rFonts w:asciiTheme="minorEastAsia" w:hAnsiTheme="minorEastAsia" w:cs="Times New Roman"/>
                <w:color w:val="000000"/>
                <w:kern w:val="0"/>
                <w:szCs w:val="21"/>
              </w:rPr>
              <w:t>专利拥有量</w:t>
            </w:r>
            <w:r>
              <w:rPr>
                <w:rFonts w:asciiTheme="minorEastAsia" w:hAnsiTheme="minorEastAsia" w:cs="Times New Roman" w:hint="eastAsia"/>
                <w:color w:val="000000"/>
                <w:kern w:val="0"/>
                <w:szCs w:val="21"/>
              </w:rPr>
              <w:t>X</w:t>
            </w:r>
            <w:r>
              <w:rPr>
                <w:rFonts w:asciiTheme="minorEastAsia" w:hAnsiTheme="minorEastAsia" w:cs="Times New Roman" w:hint="eastAsia"/>
                <w:color w:val="000000"/>
                <w:kern w:val="0"/>
                <w:szCs w:val="21"/>
                <w:vertAlign w:val="subscript"/>
              </w:rPr>
              <w:t>15</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件</w:t>
            </w:r>
          </w:p>
        </w:tc>
      </w:tr>
      <w:tr w:rsidR="00842065">
        <w:trPr>
          <w:trHeight w:val="270"/>
        </w:trPr>
        <w:tc>
          <w:tcPr>
            <w:tcW w:w="724" w:type="dxa"/>
            <w:vMerge/>
            <w:tcBorders>
              <w:top w:val="single" w:sz="12" w:space="0" w:color="auto"/>
              <w:left w:val="nil"/>
              <w:bottom w:val="single" w:sz="12" w:space="0" w:color="000000"/>
              <w:right w:val="nil"/>
            </w:tcBorders>
            <w:vAlign w:val="center"/>
          </w:tcPr>
          <w:p w:rsidR="00842065" w:rsidRDefault="00842065">
            <w:pPr>
              <w:widowControl/>
              <w:spacing w:line="400" w:lineRule="exact"/>
              <w:jc w:val="left"/>
              <w:rPr>
                <w:rFonts w:asciiTheme="minorEastAsia" w:hAnsiTheme="minorEastAsia" w:cs="宋体"/>
                <w:color w:val="000000"/>
                <w:kern w:val="0"/>
                <w:szCs w:val="21"/>
              </w:rPr>
            </w:pPr>
          </w:p>
        </w:tc>
        <w:tc>
          <w:tcPr>
            <w:tcW w:w="2169" w:type="dxa"/>
            <w:tcBorders>
              <w:top w:val="nil"/>
              <w:left w:val="nil"/>
              <w:bottom w:val="nil"/>
              <w:right w:val="nil"/>
            </w:tcBorders>
            <w:shd w:val="clear" w:color="auto" w:fill="auto"/>
            <w:vAlign w:val="center"/>
          </w:tcPr>
          <w:p w:rsidR="00842065" w:rsidRDefault="00842065">
            <w:pPr>
              <w:widowControl/>
              <w:spacing w:line="400" w:lineRule="exact"/>
              <w:jc w:val="center"/>
              <w:rPr>
                <w:rFonts w:asciiTheme="minorEastAsia" w:hAnsiTheme="minorEastAsia" w:cs="宋体"/>
                <w:color w:val="000000"/>
                <w:kern w:val="0"/>
                <w:szCs w:val="21"/>
              </w:rPr>
            </w:pPr>
          </w:p>
        </w:tc>
        <w:tc>
          <w:tcPr>
            <w:tcW w:w="4493"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Times New Roman"/>
                <w:color w:val="000000"/>
                <w:kern w:val="0"/>
                <w:szCs w:val="21"/>
              </w:rPr>
              <w:t>城镇居民可支配收入</w:t>
            </w:r>
            <w:r>
              <w:rPr>
                <w:rFonts w:asciiTheme="minorEastAsia" w:hAnsiTheme="minorEastAsia" w:cs="Times New Roman" w:hint="eastAsia"/>
                <w:color w:val="000000"/>
                <w:kern w:val="0"/>
                <w:szCs w:val="21"/>
              </w:rPr>
              <w:t>X</w:t>
            </w:r>
            <w:r>
              <w:rPr>
                <w:rFonts w:asciiTheme="minorEastAsia" w:hAnsiTheme="minorEastAsia" w:cs="Times New Roman" w:hint="eastAsia"/>
                <w:color w:val="000000"/>
                <w:kern w:val="0"/>
                <w:szCs w:val="21"/>
                <w:vertAlign w:val="subscript"/>
              </w:rPr>
              <w:t>21</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元</w:t>
            </w:r>
          </w:p>
        </w:tc>
      </w:tr>
      <w:tr w:rsidR="00842065">
        <w:trPr>
          <w:trHeight w:val="270"/>
        </w:trPr>
        <w:tc>
          <w:tcPr>
            <w:tcW w:w="724" w:type="dxa"/>
            <w:vMerge/>
            <w:tcBorders>
              <w:top w:val="single" w:sz="12" w:space="0" w:color="auto"/>
              <w:left w:val="nil"/>
              <w:bottom w:val="single" w:sz="12" w:space="0" w:color="000000"/>
              <w:right w:val="nil"/>
            </w:tcBorders>
            <w:vAlign w:val="center"/>
          </w:tcPr>
          <w:p w:rsidR="00842065" w:rsidRDefault="00842065">
            <w:pPr>
              <w:widowControl/>
              <w:spacing w:line="400" w:lineRule="exact"/>
              <w:jc w:val="left"/>
              <w:rPr>
                <w:rFonts w:asciiTheme="minorEastAsia" w:hAnsiTheme="minorEastAsia" w:cs="宋体"/>
                <w:color w:val="000000"/>
                <w:kern w:val="0"/>
                <w:szCs w:val="21"/>
              </w:rPr>
            </w:pPr>
          </w:p>
        </w:tc>
        <w:tc>
          <w:tcPr>
            <w:tcW w:w="2169" w:type="dxa"/>
            <w:tcBorders>
              <w:top w:val="nil"/>
              <w:left w:val="nil"/>
              <w:bottom w:val="nil"/>
              <w:right w:val="nil"/>
            </w:tcBorders>
            <w:shd w:val="clear" w:color="auto" w:fill="auto"/>
            <w:vAlign w:val="center"/>
          </w:tcPr>
          <w:p w:rsidR="00842065" w:rsidRDefault="00842065">
            <w:pPr>
              <w:widowControl/>
              <w:spacing w:line="400" w:lineRule="exact"/>
              <w:jc w:val="center"/>
              <w:rPr>
                <w:rFonts w:asciiTheme="minorEastAsia" w:hAnsiTheme="minorEastAsia" w:cs="宋体"/>
                <w:color w:val="000000"/>
                <w:kern w:val="0"/>
                <w:szCs w:val="21"/>
              </w:rPr>
            </w:pPr>
          </w:p>
        </w:tc>
        <w:tc>
          <w:tcPr>
            <w:tcW w:w="4493"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Times New Roman"/>
                <w:color w:val="000000"/>
                <w:kern w:val="0"/>
                <w:szCs w:val="21"/>
                <w:vertAlign w:val="subscript"/>
              </w:rPr>
            </w:pPr>
            <w:r>
              <w:rPr>
                <w:rFonts w:asciiTheme="minorEastAsia" w:hAnsiTheme="minorEastAsia" w:cs="Times New Roman"/>
                <w:color w:val="000000"/>
                <w:kern w:val="0"/>
                <w:szCs w:val="21"/>
              </w:rPr>
              <w:t>城镇人均</w:t>
            </w:r>
            <w:r>
              <w:rPr>
                <w:rFonts w:asciiTheme="minorEastAsia" w:hAnsiTheme="minorEastAsia" w:cs="Times New Roman" w:hint="eastAsia"/>
                <w:color w:val="000000"/>
                <w:kern w:val="0"/>
                <w:szCs w:val="21"/>
              </w:rPr>
              <w:t>住宅</w:t>
            </w:r>
            <w:r>
              <w:rPr>
                <w:rFonts w:asciiTheme="minorEastAsia" w:hAnsiTheme="minorEastAsia" w:cs="Times New Roman"/>
                <w:color w:val="000000"/>
                <w:kern w:val="0"/>
                <w:szCs w:val="21"/>
              </w:rPr>
              <w:t>面积</w:t>
            </w:r>
            <w:r>
              <w:rPr>
                <w:rFonts w:asciiTheme="minorEastAsia" w:hAnsiTheme="minorEastAsia" w:cs="Times New Roman" w:hint="eastAsia"/>
                <w:color w:val="000000"/>
                <w:kern w:val="0"/>
                <w:szCs w:val="21"/>
              </w:rPr>
              <w:t>X</w:t>
            </w:r>
            <w:r>
              <w:rPr>
                <w:rFonts w:asciiTheme="minorEastAsia" w:hAnsiTheme="minorEastAsia" w:cs="Times New Roman" w:hint="eastAsia"/>
                <w:color w:val="000000"/>
                <w:kern w:val="0"/>
                <w:szCs w:val="21"/>
                <w:vertAlign w:val="subscript"/>
              </w:rPr>
              <w:t>22</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平方米</w:t>
            </w:r>
          </w:p>
        </w:tc>
      </w:tr>
      <w:tr w:rsidR="00842065">
        <w:trPr>
          <w:trHeight w:val="270"/>
        </w:trPr>
        <w:tc>
          <w:tcPr>
            <w:tcW w:w="724" w:type="dxa"/>
            <w:vMerge/>
            <w:tcBorders>
              <w:top w:val="single" w:sz="12" w:space="0" w:color="auto"/>
              <w:left w:val="nil"/>
              <w:bottom w:val="single" w:sz="12" w:space="0" w:color="000000"/>
              <w:right w:val="nil"/>
            </w:tcBorders>
            <w:vAlign w:val="center"/>
          </w:tcPr>
          <w:p w:rsidR="00842065" w:rsidRDefault="00842065">
            <w:pPr>
              <w:widowControl/>
              <w:spacing w:line="400" w:lineRule="exact"/>
              <w:jc w:val="left"/>
              <w:rPr>
                <w:rFonts w:asciiTheme="minorEastAsia" w:hAnsiTheme="minorEastAsia" w:cs="宋体"/>
                <w:color w:val="000000"/>
                <w:kern w:val="0"/>
                <w:szCs w:val="21"/>
              </w:rPr>
            </w:pPr>
          </w:p>
        </w:tc>
        <w:tc>
          <w:tcPr>
            <w:tcW w:w="2169"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人民生活质量X</w:t>
            </w:r>
            <w:r>
              <w:rPr>
                <w:rFonts w:asciiTheme="minorEastAsia" w:hAnsiTheme="minorEastAsia" w:cs="宋体" w:hint="eastAsia"/>
                <w:color w:val="000000"/>
                <w:kern w:val="0"/>
                <w:szCs w:val="21"/>
                <w:vertAlign w:val="subscript"/>
              </w:rPr>
              <w:t>2</w:t>
            </w:r>
          </w:p>
        </w:tc>
        <w:tc>
          <w:tcPr>
            <w:tcW w:w="4493"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Times New Roman"/>
                <w:color w:val="000000"/>
                <w:kern w:val="0"/>
                <w:szCs w:val="21"/>
                <w:vertAlign w:val="subscript"/>
              </w:rPr>
            </w:pPr>
            <w:r>
              <w:rPr>
                <w:rFonts w:asciiTheme="minorEastAsia" w:hAnsiTheme="minorEastAsia" w:cs="Times New Roman"/>
                <w:color w:val="000000"/>
                <w:kern w:val="0"/>
                <w:szCs w:val="21"/>
              </w:rPr>
              <w:t>私人汽车拥有量</w:t>
            </w:r>
            <w:r>
              <w:rPr>
                <w:rFonts w:asciiTheme="minorEastAsia" w:hAnsiTheme="minorEastAsia" w:cs="Times New Roman" w:hint="eastAsia"/>
                <w:color w:val="000000"/>
                <w:kern w:val="0"/>
                <w:szCs w:val="21"/>
              </w:rPr>
              <w:t>X</w:t>
            </w:r>
            <w:r>
              <w:rPr>
                <w:rFonts w:asciiTheme="minorEastAsia" w:hAnsiTheme="minorEastAsia" w:cs="Times New Roman" w:hint="eastAsia"/>
                <w:color w:val="000000"/>
                <w:kern w:val="0"/>
                <w:szCs w:val="21"/>
                <w:vertAlign w:val="subscript"/>
              </w:rPr>
              <w:t>23</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万辆</w:t>
            </w:r>
          </w:p>
        </w:tc>
      </w:tr>
      <w:tr w:rsidR="00842065">
        <w:trPr>
          <w:trHeight w:val="270"/>
        </w:trPr>
        <w:tc>
          <w:tcPr>
            <w:tcW w:w="724" w:type="dxa"/>
            <w:vMerge/>
            <w:tcBorders>
              <w:top w:val="single" w:sz="12" w:space="0" w:color="auto"/>
              <w:left w:val="nil"/>
              <w:bottom w:val="single" w:sz="12" w:space="0" w:color="000000"/>
              <w:right w:val="nil"/>
            </w:tcBorders>
            <w:vAlign w:val="center"/>
          </w:tcPr>
          <w:p w:rsidR="00842065" w:rsidRDefault="00842065">
            <w:pPr>
              <w:widowControl/>
              <w:spacing w:line="400" w:lineRule="exact"/>
              <w:jc w:val="left"/>
              <w:rPr>
                <w:rFonts w:asciiTheme="minorEastAsia" w:hAnsiTheme="minorEastAsia" w:cs="宋体"/>
                <w:color w:val="000000"/>
                <w:kern w:val="0"/>
                <w:szCs w:val="21"/>
              </w:rPr>
            </w:pPr>
          </w:p>
        </w:tc>
        <w:tc>
          <w:tcPr>
            <w:tcW w:w="2169" w:type="dxa"/>
            <w:tcBorders>
              <w:top w:val="nil"/>
              <w:left w:val="nil"/>
              <w:bottom w:val="nil"/>
              <w:right w:val="nil"/>
            </w:tcBorders>
            <w:shd w:val="clear" w:color="auto" w:fill="auto"/>
            <w:vAlign w:val="center"/>
          </w:tcPr>
          <w:p w:rsidR="00842065" w:rsidRDefault="00842065">
            <w:pPr>
              <w:widowControl/>
              <w:spacing w:line="400" w:lineRule="exact"/>
              <w:jc w:val="center"/>
              <w:rPr>
                <w:rFonts w:asciiTheme="minorEastAsia" w:hAnsiTheme="minorEastAsia" w:cs="宋体"/>
                <w:color w:val="000000"/>
                <w:kern w:val="0"/>
                <w:szCs w:val="21"/>
                <w:vertAlign w:val="subscript"/>
              </w:rPr>
            </w:pPr>
          </w:p>
        </w:tc>
        <w:tc>
          <w:tcPr>
            <w:tcW w:w="4493"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Times New Roman"/>
                <w:color w:val="000000"/>
                <w:kern w:val="0"/>
                <w:szCs w:val="21"/>
                <w:vertAlign w:val="subscript"/>
              </w:rPr>
            </w:pPr>
            <w:r>
              <w:rPr>
                <w:rFonts w:asciiTheme="minorEastAsia" w:hAnsiTheme="minorEastAsia" w:cs="Times New Roman"/>
                <w:color w:val="000000"/>
                <w:kern w:val="0"/>
                <w:szCs w:val="21"/>
              </w:rPr>
              <w:t>每万人公交车辆数</w:t>
            </w:r>
            <w:r>
              <w:rPr>
                <w:rFonts w:asciiTheme="minorEastAsia" w:hAnsiTheme="minorEastAsia" w:cs="Times New Roman" w:hint="eastAsia"/>
                <w:color w:val="000000"/>
                <w:kern w:val="0"/>
                <w:szCs w:val="21"/>
              </w:rPr>
              <w:t>X</w:t>
            </w:r>
            <w:r>
              <w:rPr>
                <w:rFonts w:asciiTheme="minorEastAsia" w:hAnsiTheme="minorEastAsia" w:cs="Times New Roman" w:hint="eastAsia"/>
                <w:color w:val="000000"/>
                <w:kern w:val="0"/>
                <w:szCs w:val="21"/>
                <w:vertAlign w:val="subscript"/>
              </w:rPr>
              <w:t>24</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辆</w:t>
            </w:r>
          </w:p>
        </w:tc>
      </w:tr>
      <w:tr w:rsidR="00842065">
        <w:trPr>
          <w:trHeight w:val="270"/>
        </w:trPr>
        <w:tc>
          <w:tcPr>
            <w:tcW w:w="724" w:type="dxa"/>
            <w:vMerge/>
            <w:tcBorders>
              <w:top w:val="single" w:sz="12" w:space="0" w:color="auto"/>
              <w:left w:val="nil"/>
              <w:bottom w:val="single" w:sz="12" w:space="0" w:color="000000"/>
              <w:right w:val="nil"/>
            </w:tcBorders>
            <w:vAlign w:val="center"/>
          </w:tcPr>
          <w:p w:rsidR="00842065" w:rsidRDefault="00842065">
            <w:pPr>
              <w:widowControl/>
              <w:spacing w:line="400" w:lineRule="exact"/>
              <w:jc w:val="left"/>
              <w:rPr>
                <w:rFonts w:asciiTheme="minorEastAsia" w:hAnsiTheme="minorEastAsia" w:cs="宋体"/>
                <w:color w:val="000000"/>
                <w:kern w:val="0"/>
                <w:szCs w:val="21"/>
              </w:rPr>
            </w:pPr>
          </w:p>
        </w:tc>
        <w:tc>
          <w:tcPr>
            <w:tcW w:w="2169" w:type="dxa"/>
            <w:tcBorders>
              <w:top w:val="nil"/>
              <w:left w:val="nil"/>
              <w:bottom w:val="nil"/>
              <w:right w:val="nil"/>
            </w:tcBorders>
            <w:shd w:val="clear" w:color="auto" w:fill="auto"/>
            <w:vAlign w:val="center"/>
          </w:tcPr>
          <w:p w:rsidR="00842065" w:rsidRDefault="00842065">
            <w:pPr>
              <w:widowControl/>
              <w:spacing w:line="400" w:lineRule="exact"/>
              <w:jc w:val="center"/>
              <w:rPr>
                <w:rFonts w:asciiTheme="minorEastAsia" w:hAnsiTheme="minorEastAsia" w:cs="宋体"/>
                <w:color w:val="000000"/>
                <w:kern w:val="0"/>
                <w:szCs w:val="21"/>
              </w:rPr>
            </w:pPr>
          </w:p>
        </w:tc>
        <w:tc>
          <w:tcPr>
            <w:tcW w:w="4493"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Times New Roman"/>
                <w:color w:val="000000"/>
                <w:kern w:val="0"/>
                <w:szCs w:val="21"/>
                <w:vertAlign w:val="subscript"/>
              </w:rPr>
            </w:pPr>
            <w:r>
              <w:rPr>
                <w:rFonts w:asciiTheme="minorEastAsia" w:hAnsiTheme="minorEastAsia" w:cs="Times New Roman"/>
                <w:color w:val="000000"/>
                <w:kern w:val="0"/>
                <w:szCs w:val="21"/>
              </w:rPr>
              <w:t>恩格尔系数</w:t>
            </w:r>
            <w:r>
              <w:rPr>
                <w:rFonts w:asciiTheme="minorEastAsia" w:hAnsiTheme="minorEastAsia" w:cs="Times New Roman" w:hint="eastAsia"/>
                <w:color w:val="000000"/>
                <w:kern w:val="0"/>
                <w:szCs w:val="21"/>
              </w:rPr>
              <w:t>X</w:t>
            </w:r>
            <w:r>
              <w:rPr>
                <w:rFonts w:asciiTheme="minorEastAsia" w:hAnsiTheme="minorEastAsia" w:cs="Times New Roman" w:hint="eastAsia"/>
                <w:color w:val="000000"/>
                <w:kern w:val="0"/>
                <w:szCs w:val="21"/>
                <w:vertAlign w:val="subscript"/>
              </w:rPr>
              <w:t>25</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p>
        </w:tc>
      </w:tr>
      <w:tr w:rsidR="00842065">
        <w:trPr>
          <w:trHeight w:val="270"/>
        </w:trPr>
        <w:tc>
          <w:tcPr>
            <w:tcW w:w="724" w:type="dxa"/>
            <w:vMerge/>
            <w:tcBorders>
              <w:top w:val="single" w:sz="12" w:space="0" w:color="auto"/>
              <w:left w:val="nil"/>
              <w:bottom w:val="single" w:sz="12" w:space="0" w:color="000000"/>
              <w:right w:val="nil"/>
            </w:tcBorders>
            <w:vAlign w:val="center"/>
          </w:tcPr>
          <w:p w:rsidR="00842065" w:rsidRDefault="00842065">
            <w:pPr>
              <w:widowControl/>
              <w:spacing w:line="400" w:lineRule="exact"/>
              <w:jc w:val="left"/>
              <w:rPr>
                <w:rFonts w:asciiTheme="minorEastAsia" w:hAnsiTheme="minorEastAsia" w:cs="宋体"/>
                <w:color w:val="000000"/>
                <w:kern w:val="0"/>
                <w:szCs w:val="21"/>
              </w:rPr>
            </w:pPr>
          </w:p>
        </w:tc>
        <w:tc>
          <w:tcPr>
            <w:tcW w:w="2169" w:type="dxa"/>
            <w:tcBorders>
              <w:top w:val="nil"/>
              <w:left w:val="nil"/>
              <w:bottom w:val="nil"/>
              <w:right w:val="nil"/>
            </w:tcBorders>
            <w:shd w:val="clear" w:color="auto" w:fill="auto"/>
            <w:vAlign w:val="center"/>
          </w:tcPr>
          <w:p w:rsidR="00842065" w:rsidRDefault="00842065">
            <w:pPr>
              <w:widowControl/>
              <w:spacing w:line="400" w:lineRule="exact"/>
              <w:jc w:val="center"/>
              <w:rPr>
                <w:rFonts w:asciiTheme="minorEastAsia" w:hAnsiTheme="minorEastAsia" w:cs="宋体"/>
                <w:color w:val="000000"/>
                <w:kern w:val="0"/>
                <w:szCs w:val="21"/>
              </w:rPr>
            </w:pPr>
          </w:p>
        </w:tc>
        <w:tc>
          <w:tcPr>
            <w:tcW w:w="4493"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Times New Roman"/>
                <w:color w:val="000000"/>
                <w:kern w:val="0"/>
                <w:szCs w:val="21"/>
                <w:vertAlign w:val="subscript"/>
              </w:rPr>
            </w:pPr>
            <w:r>
              <w:rPr>
                <w:rFonts w:asciiTheme="minorEastAsia" w:hAnsiTheme="minorEastAsia" w:cs="Times New Roman"/>
                <w:color w:val="000000"/>
                <w:kern w:val="0"/>
                <w:szCs w:val="21"/>
              </w:rPr>
              <w:t>每万人医生数</w:t>
            </w:r>
            <w:r>
              <w:rPr>
                <w:rFonts w:asciiTheme="minorEastAsia" w:hAnsiTheme="minorEastAsia" w:cs="Times New Roman" w:hint="eastAsia"/>
                <w:color w:val="000000"/>
                <w:kern w:val="0"/>
                <w:szCs w:val="21"/>
              </w:rPr>
              <w:t>X</w:t>
            </w:r>
            <w:r>
              <w:rPr>
                <w:rFonts w:asciiTheme="minorEastAsia" w:hAnsiTheme="minorEastAsia" w:cs="Times New Roman" w:hint="eastAsia"/>
                <w:color w:val="000000"/>
                <w:kern w:val="0"/>
                <w:szCs w:val="21"/>
                <w:vertAlign w:val="subscript"/>
              </w:rPr>
              <w:t>31</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人</w:t>
            </w:r>
          </w:p>
        </w:tc>
      </w:tr>
      <w:tr w:rsidR="00842065">
        <w:trPr>
          <w:trHeight w:val="270"/>
        </w:trPr>
        <w:tc>
          <w:tcPr>
            <w:tcW w:w="724" w:type="dxa"/>
            <w:vMerge/>
            <w:tcBorders>
              <w:top w:val="single" w:sz="12" w:space="0" w:color="auto"/>
              <w:left w:val="nil"/>
              <w:bottom w:val="single" w:sz="12" w:space="0" w:color="000000"/>
              <w:right w:val="nil"/>
            </w:tcBorders>
            <w:vAlign w:val="center"/>
          </w:tcPr>
          <w:p w:rsidR="00842065" w:rsidRDefault="00842065">
            <w:pPr>
              <w:widowControl/>
              <w:spacing w:line="400" w:lineRule="exact"/>
              <w:jc w:val="left"/>
              <w:rPr>
                <w:rFonts w:asciiTheme="minorEastAsia" w:hAnsiTheme="minorEastAsia" w:cs="宋体"/>
                <w:color w:val="000000"/>
                <w:kern w:val="0"/>
                <w:szCs w:val="21"/>
              </w:rPr>
            </w:pPr>
          </w:p>
        </w:tc>
        <w:tc>
          <w:tcPr>
            <w:tcW w:w="2169" w:type="dxa"/>
            <w:tcBorders>
              <w:top w:val="nil"/>
              <w:left w:val="nil"/>
              <w:bottom w:val="nil"/>
              <w:right w:val="nil"/>
            </w:tcBorders>
            <w:shd w:val="clear" w:color="auto" w:fill="auto"/>
            <w:vAlign w:val="center"/>
          </w:tcPr>
          <w:p w:rsidR="00842065" w:rsidRDefault="00842065">
            <w:pPr>
              <w:widowControl/>
              <w:spacing w:line="400" w:lineRule="exact"/>
              <w:jc w:val="center"/>
              <w:rPr>
                <w:rFonts w:asciiTheme="minorEastAsia" w:hAnsiTheme="minorEastAsia" w:cs="宋体"/>
                <w:color w:val="000000"/>
                <w:kern w:val="0"/>
                <w:szCs w:val="21"/>
              </w:rPr>
            </w:pPr>
          </w:p>
        </w:tc>
        <w:tc>
          <w:tcPr>
            <w:tcW w:w="4493"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Times New Roman"/>
                <w:color w:val="000000"/>
                <w:kern w:val="0"/>
                <w:szCs w:val="21"/>
              </w:rPr>
              <w:t>每万人医院床位数</w:t>
            </w:r>
            <w:r>
              <w:rPr>
                <w:rFonts w:asciiTheme="minorEastAsia" w:hAnsiTheme="minorEastAsia" w:cs="Times New Roman" w:hint="eastAsia"/>
                <w:color w:val="000000"/>
                <w:kern w:val="0"/>
                <w:szCs w:val="21"/>
              </w:rPr>
              <w:t>X</w:t>
            </w:r>
            <w:r>
              <w:rPr>
                <w:rFonts w:asciiTheme="minorEastAsia" w:hAnsiTheme="minorEastAsia" w:cs="Times New Roman" w:hint="eastAsia"/>
                <w:color w:val="000000"/>
                <w:kern w:val="0"/>
                <w:szCs w:val="21"/>
                <w:vertAlign w:val="subscript"/>
              </w:rPr>
              <w:t>32</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张/万人</w:t>
            </w:r>
          </w:p>
        </w:tc>
      </w:tr>
      <w:tr w:rsidR="00842065">
        <w:trPr>
          <w:trHeight w:val="270"/>
        </w:trPr>
        <w:tc>
          <w:tcPr>
            <w:tcW w:w="724" w:type="dxa"/>
            <w:vMerge/>
            <w:tcBorders>
              <w:top w:val="single" w:sz="12" w:space="0" w:color="auto"/>
              <w:left w:val="nil"/>
              <w:bottom w:val="single" w:sz="12" w:space="0" w:color="000000"/>
              <w:right w:val="nil"/>
            </w:tcBorders>
            <w:vAlign w:val="center"/>
          </w:tcPr>
          <w:p w:rsidR="00842065" w:rsidRDefault="00842065">
            <w:pPr>
              <w:widowControl/>
              <w:spacing w:line="400" w:lineRule="exact"/>
              <w:jc w:val="left"/>
              <w:rPr>
                <w:rFonts w:asciiTheme="minorEastAsia" w:hAnsiTheme="minorEastAsia" w:cs="宋体"/>
                <w:color w:val="000000"/>
                <w:kern w:val="0"/>
                <w:szCs w:val="21"/>
              </w:rPr>
            </w:pPr>
          </w:p>
        </w:tc>
        <w:tc>
          <w:tcPr>
            <w:tcW w:w="2169"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社会发展质量X</w:t>
            </w:r>
            <w:r>
              <w:rPr>
                <w:rFonts w:asciiTheme="minorEastAsia" w:hAnsiTheme="minorEastAsia" w:cs="宋体" w:hint="eastAsia"/>
                <w:color w:val="000000"/>
                <w:kern w:val="0"/>
                <w:szCs w:val="21"/>
                <w:vertAlign w:val="subscript"/>
              </w:rPr>
              <w:t>3</w:t>
            </w:r>
          </w:p>
        </w:tc>
        <w:tc>
          <w:tcPr>
            <w:tcW w:w="4493"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Times New Roman"/>
                <w:color w:val="000000"/>
                <w:kern w:val="0"/>
                <w:szCs w:val="21"/>
                <w:vertAlign w:val="subscript"/>
              </w:rPr>
            </w:pPr>
            <w:r>
              <w:rPr>
                <w:rFonts w:asciiTheme="minorEastAsia" w:hAnsiTheme="minorEastAsia" w:cs="Times New Roman"/>
                <w:color w:val="000000"/>
                <w:kern w:val="0"/>
                <w:szCs w:val="21"/>
              </w:rPr>
              <w:t>教育事业经费支出占地方财政支出</w:t>
            </w:r>
            <w:r>
              <w:rPr>
                <w:rFonts w:asciiTheme="minorEastAsia" w:hAnsiTheme="minorEastAsia" w:cs="Times New Roman" w:hint="eastAsia"/>
                <w:color w:val="000000"/>
                <w:kern w:val="0"/>
                <w:szCs w:val="21"/>
              </w:rPr>
              <w:t>百分比X</w:t>
            </w:r>
            <w:r>
              <w:rPr>
                <w:rFonts w:asciiTheme="minorEastAsia" w:hAnsiTheme="minorEastAsia" w:cs="Times New Roman" w:hint="eastAsia"/>
                <w:color w:val="000000"/>
                <w:kern w:val="0"/>
                <w:szCs w:val="21"/>
                <w:vertAlign w:val="subscript"/>
              </w:rPr>
              <w:t>33</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p>
        </w:tc>
      </w:tr>
      <w:tr w:rsidR="00842065">
        <w:trPr>
          <w:trHeight w:val="270"/>
        </w:trPr>
        <w:tc>
          <w:tcPr>
            <w:tcW w:w="724" w:type="dxa"/>
            <w:vMerge/>
            <w:tcBorders>
              <w:top w:val="single" w:sz="12" w:space="0" w:color="auto"/>
              <w:left w:val="nil"/>
              <w:bottom w:val="single" w:sz="12" w:space="0" w:color="000000"/>
              <w:right w:val="nil"/>
            </w:tcBorders>
            <w:vAlign w:val="center"/>
          </w:tcPr>
          <w:p w:rsidR="00842065" w:rsidRDefault="00842065">
            <w:pPr>
              <w:widowControl/>
              <w:spacing w:line="400" w:lineRule="exact"/>
              <w:jc w:val="left"/>
              <w:rPr>
                <w:rFonts w:asciiTheme="minorEastAsia" w:hAnsiTheme="minorEastAsia" w:cs="宋体"/>
                <w:color w:val="000000"/>
                <w:kern w:val="0"/>
                <w:szCs w:val="21"/>
              </w:rPr>
            </w:pPr>
          </w:p>
        </w:tc>
        <w:tc>
          <w:tcPr>
            <w:tcW w:w="2169" w:type="dxa"/>
            <w:tcBorders>
              <w:top w:val="nil"/>
              <w:left w:val="nil"/>
              <w:bottom w:val="nil"/>
              <w:right w:val="nil"/>
            </w:tcBorders>
            <w:shd w:val="clear" w:color="auto" w:fill="auto"/>
            <w:vAlign w:val="center"/>
          </w:tcPr>
          <w:p w:rsidR="00842065" w:rsidRDefault="00842065">
            <w:pPr>
              <w:widowControl/>
              <w:spacing w:line="400" w:lineRule="exact"/>
              <w:jc w:val="center"/>
              <w:rPr>
                <w:rFonts w:asciiTheme="minorEastAsia" w:hAnsiTheme="minorEastAsia" w:cs="宋体"/>
                <w:color w:val="000000"/>
                <w:kern w:val="0"/>
                <w:szCs w:val="21"/>
              </w:rPr>
            </w:pPr>
          </w:p>
        </w:tc>
        <w:tc>
          <w:tcPr>
            <w:tcW w:w="4493"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Times New Roman"/>
                <w:color w:val="000000"/>
                <w:kern w:val="0"/>
                <w:szCs w:val="21"/>
                <w:vertAlign w:val="subscript"/>
              </w:rPr>
            </w:pPr>
            <w:r>
              <w:rPr>
                <w:rFonts w:asciiTheme="minorEastAsia" w:hAnsiTheme="minorEastAsia" w:cs="Times New Roman"/>
                <w:color w:val="000000"/>
                <w:kern w:val="0"/>
                <w:szCs w:val="21"/>
              </w:rPr>
              <w:t>每万人图书馆图书藏量</w:t>
            </w:r>
            <w:r>
              <w:rPr>
                <w:rFonts w:asciiTheme="minorEastAsia" w:hAnsiTheme="minorEastAsia" w:cs="Times New Roman" w:hint="eastAsia"/>
                <w:color w:val="000000"/>
                <w:kern w:val="0"/>
                <w:szCs w:val="21"/>
              </w:rPr>
              <w:t>X</w:t>
            </w:r>
            <w:r>
              <w:rPr>
                <w:rFonts w:asciiTheme="minorEastAsia" w:hAnsiTheme="minorEastAsia" w:cs="Times New Roman" w:hint="eastAsia"/>
                <w:color w:val="000000"/>
                <w:kern w:val="0"/>
                <w:szCs w:val="21"/>
                <w:vertAlign w:val="subscript"/>
              </w:rPr>
              <w:t>34</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册/万人</w:t>
            </w:r>
          </w:p>
        </w:tc>
      </w:tr>
      <w:tr w:rsidR="00842065">
        <w:trPr>
          <w:trHeight w:val="270"/>
        </w:trPr>
        <w:tc>
          <w:tcPr>
            <w:tcW w:w="724" w:type="dxa"/>
            <w:vMerge/>
            <w:tcBorders>
              <w:top w:val="single" w:sz="12" w:space="0" w:color="auto"/>
              <w:left w:val="nil"/>
              <w:bottom w:val="single" w:sz="12" w:space="0" w:color="000000"/>
              <w:right w:val="nil"/>
            </w:tcBorders>
            <w:vAlign w:val="center"/>
          </w:tcPr>
          <w:p w:rsidR="00842065" w:rsidRDefault="00842065">
            <w:pPr>
              <w:widowControl/>
              <w:spacing w:line="400" w:lineRule="exact"/>
              <w:jc w:val="left"/>
              <w:rPr>
                <w:rFonts w:asciiTheme="minorEastAsia" w:hAnsiTheme="minorEastAsia" w:cs="宋体"/>
                <w:color w:val="000000"/>
                <w:kern w:val="0"/>
                <w:szCs w:val="21"/>
              </w:rPr>
            </w:pPr>
          </w:p>
        </w:tc>
        <w:tc>
          <w:tcPr>
            <w:tcW w:w="2169" w:type="dxa"/>
            <w:tcBorders>
              <w:top w:val="nil"/>
              <w:left w:val="nil"/>
              <w:bottom w:val="nil"/>
              <w:right w:val="nil"/>
            </w:tcBorders>
            <w:shd w:val="clear" w:color="auto" w:fill="auto"/>
            <w:vAlign w:val="center"/>
          </w:tcPr>
          <w:p w:rsidR="00842065" w:rsidRDefault="00842065">
            <w:pPr>
              <w:widowControl/>
              <w:spacing w:line="400" w:lineRule="exact"/>
              <w:jc w:val="center"/>
              <w:rPr>
                <w:rFonts w:asciiTheme="minorEastAsia" w:hAnsiTheme="minorEastAsia" w:cs="宋体"/>
                <w:color w:val="000000"/>
                <w:kern w:val="0"/>
                <w:szCs w:val="21"/>
                <w:vertAlign w:val="subscript"/>
              </w:rPr>
            </w:pPr>
          </w:p>
        </w:tc>
        <w:tc>
          <w:tcPr>
            <w:tcW w:w="4493"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Times New Roman"/>
                <w:color w:val="000000"/>
                <w:kern w:val="0"/>
                <w:szCs w:val="21"/>
                <w:vertAlign w:val="subscript"/>
              </w:rPr>
            </w:pPr>
            <w:r>
              <w:rPr>
                <w:rFonts w:asciiTheme="minorEastAsia" w:hAnsiTheme="minorEastAsia" w:cs="Times New Roman"/>
                <w:color w:val="000000"/>
                <w:kern w:val="0"/>
                <w:szCs w:val="21"/>
              </w:rPr>
              <w:t>人均城镇道路面积</w:t>
            </w:r>
            <w:r>
              <w:rPr>
                <w:rFonts w:asciiTheme="minorEastAsia" w:hAnsiTheme="minorEastAsia" w:cs="Times New Roman" w:hint="eastAsia"/>
                <w:color w:val="000000"/>
                <w:kern w:val="0"/>
                <w:szCs w:val="21"/>
              </w:rPr>
              <w:t>X</w:t>
            </w:r>
            <w:r>
              <w:rPr>
                <w:rFonts w:asciiTheme="minorEastAsia" w:hAnsiTheme="minorEastAsia" w:cs="Times New Roman" w:hint="eastAsia"/>
                <w:color w:val="000000"/>
                <w:kern w:val="0"/>
                <w:szCs w:val="21"/>
                <w:vertAlign w:val="subscript"/>
              </w:rPr>
              <w:t>35</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平方米/人</w:t>
            </w:r>
          </w:p>
        </w:tc>
      </w:tr>
      <w:tr w:rsidR="00842065">
        <w:trPr>
          <w:trHeight w:val="270"/>
        </w:trPr>
        <w:tc>
          <w:tcPr>
            <w:tcW w:w="724" w:type="dxa"/>
            <w:vMerge/>
            <w:tcBorders>
              <w:top w:val="single" w:sz="12" w:space="0" w:color="auto"/>
              <w:left w:val="nil"/>
              <w:bottom w:val="single" w:sz="12" w:space="0" w:color="000000"/>
              <w:right w:val="nil"/>
            </w:tcBorders>
            <w:vAlign w:val="center"/>
          </w:tcPr>
          <w:p w:rsidR="00842065" w:rsidRDefault="00842065">
            <w:pPr>
              <w:widowControl/>
              <w:spacing w:line="400" w:lineRule="exact"/>
              <w:jc w:val="left"/>
              <w:rPr>
                <w:rFonts w:asciiTheme="minorEastAsia" w:hAnsiTheme="minorEastAsia" w:cs="宋体"/>
                <w:color w:val="000000"/>
                <w:kern w:val="0"/>
                <w:szCs w:val="21"/>
              </w:rPr>
            </w:pPr>
          </w:p>
        </w:tc>
        <w:tc>
          <w:tcPr>
            <w:tcW w:w="2169" w:type="dxa"/>
            <w:tcBorders>
              <w:top w:val="nil"/>
              <w:left w:val="nil"/>
              <w:bottom w:val="nil"/>
              <w:right w:val="nil"/>
            </w:tcBorders>
            <w:shd w:val="clear" w:color="auto" w:fill="auto"/>
            <w:vAlign w:val="center"/>
          </w:tcPr>
          <w:p w:rsidR="00842065" w:rsidRDefault="00842065">
            <w:pPr>
              <w:widowControl/>
              <w:spacing w:line="400" w:lineRule="exact"/>
              <w:jc w:val="center"/>
              <w:rPr>
                <w:rFonts w:asciiTheme="minorEastAsia" w:hAnsiTheme="minorEastAsia" w:cs="宋体"/>
                <w:color w:val="000000"/>
                <w:kern w:val="0"/>
                <w:szCs w:val="21"/>
              </w:rPr>
            </w:pPr>
          </w:p>
        </w:tc>
        <w:tc>
          <w:tcPr>
            <w:tcW w:w="4493"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Times New Roman"/>
                <w:color w:val="000000"/>
                <w:kern w:val="0"/>
                <w:szCs w:val="21"/>
                <w:vertAlign w:val="subscript"/>
              </w:rPr>
            </w:pPr>
            <w:r>
              <w:rPr>
                <w:rFonts w:asciiTheme="minorEastAsia" w:hAnsiTheme="minorEastAsia" w:cs="Times New Roman"/>
                <w:color w:val="000000"/>
                <w:kern w:val="0"/>
                <w:szCs w:val="21"/>
              </w:rPr>
              <w:t>城镇建成区绿地率</w:t>
            </w:r>
            <w:r>
              <w:rPr>
                <w:rFonts w:asciiTheme="minorEastAsia" w:hAnsiTheme="minorEastAsia" w:cs="Times New Roman" w:hint="eastAsia"/>
                <w:color w:val="000000"/>
                <w:kern w:val="0"/>
                <w:szCs w:val="21"/>
              </w:rPr>
              <w:t>X</w:t>
            </w:r>
            <w:r>
              <w:rPr>
                <w:rFonts w:asciiTheme="minorEastAsia" w:hAnsiTheme="minorEastAsia" w:cs="Times New Roman" w:hint="eastAsia"/>
                <w:color w:val="000000"/>
                <w:kern w:val="0"/>
                <w:szCs w:val="21"/>
                <w:vertAlign w:val="subscript"/>
              </w:rPr>
              <w:t>41</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p>
        </w:tc>
      </w:tr>
      <w:tr w:rsidR="00842065">
        <w:trPr>
          <w:trHeight w:val="270"/>
        </w:trPr>
        <w:tc>
          <w:tcPr>
            <w:tcW w:w="724" w:type="dxa"/>
            <w:vMerge/>
            <w:tcBorders>
              <w:top w:val="single" w:sz="12" w:space="0" w:color="auto"/>
              <w:left w:val="nil"/>
              <w:bottom w:val="single" w:sz="12" w:space="0" w:color="000000"/>
              <w:right w:val="nil"/>
            </w:tcBorders>
            <w:vAlign w:val="center"/>
          </w:tcPr>
          <w:p w:rsidR="00842065" w:rsidRDefault="00842065">
            <w:pPr>
              <w:widowControl/>
              <w:spacing w:line="400" w:lineRule="exact"/>
              <w:jc w:val="left"/>
              <w:rPr>
                <w:rFonts w:asciiTheme="minorEastAsia" w:hAnsiTheme="minorEastAsia" w:cs="宋体"/>
                <w:color w:val="000000"/>
                <w:kern w:val="0"/>
                <w:szCs w:val="21"/>
              </w:rPr>
            </w:pPr>
          </w:p>
        </w:tc>
        <w:tc>
          <w:tcPr>
            <w:tcW w:w="2169" w:type="dxa"/>
            <w:tcBorders>
              <w:top w:val="nil"/>
              <w:left w:val="nil"/>
              <w:bottom w:val="nil"/>
              <w:right w:val="nil"/>
            </w:tcBorders>
            <w:shd w:val="clear" w:color="auto" w:fill="auto"/>
            <w:vAlign w:val="center"/>
          </w:tcPr>
          <w:p w:rsidR="00842065" w:rsidRDefault="00842065">
            <w:pPr>
              <w:widowControl/>
              <w:spacing w:line="400" w:lineRule="exact"/>
              <w:jc w:val="center"/>
              <w:rPr>
                <w:rFonts w:asciiTheme="minorEastAsia" w:hAnsiTheme="minorEastAsia" w:cs="宋体"/>
                <w:color w:val="000000"/>
                <w:kern w:val="0"/>
                <w:szCs w:val="21"/>
              </w:rPr>
            </w:pPr>
          </w:p>
        </w:tc>
        <w:tc>
          <w:tcPr>
            <w:tcW w:w="4493"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Times New Roman"/>
                <w:color w:val="000000"/>
                <w:kern w:val="0"/>
                <w:szCs w:val="21"/>
                <w:vertAlign w:val="subscript"/>
              </w:rPr>
            </w:pPr>
            <w:r>
              <w:rPr>
                <w:rFonts w:asciiTheme="minorEastAsia" w:hAnsiTheme="minorEastAsia" w:cs="Times New Roman" w:hint="eastAsia"/>
                <w:color w:val="000000"/>
                <w:kern w:val="0"/>
                <w:szCs w:val="21"/>
              </w:rPr>
              <w:t>园</w:t>
            </w:r>
            <w:r>
              <w:rPr>
                <w:rFonts w:asciiTheme="minorEastAsia" w:hAnsiTheme="minorEastAsia" w:cs="Times New Roman"/>
                <w:color w:val="000000"/>
                <w:kern w:val="0"/>
                <w:szCs w:val="21"/>
              </w:rPr>
              <w:t>林</w:t>
            </w:r>
            <w:r>
              <w:rPr>
                <w:rFonts w:asciiTheme="minorEastAsia" w:hAnsiTheme="minorEastAsia" w:cs="Times New Roman" w:hint="eastAsia"/>
                <w:color w:val="000000"/>
                <w:kern w:val="0"/>
                <w:szCs w:val="21"/>
              </w:rPr>
              <w:t>绿</w:t>
            </w:r>
            <w:r>
              <w:rPr>
                <w:rFonts w:asciiTheme="minorEastAsia" w:hAnsiTheme="minorEastAsia" w:cs="Times New Roman"/>
                <w:color w:val="000000"/>
                <w:kern w:val="0"/>
                <w:szCs w:val="21"/>
              </w:rPr>
              <w:t>地面</w:t>
            </w:r>
            <w:r>
              <w:rPr>
                <w:rFonts w:asciiTheme="minorEastAsia" w:hAnsiTheme="minorEastAsia" w:cs="Times New Roman" w:hint="eastAsia"/>
                <w:color w:val="000000"/>
                <w:kern w:val="0"/>
                <w:szCs w:val="21"/>
              </w:rPr>
              <w:t>积X</w:t>
            </w:r>
            <w:r>
              <w:rPr>
                <w:rFonts w:asciiTheme="minorEastAsia" w:hAnsiTheme="minorEastAsia" w:cs="Times New Roman" w:hint="eastAsia"/>
                <w:color w:val="000000"/>
                <w:kern w:val="0"/>
                <w:szCs w:val="21"/>
                <w:vertAlign w:val="subscript"/>
              </w:rPr>
              <w:t>42</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公顷</w:t>
            </w:r>
          </w:p>
        </w:tc>
      </w:tr>
      <w:tr w:rsidR="00842065">
        <w:trPr>
          <w:trHeight w:val="270"/>
        </w:trPr>
        <w:tc>
          <w:tcPr>
            <w:tcW w:w="724" w:type="dxa"/>
            <w:vMerge/>
            <w:tcBorders>
              <w:top w:val="single" w:sz="12" w:space="0" w:color="auto"/>
              <w:left w:val="nil"/>
              <w:bottom w:val="single" w:sz="12" w:space="0" w:color="000000"/>
              <w:right w:val="nil"/>
            </w:tcBorders>
            <w:vAlign w:val="center"/>
          </w:tcPr>
          <w:p w:rsidR="00842065" w:rsidRDefault="00842065">
            <w:pPr>
              <w:widowControl/>
              <w:spacing w:line="400" w:lineRule="exact"/>
              <w:jc w:val="left"/>
              <w:rPr>
                <w:rFonts w:asciiTheme="minorEastAsia" w:hAnsiTheme="minorEastAsia" w:cs="宋体"/>
                <w:color w:val="000000"/>
                <w:kern w:val="0"/>
                <w:szCs w:val="21"/>
              </w:rPr>
            </w:pPr>
          </w:p>
        </w:tc>
        <w:tc>
          <w:tcPr>
            <w:tcW w:w="2169"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资源环境发展质量X</w:t>
            </w:r>
            <w:r>
              <w:rPr>
                <w:rFonts w:asciiTheme="minorEastAsia" w:hAnsiTheme="minorEastAsia" w:cs="宋体" w:hint="eastAsia"/>
                <w:color w:val="000000"/>
                <w:kern w:val="0"/>
                <w:szCs w:val="21"/>
                <w:vertAlign w:val="subscript"/>
              </w:rPr>
              <w:t>4</w:t>
            </w:r>
          </w:p>
        </w:tc>
        <w:tc>
          <w:tcPr>
            <w:tcW w:w="4493"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Times New Roman"/>
                <w:color w:val="000000"/>
                <w:kern w:val="0"/>
                <w:szCs w:val="21"/>
              </w:rPr>
              <w:t>燃气普及率</w:t>
            </w:r>
            <w:r>
              <w:rPr>
                <w:rFonts w:asciiTheme="minorEastAsia" w:hAnsiTheme="minorEastAsia" w:cs="Times New Roman" w:hint="eastAsia"/>
                <w:color w:val="000000"/>
                <w:kern w:val="0"/>
                <w:szCs w:val="21"/>
              </w:rPr>
              <w:t>X</w:t>
            </w:r>
            <w:r>
              <w:rPr>
                <w:rFonts w:asciiTheme="minorEastAsia" w:hAnsiTheme="minorEastAsia" w:cs="Times New Roman" w:hint="eastAsia"/>
                <w:color w:val="000000"/>
                <w:kern w:val="0"/>
                <w:szCs w:val="21"/>
                <w:vertAlign w:val="subscript"/>
              </w:rPr>
              <w:t>43</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p>
        </w:tc>
      </w:tr>
      <w:tr w:rsidR="00842065">
        <w:trPr>
          <w:trHeight w:val="270"/>
        </w:trPr>
        <w:tc>
          <w:tcPr>
            <w:tcW w:w="724" w:type="dxa"/>
            <w:vMerge/>
            <w:tcBorders>
              <w:top w:val="single" w:sz="12" w:space="0" w:color="auto"/>
              <w:left w:val="nil"/>
              <w:bottom w:val="single" w:sz="12" w:space="0" w:color="000000"/>
              <w:right w:val="nil"/>
            </w:tcBorders>
            <w:vAlign w:val="center"/>
          </w:tcPr>
          <w:p w:rsidR="00842065" w:rsidRDefault="00842065">
            <w:pPr>
              <w:widowControl/>
              <w:spacing w:line="400" w:lineRule="exact"/>
              <w:jc w:val="left"/>
              <w:rPr>
                <w:rFonts w:asciiTheme="minorEastAsia" w:hAnsiTheme="minorEastAsia" w:cs="宋体"/>
                <w:color w:val="000000"/>
                <w:kern w:val="0"/>
                <w:szCs w:val="21"/>
              </w:rPr>
            </w:pPr>
          </w:p>
        </w:tc>
        <w:tc>
          <w:tcPr>
            <w:tcW w:w="2169" w:type="dxa"/>
            <w:tcBorders>
              <w:top w:val="nil"/>
              <w:left w:val="nil"/>
              <w:bottom w:val="nil"/>
              <w:right w:val="nil"/>
            </w:tcBorders>
            <w:shd w:val="clear" w:color="auto" w:fill="auto"/>
            <w:vAlign w:val="center"/>
          </w:tcPr>
          <w:p w:rsidR="00842065" w:rsidRDefault="00842065">
            <w:pPr>
              <w:widowControl/>
              <w:spacing w:line="400" w:lineRule="exact"/>
              <w:jc w:val="center"/>
              <w:rPr>
                <w:rFonts w:asciiTheme="minorEastAsia" w:hAnsiTheme="minorEastAsia" w:cs="宋体"/>
                <w:color w:val="000000"/>
                <w:kern w:val="0"/>
                <w:szCs w:val="21"/>
              </w:rPr>
            </w:pPr>
          </w:p>
        </w:tc>
        <w:tc>
          <w:tcPr>
            <w:tcW w:w="4493"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Times New Roman"/>
                <w:color w:val="000000"/>
                <w:kern w:val="0"/>
                <w:szCs w:val="21"/>
                <w:vertAlign w:val="subscript"/>
              </w:rPr>
            </w:pPr>
            <w:r>
              <w:rPr>
                <w:rFonts w:asciiTheme="minorEastAsia" w:hAnsiTheme="minorEastAsia" w:cs="Times New Roman"/>
                <w:color w:val="000000"/>
                <w:kern w:val="0"/>
                <w:szCs w:val="21"/>
              </w:rPr>
              <w:t>人均</w:t>
            </w:r>
            <w:r>
              <w:rPr>
                <w:rFonts w:asciiTheme="minorEastAsia" w:hAnsiTheme="minorEastAsia" w:cs="Times New Roman" w:hint="eastAsia"/>
                <w:color w:val="000000"/>
                <w:kern w:val="0"/>
                <w:szCs w:val="21"/>
              </w:rPr>
              <w:t>垃圾清运</w:t>
            </w:r>
            <w:r>
              <w:rPr>
                <w:rFonts w:asciiTheme="minorEastAsia" w:hAnsiTheme="minorEastAsia" w:cs="Times New Roman"/>
                <w:color w:val="000000"/>
                <w:kern w:val="0"/>
                <w:szCs w:val="21"/>
              </w:rPr>
              <w:t>量</w:t>
            </w:r>
            <w:r>
              <w:rPr>
                <w:rFonts w:asciiTheme="minorEastAsia" w:hAnsiTheme="minorEastAsia" w:cs="Times New Roman" w:hint="eastAsia"/>
                <w:color w:val="000000"/>
                <w:kern w:val="0"/>
                <w:szCs w:val="21"/>
              </w:rPr>
              <w:t>X</w:t>
            </w:r>
            <w:r>
              <w:rPr>
                <w:rFonts w:asciiTheme="minorEastAsia" w:hAnsiTheme="minorEastAsia" w:cs="Times New Roman" w:hint="eastAsia"/>
                <w:color w:val="000000"/>
                <w:kern w:val="0"/>
                <w:szCs w:val="21"/>
                <w:vertAlign w:val="subscript"/>
              </w:rPr>
              <w:t>44</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吨/人</w:t>
            </w:r>
          </w:p>
        </w:tc>
      </w:tr>
      <w:tr w:rsidR="00842065">
        <w:trPr>
          <w:trHeight w:val="270"/>
        </w:trPr>
        <w:tc>
          <w:tcPr>
            <w:tcW w:w="724" w:type="dxa"/>
            <w:vMerge/>
            <w:tcBorders>
              <w:top w:val="single" w:sz="12" w:space="0" w:color="auto"/>
              <w:left w:val="nil"/>
              <w:bottom w:val="single" w:sz="12" w:space="0" w:color="000000"/>
              <w:right w:val="nil"/>
            </w:tcBorders>
            <w:vAlign w:val="center"/>
          </w:tcPr>
          <w:p w:rsidR="00842065" w:rsidRDefault="00842065">
            <w:pPr>
              <w:widowControl/>
              <w:spacing w:line="400" w:lineRule="exact"/>
              <w:jc w:val="left"/>
              <w:rPr>
                <w:rFonts w:asciiTheme="minorEastAsia" w:hAnsiTheme="minorEastAsia" w:cs="宋体"/>
                <w:color w:val="000000"/>
                <w:kern w:val="0"/>
                <w:szCs w:val="21"/>
              </w:rPr>
            </w:pPr>
          </w:p>
        </w:tc>
        <w:tc>
          <w:tcPr>
            <w:tcW w:w="2169" w:type="dxa"/>
            <w:tcBorders>
              <w:top w:val="nil"/>
              <w:left w:val="nil"/>
              <w:bottom w:val="single" w:sz="12" w:space="0" w:color="auto"/>
              <w:right w:val="nil"/>
            </w:tcBorders>
            <w:shd w:val="clear" w:color="auto" w:fill="auto"/>
            <w:vAlign w:val="center"/>
          </w:tcPr>
          <w:p w:rsidR="00842065" w:rsidRDefault="00842065">
            <w:pPr>
              <w:widowControl/>
              <w:spacing w:line="400" w:lineRule="exact"/>
              <w:jc w:val="center"/>
              <w:rPr>
                <w:rFonts w:asciiTheme="minorEastAsia" w:hAnsiTheme="minorEastAsia" w:cs="宋体"/>
                <w:color w:val="000000"/>
                <w:kern w:val="0"/>
                <w:szCs w:val="21"/>
              </w:rPr>
            </w:pPr>
          </w:p>
        </w:tc>
        <w:tc>
          <w:tcPr>
            <w:tcW w:w="4493" w:type="dxa"/>
            <w:tcBorders>
              <w:top w:val="nil"/>
              <w:left w:val="nil"/>
              <w:bottom w:val="single" w:sz="12"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Times New Roman"/>
                <w:color w:val="000000"/>
                <w:kern w:val="0"/>
                <w:szCs w:val="21"/>
                <w:vertAlign w:val="subscript"/>
              </w:rPr>
            </w:pPr>
            <w:r>
              <w:rPr>
                <w:rFonts w:asciiTheme="minorEastAsia" w:hAnsiTheme="minorEastAsia" w:cs="Times New Roman"/>
                <w:color w:val="000000"/>
                <w:kern w:val="0"/>
                <w:szCs w:val="21"/>
              </w:rPr>
              <w:t>无害化处理厂日处理能力</w:t>
            </w:r>
            <w:r>
              <w:rPr>
                <w:rFonts w:asciiTheme="minorEastAsia" w:hAnsiTheme="minorEastAsia" w:cs="Times New Roman" w:hint="eastAsia"/>
                <w:color w:val="000000"/>
                <w:kern w:val="0"/>
                <w:szCs w:val="21"/>
              </w:rPr>
              <w:t>X</w:t>
            </w:r>
            <w:r>
              <w:rPr>
                <w:rFonts w:asciiTheme="minorEastAsia" w:hAnsiTheme="minorEastAsia" w:cs="Times New Roman" w:hint="eastAsia"/>
                <w:color w:val="000000"/>
                <w:kern w:val="0"/>
                <w:szCs w:val="21"/>
                <w:vertAlign w:val="subscript"/>
              </w:rPr>
              <w:t>45</w:t>
            </w:r>
          </w:p>
        </w:tc>
        <w:tc>
          <w:tcPr>
            <w:tcW w:w="1276" w:type="dxa"/>
            <w:tcBorders>
              <w:top w:val="nil"/>
              <w:left w:val="nil"/>
              <w:bottom w:val="single" w:sz="12"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吨</w:t>
            </w:r>
          </w:p>
        </w:tc>
      </w:tr>
    </w:tbl>
    <w:p w:rsidR="00842065" w:rsidRDefault="00703140">
      <w:pPr>
        <w:autoSpaceDE w:val="0"/>
        <w:autoSpaceDN w:val="0"/>
        <w:adjustRightInd w:val="0"/>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本文试图探讨国家“十一五”、“十二五”规划实施以来，扬州市新型城镇化发展质量情况，研究时间尺度确定为2006-2015年，所有数据来自《扬州市统计年鉴》（</w:t>
      </w:r>
      <w:r>
        <w:rPr>
          <w:rFonts w:asciiTheme="minorEastAsia" w:hAnsiTheme="minorEastAsia" w:cs="宋体"/>
          <w:kern w:val="0"/>
          <w:szCs w:val="21"/>
        </w:rPr>
        <w:t>200</w:t>
      </w:r>
      <w:r>
        <w:rPr>
          <w:rFonts w:asciiTheme="minorEastAsia" w:hAnsiTheme="minorEastAsia" w:cs="宋体" w:hint="eastAsia"/>
          <w:kern w:val="0"/>
          <w:szCs w:val="21"/>
        </w:rPr>
        <w:t>6—</w:t>
      </w:r>
      <w:r>
        <w:rPr>
          <w:rFonts w:asciiTheme="minorEastAsia" w:hAnsiTheme="minorEastAsia" w:cs="宋体"/>
          <w:kern w:val="0"/>
          <w:szCs w:val="21"/>
        </w:rPr>
        <w:t>201</w:t>
      </w:r>
      <w:r>
        <w:rPr>
          <w:rFonts w:asciiTheme="minorEastAsia" w:hAnsiTheme="minorEastAsia" w:cs="宋体" w:hint="eastAsia"/>
          <w:kern w:val="0"/>
          <w:szCs w:val="21"/>
        </w:rPr>
        <w:t>5年）、《江苏省统计年鉴》（</w:t>
      </w:r>
      <w:r>
        <w:rPr>
          <w:rFonts w:asciiTheme="minorEastAsia" w:hAnsiTheme="minorEastAsia" w:cs="宋体"/>
          <w:kern w:val="0"/>
          <w:szCs w:val="21"/>
        </w:rPr>
        <w:t>200</w:t>
      </w:r>
      <w:r>
        <w:rPr>
          <w:rFonts w:asciiTheme="minorEastAsia" w:hAnsiTheme="minorEastAsia" w:cs="宋体" w:hint="eastAsia"/>
          <w:kern w:val="0"/>
          <w:szCs w:val="21"/>
        </w:rPr>
        <w:t>6—</w:t>
      </w:r>
      <w:r>
        <w:rPr>
          <w:rFonts w:asciiTheme="minorEastAsia" w:hAnsiTheme="minorEastAsia" w:cs="宋体"/>
          <w:kern w:val="0"/>
          <w:szCs w:val="21"/>
        </w:rPr>
        <w:t>201</w:t>
      </w:r>
      <w:r>
        <w:rPr>
          <w:rFonts w:asciiTheme="minorEastAsia" w:hAnsiTheme="minorEastAsia" w:cs="宋体" w:hint="eastAsia"/>
          <w:kern w:val="0"/>
          <w:szCs w:val="21"/>
        </w:rPr>
        <w:t>5年）以及扬州市政府相关年份统计公报。表1中所有指标数据均为正向指标，指标标准化公式</w:t>
      </w:r>
      <w:r w:rsidRPr="00586021">
        <w:rPr>
          <w:rFonts w:asciiTheme="minorEastAsia" w:hAnsiTheme="minorEastAsia" w:cs="宋体"/>
          <w:kern w:val="0"/>
          <w:position w:val="-66"/>
          <w:szCs w:val="21"/>
        </w:rPr>
        <w:object w:dxaOrig="126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4pt" o:ole="">
            <v:imagedata r:id="rId7" o:title=""/>
          </v:shape>
          <o:OLEObject Type="Embed" ProgID="Equation.DSMT4" ShapeID="_x0000_i1025" DrawAspect="Content" ObjectID="_1572419952" r:id="rId8"/>
        </w:object>
      </w:r>
      <w:r>
        <w:rPr>
          <w:rFonts w:asciiTheme="minorEastAsia" w:hAnsiTheme="minorEastAsia" w:cs="宋体" w:hint="eastAsia"/>
          <w:kern w:val="0"/>
          <w:szCs w:val="21"/>
        </w:rPr>
        <w:t>。</w:t>
      </w:r>
    </w:p>
    <w:p w:rsidR="00842065" w:rsidRDefault="00703140">
      <w:pPr>
        <w:autoSpaceDE w:val="0"/>
        <w:autoSpaceDN w:val="0"/>
        <w:adjustRightInd w:val="0"/>
        <w:ind w:firstLineChars="100" w:firstLine="211"/>
        <w:jc w:val="left"/>
        <w:rPr>
          <w:rFonts w:asciiTheme="minorEastAsia" w:hAnsiTheme="minorEastAsia" w:cs="宋体"/>
          <w:b/>
          <w:kern w:val="0"/>
          <w:szCs w:val="21"/>
        </w:rPr>
      </w:pPr>
      <w:r>
        <w:rPr>
          <w:rFonts w:asciiTheme="minorEastAsia" w:hAnsiTheme="minorEastAsia" w:cs="宋体" w:hint="eastAsia"/>
          <w:b/>
          <w:kern w:val="0"/>
          <w:szCs w:val="21"/>
        </w:rPr>
        <w:t>（二）静态评价模型建立与求解</w:t>
      </w:r>
    </w:p>
    <w:p w:rsidR="00842065" w:rsidRDefault="00703140">
      <w:pPr>
        <w:autoSpaceDE w:val="0"/>
        <w:autoSpaceDN w:val="0"/>
        <w:adjustRightInd w:val="0"/>
        <w:spacing w:line="400" w:lineRule="exact"/>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以扬州市新型城镇化发展质量静态综合评估为目标层，四个一级指标为准则层，二十个二级指标为子准则层，年份为方案层建立层次分析法，计算扬州市新型城镇化发展质量的静态综合评价。</w:t>
      </w:r>
    </w:p>
    <w:p w:rsidR="00842065" w:rsidRDefault="00703140">
      <w:pPr>
        <w:ind w:firstLineChars="200" w:firstLine="420"/>
        <w:textAlignment w:val="center"/>
        <w:rPr>
          <w:rFonts w:asciiTheme="minorEastAsia" w:hAnsiTheme="minorEastAsia" w:cs="宋体"/>
          <w:kern w:val="0"/>
          <w:szCs w:val="21"/>
        </w:rPr>
      </w:pPr>
      <w:r>
        <w:rPr>
          <w:rFonts w:asciiTheme="minorEastAsia" w:hAnsiTheme="minorEastAsia" w:cs="宋体" w:hint="eastAsia"/>
          <w:kern w:val="0"/>
          <w:szCs w:val="21"/>
        </w:rPr>
        <w:t>对2006-2015年的</w:t>
      </w:r>
      <w:r>
        <w:rPr>
          <w:rFonts w:asciiTheme="minorEastAsia" w:hAnsiTheme="minorEastAsia" w:cs="宋体"/>
          <w:kern w:val="0"/>
          <w:szCs w:val="21"/>
        </w:rPr>
        <w:t>人均GDP</w:t>
      </w:r>
      <w:r w:rsidRPr="00586021">
        <w:rPr>
          <w:rFonts w:asciiTheme="minorEastAsia" w:hAnsiTheme="minorEastAsia" w:cs="宋体"/>
          <w:kern w:val="0"/>
          <w:szCs w:val="21"/>
        </w:rPr>
        <w:object w:dxaOrig="375" w:dyaOrig="360">
          <v:shape id="_x0000_i1026" type="#_x0000_t75" style="width:18.75pt;height:18pt" o:ole="">
            <v:imagedata r:id="rId9" o:title=""/>
          </v:shape>
          <o:OLEObject Type="Embed" ProgID="Equation.DSMT4" ShapeID="_x0000_i1026" DrawAspect="Content" ObjectID="_1572419953" r:id="rId10"/>
        </w:object>
      </w:r>
      <w:r>
        <w:rPr>
          <w:rFonts w:asciiTheme="minorEastAsia" w:hAnsiTheme="minorEastAsia" w:cs="宋体" w:hint="eastAsia"/>
          <w:kern w:val="0"/>
          <w:szCs w:val="21"/>
        </w:rPr>
        <w:t>构造正互比矩阵</w:t>
      </w:r>
      <w:r w:rsidRPr="00586021">
        <w:rPr>
          <w:rFonts w:asciiTheme="minorEastAsia" w:hAnsiTheme="minorEastAsia" w:cs="宋体"/>
          <w:kern w:val="0"/>
          <w:szCs w:val="21"/>
        </w:rPr>
        <w:object w:dxaOrig="1380" w:dyaOrig="420">
          <v:shape id="_x0000_i1027" type="#_x0000_t75" style="width:69pt;height:21pt" o:ole="">
            <v:imagedata r:id="rId11" o:title=""/>
          </v:shape>
          <o:OLEObject Type="Embed" ProgID="Equation.DSMT4" ShapeID="_x0000_i1027" DrawAspect="Content" ObjectID="_1572419954" r:id="rId12"/>
        </w:object>
      </w:r>
      <w:r>
        <w:rPr>
          <w:rFonts w:asciiTheme="minorEastAsia" w:hAnsiTheme="minorEastAsia" w:cs="宋体" w:hint="eastAsia"/>
          <w:kern w:val="0"/>
          <w:szCs w:val="21"/>
        </w:rPr>
        <w:t>，其中</w:t>
      </w:r>
      <w:r w:rsidRPr="00586021">
        <w:rPr>
          <w:rFonts w:asciiTheme="minorEastAsia" w:hAnsiTheme="minorEastAsia" w:cs="宋体"/>
          <w:kern w:val="0"/>
          <w:szCs w:val="21"/>
        </w:rPr>
        <w:object w:dxaOrig="2565" w:dyaOrig="720">
          <v:shape id="_x0000_i1028" type="#_x0000_t75" style="width:128.25pt;height:36pt" o:ole="">
            <v:imagedata r:id="rId13" o:title=""/>
          </v:shape>
          <o:OLEObject Type="Embed" ProgID="Equation.DSMT4" ShapeID="_x0000_i1028" DrawAspect="Content" ObjectID="_1572419955" r:id="rId14"/>
        </w:object>
      </w:r>
      <w:r>
        <w:rPr>
          <w:rFonts w:asciiTheme="minorEastAsia" w:hAnsiTheme="minorEastAsia" w:cs="宋体" w:hint="eastAsia"/>
          <w:kern w:val="0"/>
          <w:szCs w:val="21"/>
        </w:rPr>
        <w:t>。显然</w:t>
      </w:r>
      <w:r w:rsidRPr="00586021">
        <w:rPr>
          <w:rFonts w:asciiTheme="minorEastAsia" w:hAnsiTheme="minorEastAsia" w:cs="宋体"/>
          <w:kern w:val="0"/>
          <w:szCs w:val="21"/>
        </w:rPr>
        <w:object w:dxaOrig="345" w:dyaOrig="360">
          <v:shape id="_x0000_i1029" type="#_x0000_t75" style="width:17.25pt;height:18pt" o:ole="">
            <v:imagedata r:id="rId15" o:title=""/>
          </v:shape>
          <o:OLEObject Type="Embed" ProgID="Equation.DSMT4" ShapeID="_x0000_i1029" DrawAspect="Content" ObjectID="_1572419956" r:id="rId16"/>
        </w:object>
      </w:r>
      <w:r>
        <w:rPr>
          <w:rFonts w:asciiTheme="minorEastAsia" w:hAnsiTheme="minorEastAsia" w:cs="宋体" w:hint="eastAsia"/>
          <w:kern w:val="0"/>
          <w:szCs w:val="21"/>
        </w:rPr>
        <w:t>为一致矩阵，</w:t>
      </w:r>
      <w:r w:rsidRPr="00586021">
        <w:rPr>
          <w:rFonts w:asciiTheme="minorEastAsia" w:hAnsiTheme="minorEastAsia" w:cs="宋体"/>
          <w:kern w:val="0"/>
          <w:szCs w:val="21"/>
        </w:rPr>
        <w:object w:dxaOrig="345" w:dyaOrig="360">
          <v:shape id="_x0000_i1030" type="#_x0000_t75" style="width:17.25pt;height:18pt" o:ole="">
            <v:imagedata r:id="rId17" o:title=""/>
          </v:shape>
          <o:OLEObject Type="Embed" ProgID="Equation.DSMT4" ShapeID="_x0000_i1030" DrawAspect="Content" ObjectID="_1572419957" r:id="rId18"/>
        </w:object>
      </w:r>
      <w:r>
        <w:rPr>
          <w:rFonts w:asciiTheme="minorEastAsia" w:hAnsiTheme="minorEastAsia" w:cs="宋体" w:hint="eastAsia"/>
          <w:kern w:val="0"/>
          <w:szCs w:val="21"/>
        </w:rPr>
        <w:t>的最大特征值为：</w:t>
      </w:r>
      <w:r w:rsidRPr="00586021">
        <w:rPr>
          <w:rFonts w:asciiTheme="minorEastAsia" w:hAnsiTheme="minorEastAsia" w:cs="宋体"/>
          <w:kern w:val="0"/>
          <w:szCs w:val="21"/>
        </w:rPr>
        <w:object w:dxaOrig="1185" w:dyaOrig="360">
          <v:shape id="_x0000_i1031" type="#_x0000_t75" style="width:59.25pt;height:18pt" o:ole="">
            <v:imagedata r:id="rId19" o:title=""/>
          </v:shape>
          <o:OLEObject Type="Embed" ProgID="Equation.DSMT4" ShapeID="_x0000_i1031" DrawAspect="Content" ObjectID="_1572419958" r:id="rId20"/>
        </w:object>
      </w:r>
      <w:r>
        <w:rPr>
          <w:rFonts w:asciiTheme="minorEastAsia" w:hAnsiTheme="minorEastAsia" w:cs="宋体" w:hint="eastAsia"/>
          <w:kern w:val="0"/>
          <w:szCs w:val="21"/>
        </w:rPr>
        <w:t>，</w:t>
      </w:r>
      <w:r>
        <w:rPr>
          <w:rFonts w:asciiTheme="minorEastAsia" w:hAnsiTheme="minorEastAsia" w:cs="宋体" w:hint="eastAsia"/>
          <w:kern w:val="0"/>
          <w:szCs w:val="21"/>
        </w:rPr>
        <w:lastRenderedPageBreak/>
        <w:t>一致性指标</w:t>
      </w:r>
      <w:r w:rsidRPr="00586021">
        <w:rPr>
          <w:rFonts w:asciiTheme="minorEastAsia" w:hAnsiTheme="minorEastAsia" w:cs="宋体"/>
          <w:kern w:val="0"/>
          <w:szCs w:val="21"/>
        </w:rPr>
        <w:object w:dxaOrig="2235" w:dyaOrig="630">
          <v:shape id="_x0000_i1032" type="#_x0000_t75" style="width:111.75pt;height:31.5pt" o:ole="">
            <v:imagedata r:id="rId21" o:title=""/>
          </v:shape>
          <o:OLEObject Type="Embed" ProgID="Equation.DSMT4" ShapeID="_x0000_i1032" DrawAspect="Content" ObjectID="_1572419959" r:id="rId22"/>
        </w:object>
      </w:r>
      <w:r>
        <w:rPr>
          <w:rFonts w:asciiTheme="minorEastAsia" w:hAnsiTheme="minorEastAsia" w:cs="宋体" w:hint="eastAsia"/>
          <w:kern w:val="0"/>
          <w:szCs w:val="21"/>
        </w:rPr>
        <w:t>，随机一致性指标</w:t>
      </w:r>
      <w:r w:rsidRPr="00586021">
        <w:rPr>
          <w:rFonts w:asciiTheme="minorEastAsia" w:hAnsiTheme="minorEastAsia" w:cs="宋体"/>
          <w:kern w:val="0"/>
          <w:szCs w:val="21"/>
        </w:rPr>
        <w:object w:dxaOrig="1845" w:dyaOrig="300">
          <v:shape id="_x0000_i1033" type="#_x0000_t75" style="width:92.25pt;height:15pt" o:ole="">
            <v:imagedata r:id="rId23" o:title=""/>
          </v:shape>
          <o:OLEObject Type="Embed" ProgID="Equation.DSMT4" ShapeID="_x0000_i1033" DrawAspect="Content" ObjectID="_1572419960" r:id="rId24"/>
        </w:object>
      </w:r>
      <w:r>
        <w:rPr>
          <w:rFonts w:asciiTheme="minorEastAsia" w:hAnsiTheme="minorEastAsia" w:cs="宋体" w:hint="eastAsia"/>
          <w:kern w:val="0"/>
          <w:szCs w:val="21"/>
        </w:rPr>
        <w:t>，一致性比率指标</w:t>
      </w:r>
      <w:r w:rsidRPr="00586021">
        <w:rPr>
          <w:rFonts w:asciiTheme="minorEastAsia" w:hAnsiTheme="minorEastAsia" w:cs="宋体"/>
          <w:kern w:val="0"/>
          <w:szCs w:val="21"/>
        </w:rPr>
        <w:object w:dxaOrig="3165" w:dyaOrig="975">
          <v:shape id="_x0000_i1034" type="#_x0000_t75" style="width:158.25pt;height:48.75pt" o:ole="">
            <v:imagedata r:id="rId25" o:title=""/>
          </v:shape>
          <o:OLEObject Type="Embed" ProgID="Equation.DSMT4" ShapeID="_x0000_i1034" DrawAspect="Content" ObjectID="_1572419961" r:id="rId26"/>
        </w:object>
      </w:r>
      <w:r>
        <w:rPr>
          <w:rFonts w:asciiTheme="minorEastAsia" w:hAnsiTheme="minorEastAsia" w:cs="宋体" w:hint="eastAsia"/>
          <w:kern w:val="0"/>
          <w:szCs w:val="21"/>
        </w:rPr>
        <w:t>，最大特征值对应的特征向量作归一化后得到10年来</w:t>
      </w:r>
      <w:r>
        <w:rPr>
          <w:rFonts w:asciiTheme="minorEastAsia" w:hAnsiTheme="minorEastAsia" w:cs="宋体"/>
          <w:kern w:val="0"/>
          <w:szCs w:val="21"/>
        </w:rPr>
        <w:t>人均GDP</w:t>
      </w:r>
      <w:r>
        <w:rPr>
          <w:rFonts w:asciiTheme="minorEastAsia" w:hAnsiTheme="minorEastAsia" w:cs="宋体" w:hint="eastAsia"/>
          <w:kern w:val="0"/>
          <w:szCs w:val="21"/>
        </w:rPr>
        <w:t>的权重为</w:t>
      </w:r>
    </w:p>
    <w:p w:rsidR="00842065" w:rsidRDefault="00703140">
      <w:pPr>
        <w:textAlignment w:val="baseline"/>
        <w:rPr>
          <w:rFonts w:asciiTheme="minorEastAsia" w:hAnsiTheme="minorEastAsia" w:cs="宋体"/>
          <w:kern w:val="0"/>
          <w:szCs w:val="21"/>
        </w:rPr>
      </w:pPr>
      <w:r w:rsidRPr="00586021">
        <w:rPr>
          <w:rFonts w:asciiTheme="minorEastAsia" w:hAnsiTheme="minorEastAsia" w:cs="宋体"/>
          <w:kern w:val="0"/>
          <w:szCs w:val="21"/>
        </w:rPr>
        <w:object w:dxaOrig="345" w:dyaOrig="360">
          <v:shape id="_x0000_i1035" type="#_x0000_t75" style="width:17.25pt;height:18pt" o:ole="">
            <v:imagedata r:id="rId27" o:title=""/>
          </v:shape>
          <o:OLEObject Type="Embed" ProgID="Equation.DSMT4" ShapeID="_x0000_i1035" DrawAspect="Content" ObjectID="_1572419962" r:id="rId28"/>
        </w:object>
      </w:r>
      <w:r>
        <w:rPr>
          <w:rFonts w:asciiTheme="minorEastAsia" w:hAnsiTheme="minorEastAsia" w:cs="宋体" w:hint="eastAsia"/>
          <w:kern w:val="0"/>
          <w:szCs w:val="21"/>
        </w:rPr>
        <w:t>=（0.0439,0.0526,0.0631,0.0741,0.0891,0.1055,0.0303,0.133,0.1479,0.1605）。</w:t>
      </w:r>
    </w:p>
    <w:p w:rsidR="00842065" w:rsidRDefault="00703140">
      <w:pPr>
        <w:ind w:firstLineChars="200" w:firstLine="420"/>
        <w:textAlignment w:val="baseline"/>
        <w:rPr>
          <w:rFonts w:asciiTheme="minorEastAsia" w:hAnsiTheme="minorEastAsia"/>
          <w:szCs w:val="21"/>
        </w:rPr>
      </w:pPr>
      <w:r>
        <w:rPr>
          <w:rFonts w:asciiTheme="minorEastAsia" w:hAnsiTheme="minorEastAsia" w:cs="宋体" w:hint="eastAsia"/>
          <w:kern w:val="0"/>
          <w:szCs w:val="21"/>
        </w:rPr>
        <w:t>同理可得，</w:t>
      </w:r>
      <w:r>
        <w:rPr>
          <w:rFonts w:asciiTheme="minorEastAsia" w:hAnsiTheme="minorEastAsia" w:cs="宋体"/>
          <w:kern w:val="0"/>
          <w:szCs w:val="21"/>
        </w:rPr>
        <w:t>三产业增加值占GDP</w:t>
      </w:r>
      <w:r>
        <w:rPr>
          <w:rFonts w:asciiTheme="minorEastAsia" w:hAnsiTheme="minorEastAsia" w:cs="宋体" w:hint="eastAsia"/>
          <w:kern w:val="0"/>
          <w:szCs w:val="21"/>
        </w:rPr>
        <w:t>的</w:t>
      </w:r>
      <w:r>
        <w:rPr>
          <w:rFonts w:asciiTheme="minorEastAsia" w:hAnsiTheme="minorEastAsia" w:cs="宋体"/>
          <w:kern w:val="0"/>
          <w:szCs w:val="21"/>
        </w:rPr>
        <w:t>百分比</w:t>
      </w:r>
      <w:r w:rsidRPr="00586021">
        <w:rPr>
          <w:rFonts w:asciiTheme="minorEastAsia" w:hAnsiTheme="minorEastAsia" w:cs="宋体"/>
          <w:kern w:val="0"/>
          <w:position w:val="-12"/>
          <w:szCs w:val="21"/>
        </w:rPr>
        <w:object w:dxaOrig="405" w:dyaOrig="360">
          <v:shape id="_x0000_i1036" type="#_x0000_t75" style="width:20.25pt;height:18pt" o:ole="">
            <v:imagedata r:id="rId29" o:title=""/>
          </v:shape>
          <o:OLEObject Type="Embed" ProgID="Equation.DSMT4" ShapeID="_x0000_i1036" DrawAspect="Content" ObjectID="_1572419963" r:id="rId30"/>
        </w:object>
      </w:r>
      <w:r>
        <w:rPr>
          <w:rFonts w:asciiTheme="minorEastAsia" w:hAnsiTheme="minorEastAsia" w:cs="宋体" w:hint="eastAsia"/>
          <w:kern w:val="0"/>
          <w:szCs w:val="21"/>
        </w:rPr>
        <w:t>的权重</w:t>
      </w:r>
      <w:r w:rsidRPr="00586021">
        <w:rPr>
          <w:rFonts w:asciiTheme="minorEastAsia" w:hAnsiTheme="minorEastAsia" w:hint="eastAsia"/>
          <w:position w:val="-12"/>
          <w:szCs w:val="21"/>
        </w:rPr>
        <w:object w:dxaOrig="360" w:dyaOrig="360">
          <v:shape id="_x0000_i1037" type="#_x0000_t75" style="width:18pt;height:18pt" o:ole="">
            <v:imagedata r:id="rId31" o:title=""/>
          </v:shape>
          <o:OLEObject Type="Embed" ProgID="Equation.DSMT4" ShapeID="_x0000_i1037" DrawAspect="Content" ObjectID="_1572419964" r:id="rId32"/>
        </w:object>
      </w:r>
      <w:r>
        <w:rPr>
          <w:rFonts w:asciiTheme="minorEastAsia" w:hAnsiTheme="minorEastAsia" w:hint="eastAsia"/>
          <w:szCs w:val="21"/>
        </w:rPr>
        <w:t>，</w:t>
      </w:r>
      <w:r>
        <w:rPr>
          <w:rFonts w:asciiTheme="minorEastAsia" w:hAnsiTheme="minorEastAsia" w:cs="宋体"/>
          <w:kern w:val="0"/>
          <w:szCs w:val="21"/>
        </w:rPr>
        <w:t>高新技术产业产值占规模以上工业产值的</w:t>
      </w:r>
      <w:r>
        <w:rPr>
          <w:rFonts w:asciiTheme="minorEastAsia" w:hAnsiTheme="minorEastAsia" w:cs="宋体" w:hint="eastAsia"/>
          <w:kern w:val="0"/>
          <w:szCs w:val="21"/>
        </w:rPr>
        <w:t>百分比</w:t>
      </w:r>
      <w:r w:rsidRPr="00586021">
        <w:rPr>
          <w:rFonts w:asciiTheme="minorEastAsia" w:hAnsiTheme="minorEastAsia" w:cs="宋体"/>
          <w:kern w:val="0"/>
          <w:position w:val="-12"/>
          <w:szCs w:val="21"/>
        </w:rPr>
        <w:object w:dxaOrig="375" w:dyaOrig="360">
          <v:shape id="_x0000_i1038" type="#_x0000_t75" style="width:18.75pt;height:18pt" o:ole="">
            <v:imagedata r:id="rId33" o:title=""/>
          </v:shape>
          <o:OLEObject Type="Embed" ProgID="Equation.DSMT4" ShapeID="_x0000_i1038" DrawAspect="Content" ObjectID="_1572419965" r:id="rId34"/>
        </w:object>
      </w:r>
      <w:r>
        <w:rPr>
          <w:rFonts w:asciiTheme="minorEastAsia" w:hAnsiTheme="minorEastAsia" w:cs="宋体" w:hint="eastAsia"/>
          <w:kern w:val="0"/>
          <w:szCs w:val="21"/>
        </w:rPr>
        <w:t>权重</w:t>
      </w:r>
      <w:r w:rsidRPr="00586021">
        <w:rPr>
          <w:rFonts w:asciiTheme="minorEastAsia" w:hAnsiTheme="minorEastAsia" w:hint="eastAsia"/>
          <w:position w:val="-12"/>
          <w:szCs w:val="21"/>
        </w:rPr>
        <w:object w:dxaOrig="360" w:dyaOrig="360">
          <v:shape id="_x0000_i1039" type="#_x0000_t75" style="width:18pt;height:18pt" o:ole="">
            <v:imagedata r:id="rId35" o:title=""/>
          </v:shape>
          <o:OLEObject Type="Embed" ProgID="Equation.DSMT4" ShapeID="_x0000_i1039" DrawAspect="Content" ObjectID="_1572419966" r:id="rId36"/>
        </w:object>
      </w:r>
      <w:r>
        <w:rPr>
          <w:rFonts w:asciiTheme="minorEastAsia" w:hAnsiTheme="minorEastAsia" w:hint="eastAsia"/>
          <w:szCs w:val="21"/>
        </w:rPr>
        <w:t>，</w:t>
      </w:r>
      <w:r>
        <w:rPr>
          <w:rFonts w:asciiTheme="minorEastAsia" w:hAnsiTheme="minorEastAsia" w:cs="宋体"/>
          <w:kern w:val="0"/>
          <w:szCs w:val="21"/>
        </w:rPr>
        <w:t>研发经费支出占GDP</w:t>
      </w:r>
      <w:r>
        <w:rPr>
          <w:rFonts w:asciiTheme="minorEastAsia" w:hAnsiTheme="minorEastAsia" w:cs="宋体" w:hint="eastAsia"/>
          <w:kern w:val="0"/>
          <w:szCs w:val="21"/>
        </w:rPr>
        <w:t>百分比</w:t>
      </w:r>
      <w:r w:rsidRPr="00586021">
        <w:rPr>
          <w:rFonts w:asciiTheme="minorEastAsia" w:hAnsiTheme="minorEastAsia" w:cs="宋体"/>
          <w:kern w:val="0"/>
          <w:position w:val="-12"/>
          <w:szCs w:val="21"/>
        </w:rPr>
        <w:object w:dxaOrig="405" w:dyaOrig="360">
          <v:shape id="_x0000_i1040" type="#_x0000_t75" style="width:20.25pt;height:18pt" o:ole="">
            <v:imagedata r:id="rId37" o:title=""/>
          </v:shape>
          <o:OLEObject Type="Embed" ProgID="Equation.DSMT4" ShapeID="_x0000_i1040" DrawAspect="Content" ObjectID="_1572419967" r:id="rId38"/>
        </w:object>
      </w:r>
      <w:r>
        <w:rPr>
          <w:rFonts w:asciiTheme="minorEastAsia" w:hAnsiTheme="minorEastAsia" w:cs="宋体" w:hint="eastAsia"/>
          <w:kern w:val="0"/>
          <w:szCs w:val="21"/>
        </w:rPr>
        <w:t>的权重</w:t>
      </w:r>
      <w:r w:rsidRPr="00586021">
        <w:rPr>
          <w:rFonts w:asciiTheme="minorEastAsia" w:hAnsiTheme="minorEastAsia" w:hint="eastAsia"/>
          <w:position w:val="-12"/>
          <w:szCs w:val="21"/>
        </w:rPr>
        <w:object w:dxaOrig="360" w:dyaOrig="360">
          <v:shape id="_x0000_i1041" type="#_x0000_t75" style="width:18pt;height:18pt" o:ole="">
            <v:imagedata r:id="rId39" o:title=""/>
          </v:shape>
          <o:OLEObject Type="Embed" ProgID="Equation.DSMT4" ShapeID="_x0000_i1041" DrawAspect="Content" ObjectID="_1572419968" r:id="rId40"/>
        </w:object>
      </w:r>
      <w:r>
        <w:rPr>
          <w:rFonts w:asciiTheme="minorEastAsia" w:hAnsiTheme="minorEastAsia" w:hint="eastAsia"/>
          <w:szCs w:val="21"/>
        </w:rPr>
        <w:t>，</w:t>
      </w:r>
      <w:r>
        <w:rPr>
          <w:rFonts w:asciiTheme="minorEastAsia" w:hAnsiTheme="minorEastAsia" w:cs="宋体"/>
          <w:kern w:val="0"/>
          <w:szCs w:val="21"/>
        </w:rPr>
        <w:t>专利拥有量</w:t>
      </w:r>
      <w:r w:rsidRPr="00586021">
        <w:rPr>
          <w:rFonts w:asciiTheme="minorEastAsia" w:hAnsiTheme="minorEastAsia" w:cs="宋体"/>
          <w:kern w:val="0"/>
          <w:position w:val="-12"/>
          <w:szCs w:val="21"/>
        </w:rPr>
        <w:object w:dxaOrig="405" w:dyaOrig="360">
          <v:shape id="_x0000_i1042" type="#_x0000_t75" style="width:20.25pt;height:18pt" o:ole="">
            <v:imagedata r:id="rId41" o:title=""/>
          </v:shape>
          <o:OLEObject Type="Embed" ProgID="Equation.DSMT4" ShapeID="_x0000_i1042" DrawAspect="Content" ObjectID="_1572419969" r:id="rId42"/>
        </w:object>
      </w:r>
      <w:r>
        <w:rPr>
          <w:rFonts w:asciiTheme="minorEastAsia" w:hAnsiTheme="minorEastAsia" w:cs="宋体" w:hint="eastAsia"/>
          <w:kern w:val="0"/>
          <w:szCs w:val="21"/>
        </w:rPr>
        <w:t>的权重</w:t>
      </w:r>
      <w:r w:rsidRPr="00586021">
        <w:rPr>
          <w:rFonts w:asciiTheme="minorEastAsia" w:hAnsiTheme="minorEastAsia" w:hint="eastAsia"/>
          <w:position w:val="-12"/>
          <w:szCs w:val="21"/>
        </w:rPr>
        <w:object w:dxaOrig="360" w:dyaOrig="360">
          <v:shape id="_x0000_i1043" type="#_x0000_t75" style="width:18pt;height:18pt" o:ole="">
            <v:imagedata r:id="rId43" o:title=""/>
          </v:shape>
          <o:OLEObject Type="Embed" ProgID="Equation.DSMT4" ShapeID="_x0000_i1043" DrawAspect="Content" ObjectID="_1572419970" r:id="rId44"/>
        </w:object>
      </w:r>
      <w:r>
        <w:rPr>
          <w:rFonts w:asciiTheme="minorEastAsia" w:hAnsiTheme="minorEastAsia" w:hint="eastAsia"/>
          <w:szCs w:val="21"/>
        </w:rPr>
        <w:t>。</w:t>
      </w:r>
    </w:p>
    <w:p w:rsidR="00842065" w:rsidRDefault="00703140">
      <w:pPr>
        <w:autoSpaceDE w:val="0"/>
        <w:autoSpaceDN w:val="0"/>
        <w:adjustRightInd w:val="0"/>
        <w:spacing w:line="400" w:lineRule="exact"/>
        <w:ind w:firstLineChars="300" w:firstLine="630"/>
        <w:jc w:val="left"/>
        <w:textAlignment w:val="center"/>
        <w:rPr>
          <w:rFonts w:asciiTheme="minorEastAsia" w:hAnsiTheme="minorEastAsia" w:cs="宋体"/>
          <w:kern w:val="0"/>
          <w:szCs w:val="21"/>
        </w:rPr>
      </w:pPr>
      <w:r w:rsidRPr="00586021">
        <w:rPr>
          <w:rFonts w:asciiTheme="minorEastAsia" w:hAnsiTheme="minorEastAsia" w:cs="宋体"/>
          <w:kern w:val="0"/>
          <w:szCs w:val="21"/>
        </w:rPr>
        <w:object w:dxaOrig="375" w:dyaOrig="360">
          <v:shape id="_x0000_i1044" type="#_x0000_t75" style="width:18.75pt;height:18pt" o:ole="">
            <v:imagedata r:id="rId45" o:title=""/>
          </v:shape>
          <o:OLEObject Type="Embed" ProgID="Equation.DSMT4" ShapeID="_x0000_i1044" DrawAspect="Content" ObjectID="_1572419971" r:id="rId46"/>
        </w:object>
      </w:r>
      <w:r>
        <w:rPr>
          <w:rFonts w:asciiTheme="minorEastAsia" w:hAnsiTheme="minorEastAsia" w:cs="宋体" w:hint="eastAsia"/>
          <w:kern w:val="0"/>
          <w:szCs w:val="21"/>
        </w:rPr>
        <w:t>至</w:t>
      </w:r>
      <w:r w:rsidRPr="00586021">
        <w:rPr>
          <w:rFonts w:asciiTheme="minorEastAsia" w:hAnsiTheme="minorEastAsia" w:cs="宋体"/>
          <w:kern w:val="0"/>
          <w:szCs w:val="21"/>
        </w:rPr>
        <w:object w:dxaOrig="405" w:dyaOrig="360">
          <v:shape id="_x0000_i1045" type="#_x0000_t75" style="width:20.25pt;height:18pt" o:ole="">
            <v:imagedata r:id="rId47" o:title=""/>
          </v:shape>
          <o:OLEObject Type="Embed" ProgID="Equation.DSMT4" ShapeID="_x0000_i1045" DrawAspect="Content" ObjectID="_1572419972" r:id="rId48"/>
        </w:object>
      </w:r>
      <w:r>
        <w:rPr>
          <w:rFonts w:asciiTheme="minorEastAsia" w:hAnsiTheme="minorEastAsia" w:cs="宋体" w:hint="eastAsia"/>
          <w:kern w:val="0"/>
          <w:szCs w:val="21"/>
        </w:rPr>
        <w:t>对</w:t>
      </w:r>
      <w:r w:rsidRPr="00586021">
        <w:rPr>
          <w:rFonts w:asciiTheme="minorEastAsia" w:hAnsiTheme="minorEastAsia" w:cs="宋体"/>
          <w:kern w:val="0"/>
          <w:szCs w:val="21"/>
        </w:rPr>
        <w:object w:dxaOrig="315" w:dyaOrig="360">
          <v:shape id="_x0000_i1046" type="#_x0000_t75" style="width:15.75pt;height:18pt" o:ole="">
            <v:imagedata r:id="rId49" o:title=""/>
          </v:shape>
          <o:OLEObject Type="Embed" ProgID="Equation.DSMT4" ShapeID="_x0000_i1046" DrawAspect="Content" ObjectID="_1572419973" r:id="rId50"/>
        </w:object>
      </w:r>
      <w:r>
        <w:rPr>
          <w:rFonts w:asciiTheme="minorEastAsia" w:hAnsiTheme="minorEastAsia" w:cs="宋体" w:hint="eastAsia"/>
          <w:kern w:val="0"/>
          <w:szCs w:val="21"/>
        </w:rPr>
        <w:t>的权重</w:t>
      </w:r>
      <w:r w:rsidRPr="00586021">
        <w:rPr>
          <w:rFonts w:asciiTheme="minorEastAsia" w:hAnsiTheme="minorEastAsia" w:cs="宋体"/>
          <w:kern w:val="0"/>
          <w:szCs w:val="21"/>
        </w:rPr>
        <w:object w:dxaOrig="285" w:dyaOrig="360">
          <v:shape id="_x0000_i1047" type="#_x0000_t75" style="width:14.25pt;height:18pt" o:ole="">
            <v:imagedata r:id="rId51" o:title=""/>
          </v:shape>
          <o:OLEObject Type="Embed" ProgID="Equation.DSMT4" ShapeID="_x0000_i1047" DrawAspect="Content" ObjectID="_1572419974" r:id="rId52"/>
        </w:object>
      </w:r>
      <w:r>
        <w:rPr>
          <w:rFonts w:asciiTheme="minorEastAsia" w:hAnsiTheme="minorEastAsia" w:cs="宋体" w:hint="eastAsia"/>
          <w:kern w:val="0"/>
          <w:szCs w:val="21"/>
        </w:rPr>
        <w:t>由熵值法确定，</w:t>
      </w:r>
      <w:r w:rsidRPr="00586021">
        <w:rPr>
          <w:rFonts w:asciiTheme="minorEastAsia" w:hAnsiTheme="minorEastAsia" w:cs="宋体"/>
          <w:kern w:val="0"/>
          <w:szCs w:val="21"/>
        </w:rPr>
        <w:object w:dxaOrig="285" w:dyaOrig="360">
          <v:shape id="_x0000_i1048" type="#_x0000_t75" style="width:14.25pt;height:18pt" o:ole="">
            <v:imagedata r:id="rId51" o:title=""/>
          </v:shape>
          <o:OLEObject Type="Embed" ProgID="Equation.DSMT4" ShapeID="_x0000_i1048" DrawAspect="Content" ObjectID="_1572419975" r:id="rId53"/>
        </w:object>
      </w:r>
      <w:r>
        <w:rPr>
          <w:rFonts w:asciiTheme="minorEastAsia" w:hAnsiTheme="minorEastAsia" w:cs="宋体" w:hint="eastAsia"/>
          <w:kern w:val="0"/>
          <w:szCs w:val="21"/>
        </w:rPr>
        <w:t>=(</w:t>
      </w:r>
      <w:r>
        <w:rPr>
          <w:rFonts w:asciiTheme="minorEastAsia" w:hAnsiTheme="minorEastAsia" w:cs="宋体"/>
          <w:kern w:val="0"/>
          <w:szCs w:val="21"/>
        </w:rPr>
        <w:t>0.1991</w:t>
      </w:r>
      <w:r>
        <w:rPr>
          <w:rFonts w:asciiTheme="minorEastAsia" w:hAnsiTheme="minorEastAsia" w:cs="宋体" w:hint="eastAsia"/>
          <w:kern w:val="0"/>
          <w:szCs w:val="21"/>
        </w:rPr>
        <w:t>，</w:t>
      </w:r>
      <w:r>
        <w:rPr>
          <w:rFonts w:asciiTheme="minorEastAsia" w:hAnsiTheme="minorEastAsia" w:cs="宋体"/>
          <w:kern w:val="0"/>
          <w:szCs w:val="21"/>
        </w:rPr>
        <w:t>0.0084</w:t>
      </w:r>
      <w:r>
        <w:rPr>
          <w:rFonts w:asciiTheme="minorEastAsia" w:hAnsiTheme="minorEastAsia" w:cs="宋体" w:hint="eastAsia"/>
          <w:kern w:val="0"/>
          <w:szCs w:val="21"/>
        </w:rPr>
        <w:t>，</w:t>
      </w:r>
      <w:r>
        <w:rPr>
          <w:rFonts w:asciiTheme="minorEastAsia" w:hAnsiTheme="minorEastAsia" w:cs="宋体"/>
          <w:kern w:val="0"/>
          <w:szCs w:val="21"/>
        </w:rPr>
        <w:t>0.1005</w:t>
      </w:r>
      <w:r>
        <w:rPr>
          <w:rFonts w:asciiTheme="minorEastAsia" w:hAnsiTheme="minorEastAsia" w:cs="宋体" w:hint="eastAsia"/>
          <w:kern w:val="0"/>
          <w:szCs w:val="21"/>
        </w:rPr>
        <w:t>，</w:t>
      </w:r>
      <w:r>
        <w:rPr>
          <w:rFonts w:asciiTheme="minorEastAsia" w:hAnsiTheme="minorEastAsia" w:cs="宋体"/>
          <w:kern w:val="0"/>
          <w:szCs w:val="21"/>
        </w:rPr>
        <w:t>0.0076</w:t>
      </w:r>
      <w:r>
        <w:rPr>
          <w:rFonts w:asciiTheme="minorEastAsia" w:hAnsiTheme="minorEastAsia" w:cs="宋体" w:hint="eastAsia"/>
          <w:kern w:val="0"/>
          <w:szCs w:val="21"/>
        </w:rPr>
        <w:t>，</w:t>
      </w:r>
      <w:r>
        <w:rPr>
          <w:rFonts w:asciiTheme="minorEastAsia" w:hAnsiTheme="minorEastAsia" w:cs="宋体"/>
          <w:kern w:val="0"/>
          <w:szCs w:val="21"/>
        </w:rPr>
        <w:t>0.6845</w:t>
      </w:r>
      <w:r>
        <w:rPr>
          <w:rFonts w:asciiTheme="minorEastAsia" w:hAnsiTheme="minorEastAsia" w:cs="宋体" w:hint="eastAsia"/>
          <w:kern w:val="0"/>
          <w:szCs w:val="21"/>
        </w:rPr>
        <w:t>)。</w:t>
      </w:r>
    </w:p>
    <w:p w:rsidR="00842065" w:rsidRDefault="00703140">
      <w:pPr>
        <w:autoSpaceDE w:val="0"/>
        <w:autoSpaceDN w:val="0"/>
        <w:adjustRightInd w:val="0"/>
        <w:spacing w:line="400" w:lineRule="exact"/>
        <w:ind w:firstLineChars="200" w:firstLine="420"/>
        <w:jc w:val="left"/>
        <w:textAlignment w:val="center"/>
        <w:rPr>
          <w:rFonts w:asciiTheme="minorEastAsia" w:hAnsiTheme="minorEastAsia"/>
          <w:color w:val="333333"/>
          <w:szCs w:val="21"/>
          <w:shd w:val="clear" w:color="auto" w:fill="FFFFFF"/>
        </w:rPr>
      </w:pPr>
      <w:r>
        <w:rPr>
          <w:rFonts w:asciiTheme="minorEastAsia" w:hAnsiTheme="minorEastAsia" w:cs="宋体" w:hint="eastAsia"/>
          <w:kern w:val="0"/>
          <w:szCs w:val="21"/>
        </w:rPr>
        <w:t>方案层对经济发展质量</w:t>
      </w:r>
      <w:r w:rsidRPr="00586021">
        <w:rPr>
          <w:rFonts w:asciiTheme="minorEastAsia" w:hAnsiTheme="minorEastAsia" w:cs="宋体"/>
          <w:kern w:val="0"/>
          <w:szCs w:val="21"/>
        </w:rPr>
        <w:object w:dxaOrig="315" w:dyaOrig="360">
          <v:shape id="_x0000_i1049" type="#_x0000_t75" style="width:15.75pt;height:18pt" o:ole="">
            <v:imagedata r:id="rId49" o:title=""/>
          </v:shape>
          <o:OLEObject Type="Embed" ProgID="Equation.DSMT4" ShapeID="_x0000_i1049" DrawAspect="Content" ObjectID="_1572419976" r:id="rId54"/>
        </w:object>
      </w:r>
      <w:r>
        <w:rPr>
          <w:rFonts w:asciiTheme="minorEastAsia" w:hAnsiTheme="minorEastAsia" w:cs="宋体" w:hint="eastAsia"/>
          <w:kern w:val="0"/>
          <w:szCs w:val="21"/>
        </w:rPr>
        <w:t>的权重</w:t>
      </w:r>
      <w:r w:rsidRPr="00586021">
        <w:rPr>
          <w:rStyle w:val="apple-converted-space"/>
          <w:rFonts w:asciiTheme="minorEastAsia" w:hAnsiTheme="minorEastAsia" w:hint="eastAsia"/>
          <w:color w:val="333333"/>
          <w:szCs w:val="21"/>
          <w:shd w:val="clear" w:color="auto" w:fill="FFFFFF"/>
        </w:rPr>
        <w:object w:dxaOrig="2760" w:dyaOrig="360">
          <v:shape id="_x0000_i1050" type="#_x0000_t75" style="width:138pt;height:18pt" o:ole="">
            <v:imagedata r:id="rId55" o:title=""/>
          </v:shape>
          <o:OLEObject Type="Embed" ProgID="Equation.DSMT4" ShapeID="_x0000_i1050" DrawAspect="Content" ObjectID="_1572419977" r:id="rId56"/>
        </w:object>
      </w:r>
      <w:r>
        <w:rPr>
          <w:rFonts w:asciiTheme="minorEastAsia" w:hAnsiTheme="minorEastAsia" w:cs="宋体" w:hint="eastAsia"/>
          <w:kern w:val="0"/>
          <w:szCs w:val="21"/>
        </w:rPr>
        <w:t>。</w:t>
      </w:r>
    </w:p>
    <w:p w:rsidR="00842065" w:rsidRDefault="00703140">
      <w:pPr>
        <w:autoSpaceDE w:val="0"/>
        <w:autoSpaceDN w:val="0"/>
        <w:adjustRightInd w:val="0"/>
        <w:spacing w:line="400" w:lineRule="exact"/>
        <w:ind w:firstLineChars="200" w:firstLine="420"/>
        <w:jc w:val="left"/>
        <w:textAlignment w:val="center"/>
        <w:rPr>
          <w:rFonts w:asciiTheme="minorEastAsia" w:hAnsiTheme="minorEastAsia" w:cs="宋体"/>
          <w:kern w:val="0"/>
          <w:szCs w:val="21"/>
        </w:rPr>
      </w:pPr>
      <w:r>
        <w:rPr>
          <w:rFonts w:asciiTheme="minorEastAsia" w:hAnsiTheme="minorEastAsia" w:cs="宋体" w:hint="eastAsia"/>
          <w:kern w:val="0"/>
          <w:szCs w:val="21"/>
        </w:rPr>
        <w:t>同理可得方案层对人民生活水平</w:t>
      </w:r>
      <w:r w:rsidRPr="00586021">
        <w:rPr>
          <w:rStyle w:val="apple-converted-space"/>
          <w:rFonts w:asciiTheme="minorEastAsia" w:hAnsiTheme="minorEastAsia"/>
          <w:color w:val="333333"/>
          <w:szCs w:val="21"/>
          <w:shd w:val="clear" w:color="auto" w:fill="FFFFFF"/>
        </w:rPr>
        <w:object w:dxaOrig="345" w:dyaOrig="360">
          <v:shape id="_x0000_i1051" type="#_x0000_t75" style="width:17.25pt;height:18pt" o:ole="">
            <v:imagedata r:id="rId57" o:title=""/>
          </v:shape>
          <o:OLEObject Type="Embed" ProgID="Equation.DSMT4" ShapeID="_x0000_i1051" DrawAspect="Content" ObjectID="_1572419978" r:id="rId58"/>
        </w:object>
      </w:r>
      <w:r>
        <w:rPr>
          <w:rFonts w:asciiTheme="minorEastAsia" w:hAnsiTheme="minorEastAsia" w:cs="宋体" w:hint="eastAsia"/>
          <w:kern w:val="0"/>
          <w:szCs w:val="21"/>
        </w:rPr>
        <w:t>的权重</w:t>
      </w:r>
      <w:r w:rsidRPr="00586021">
        <w:rPr>
          <w:rStyle w:val="apple-converted-space"/>
          <w:rFonts w:asciiTheme="minorEastAsia" w:hAnsiTheme="minorEastAsia"/>
          <w:color w:val="333333"/>
          <w:szCs w:val="21"/>
          <w:shd w:val="clear" w:color="auto" w:fill="FFFFFF"/>
        </w:rPr>
        <w:object w:dxaOrig="315" w:dyaOrig="360">
          <v:shape id="_x0000_i1052" type="#_x0000_t75" style="width:15.75pt;height:18pt" o:ole="">
            <v:imagedata r:id="rId59" o:title=""/>
          </v:shape>
          <o:OLEObject Type="Embed" ProgID="Equation.DSMT4" ShapeID="_x0000_i1052" DrawAspect="Content" ObjectID="_1572419979" r:id="rId60"/>
        </w:object>
      </w:r>
      <w:r>
        <w:rPr>
          <w:rStyle w:val="apple-converted-space"/>
          <w:rFonts w:asciiTheme="minorEastAsia" w:hAnsiTheme="minorEastAsia" w:hint="eastAsia"/>
          <w:color w:val="333333"/>
          <w:szCs w:val="21"/>
          <w:shd w:val="clear" w:color="auto" w:fill="FFFFFF"/>
        </w:rPr>
        <w:t>，</w:t>
      </w:r>
      <w:r>
        <w:rPr>
          <w:rFonts w:asciiTheme="minorEastAsia" w:hAnsiTheme="minorEastAsia" w:cs="宋体" w:hint="eastAsia"/>
          <w:kern w:val="0"/>
          <w:szCs w:val="21"/>
        </w:rPr>
        <w:t>方案层对社会发展质量</w:t>
      </w:r>
      <w:r w:rsidRPr="00586021">
        <w:rPr>
          <w:rStyle w:val="apple-converted-space"/>
          <w:rFonts w:asciiTheme="minorEastAsia" w:hAnsiTheme="minorEastAsia"/>
          <w:color w:val="333333"/>
          <w:szCs w:val="21"/>
          <w:shd w:val="clear" w:color="auto" w:fill="FFFFFF"/>
        </w:rPr>
        <w:object w:dxaOrig="345" w:dyaOrig="360">
          <v:shape id="_x0000_i1053" type="#_x0000_t75" style="width:17.25pt;height:18pt" o:ole="">
            <v:imagedata r:id="rId61" o:title=""/>
          </v:shape>
          <o:OLEObject Type="Embed" ProgID="Equation.DSMT4" ShapeID="_x0000_i1053" DrawAspect="Content" ObjectID="_1572419980" r:id="rId62"/>
        </w:object>
      </w:r>
      <w:r>
        <w:rPr>
          <w:rFonts w:asciiTheme="minorEastAsia" w:hAnsiTheme="minorEastAsia" w:cs="宋体" w:hint="eastAsia"/>
          <w:kern w:val="0"/>
          <w:szCs w:val="21"/>
        </w:rPr>
        <w:t>的权重</w:t>
      </w:r>
      <w:r w:rsidRPr="00586021">
        <w:rPr>
          <w:rStyle w:val="apple-converted-space"/>
          <w:rFonts w:asciiTheme="minorEastAsia" w:hAnsiTheme="minorEastAsia"/>
          <w:color w:val="333333"/>
          <w:szCs w:val="21"/>
          <w:shd w:val="clear" w:color="auto" w:fill="FFFFFF"/>
        </w:rPr>
        <w:object w:dxaOrig="300" w:dyaOrig="360">
          <v:shape id="_x0000_i1054" type="#_x0000_t75" style="width:15pt;height:18pt" o:ole="">
            <v:imagedata r:id="rId63" o:title=""/>
          </v:shape>
          <o:OLEObject Type="Embed" ProgID="Equation.DSMT4" ShapeID="_x0000_i1054" DrawAspect="Content" ObjectID="_1572419981" r:id="rId64"/>
        </w:object>
      </w:r>
      <w:r>
        <w:rPr>
          <w:rStyle w:val="apple-converted-space"/>
          <w:rFonts w:asciiTheme="minorEastAsia" w:hAnsiTheme="minorEastAsia" w:hint="eastAsia"/>
          <w:color w:val="333333"/>
          <w:szCs w:val="21"/>
          <w:shd w:val="clear" w:color="auto" w:fill="FFFFFF"/>
        </w:rPr>
        <w:t>，</w:t>
      </w:r>
      <w:r>
        <w:rPr>
          <w:rFonts w:asciiTheme="minorEastAsia" w:hAnsiTheme="minorEastAsia" w:cs="宋体" w:hint="eastAsia"/>
          <w:kern w:val="0"/>
          <w:szCs w:val="21"/>
        </w:rPr>
        <w:t>方案层对资源环境发展质量</w:t>
      </w:r>
      <w:r w:rsidRPr="00586021">
        <w:rPr>
          <w:rStyle w:val="apple-converted-space"/>
          <w:rFonts w:asciiTheme="minorEastAsia" w:hAnsiTheme="minorEastAsia"/>
          <w:color w:val="333333"/>
          <w:szCs w:val="21"/>
          <w:shd w:val="clear" w:color="auto" w:fill="FFFFFF"/>
        </w:rPr>
        <w:object w:dxaOrig="345" w:dyaOrig="360">
          <v:shape id="_x0000_i1055" type="#_x0000_t75" style="width:17.25pt;height:18pt" o:ole="">
            <v:imagedata r:id="rId65" o:title=""/>
          </v:shape>
          <o:OLEObject Type="Embed" ProgID="Equation.DSMT4" ShapeID="_x0000_i1055" DrawAspect="Content" ObjectID="_1572419982" r:id="rId66"/>
        </w:object>
      </w:r>
      <w:r>
        <w:rPr>
          <w:rFonts w:asciiTheme="minorEastAsia" w:hAnsiTheme="minorEastAsia" w:cs="宋体" w:hint="eastAsia"/>
          <w:kern w:val="0"/>
          <w:szCs w:val="21"/>
        </w:rPr>
        <w:t>的权重</w:t>
      </w:r>
      <w:r w:rsidRPr="00586021">
        <w:rPr>
          <w:rFonts w:asciiTheme="minorEastAsia" w:hAnsiTheme="minorEastAsia" w:cs="宋体"/>
          <w:kern w:val="0"/>
          <w:szCs w:val="21"/>
        </w:rPr>
        <w:object w:dxaOrig="315" w:dyaOrig="360">
          <v:shape id="_x0000_i1056" type="#_x0000_t75" style="width:15.75pt;height:18pt" o:ole="">
            <v:imagedata r:id="rId67" o:title=""/>
          </v:shape>
          <o:OLEObject Type="Embed" ProgID="Equation.DSMT4" ShapeID="_x0000_i1056" DrawAspect="Content" ObjectID="_1572419983" r:id="rId68"/>
        </w:object>
      </w:r>
      <w:r>
        <w:rPr>
          <w:rFonts w:asciiTheme="minorEastAsia" w:hAnsiTheme="minorEastAsia" w:cs="宋体" w:hint="eastAsia"/>
          <w:kern w:val="0"/>
          <w:szCs w:val="21"/>
        </w:rPr>
        <w:t>（见表2）。</w:t>
      </w:r>
    </w:p>
    <w:p w:rsidR="00842065" w:rsidRDefault="00703140">
      <w:pPr>
        <w:autoSpaceDE w:val="0"/>
        <w:autoSpaceDN w:val="0"/>
        <w:adjustRightInd w:val="0"/>
        <w:ind w:firstLineChars="50" w:firstLine="105"/>
        <w:jc w:val="center"/>
        <w:textAlignment w:val="center"/>
        <w:rPr>
          <w:rFonts w:asciiTheme="minorEastAsia" w:hAnsiTheme="minorEastAsia" w:cs="宋体"/>
          <w:kern w:val="0"/>
          <w:szCs w:val="21"/>
        </w:rPr>
      </w:pPr>
      <w:r>
        <w:rPr>
          <w:rFonts w:asciiTheme="minorEastAsia" w:hAnsiTheme="minorEastAsia" w:cs="宋体" w:hint="eastAsia"/>
          <w:kern w:val="0"/>
          <w:szCs w:val="21"/>
        </w:rPr>
        <w:t>表2 方案层对</w:t>
      </w:r>
      <w:r w:rsidRPr="00586021">
        <w:rPr>
          <w:rFonts w:asciiTheme="minorEastAsia" w:hAnsiTheme="minorEastAsia" w:cs="宋体"/>
          <w:kern w:val="0"/>
          <w:szCs w:val="21"/>
        </w:rPr>
        <w:object w:dxaOrig="315" w:dyaOrig="360">
          <v:shape id="_x0000_i1057" type="#_x0000_t75" style="width:15.75pt;height:18pt" o:ole="">
            <v:imagedata r:id="rId69" o:title=""/>
          </v:shape>
          <o:OLEObject Type="Embed" ProgID="Equation.DSMT4" ShapeID="_x0000_i1057" DrawAspect="Content" ObjectID="_1572419984" r:id="rId70"/>
        </w:object>
      </w:r>
      <w:r>
        <w:rPr>
          <w:rFonts w:asciiTheme="minorEastAsia" w:hAnsiTheme="minorEastAsia" w:cs="宋体"/>
          <w:kern w:val="0"/>
          <w:szCs w:val="21"/>
        </w:rPr>
        <w:t>至</w:t>
      </w:r>
      <w:r w:rsidRPr="00586021">
        <w:rPr>
          <w:rStyle w:val="apple-converted-space"/>
          <w:rFonts w:asciiTheme="minorEastAsia" w:hAnsiTheme="minorEastAsia"/>
          <w:color w:val="333333"/>
          <w:szCs w:val="21"/>
          <w:shd w:val="clear" w:color="auto" w:fill="FFFFFF"/>
        </w:rPr>
        <w:object w:dxaOrig="345" w:dyaOrig="360">
          <v:shape id="_x0000_i1058" type="#_x0000_t75" style="width:17.25pt;height:18pt" o:ole="">
            <v:imagedata r:id="rId65" o:title=""/>
          </v:shape>
          <o:OLEObject Type="Embed" ProgID="Equation.DSMT4" ShapeID="_x0000_i1058" DrawAspect="Content" ObjectID="_1572419985" r:id="rId71"/>
        </w:object>
      </w:r>
      <w:r>
        <w:rPr>
          <w:rFonts w:asciiTheme="minorEastAsia" w:hAnsiTheme="minorEastAsia" w:cs="宋体" w:hint="eastAsia"/>
          <w:kern w:val="0"/>
          <w:szCs w:val="21"/>
        </w:rPr>
        <w:t>的权重</w:t>
      </w:r>
    </w:p>
    <w:tbl>
      <w:tblPr>
        <w:tblW w:w="4320" w:type="dxa"/>
        <w:jc w:val="center"/>
        <w:tblInd w:w="93" w:type="dxa"/>
        <w:tblLayout w:type="fixed"/>
        <w:tblLook w:val="04A0"/>
      </w:tblPr>
      <w:tblGrid>
        <w:gridCol w:w="1080"/>
        <w:gridCol w:w="1080"/>
        <w:gridCol w:w="1080"/>
        <w:gridCol w:w="1080"/>
      </w:tblGrid>
      <w:tr w:rsidR="00842065">
        <w:trPr>
          <w:trHeight w:val="285"/>
          <w:jc w:val="center"/>
        </w:trPr>
        <w:tc>
          <w:tcPr>
            <w:tcW w:w="1080" w:type="dxa"/>
            <w:tcBorders>
              <w:top w:val="single" w:sz="12" w:space="0" w:color="auto"/>
              <w:left w:val="nil"/>
              <w:bottom w:val="single" w:sz="4" w:space="0" w:color="auto"/>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sidRPr="00586021">
              <w:rPr>
                <w:rFonts w:asciiTheme="minorEastAsia" w:hAnsiTheme="minorEastAsia" w:cs="宋体"/>
                <w:kern w:val="0"/>
                <w:position w:val="-12"/>
                <w:szCs w:val="21"/>
              </w:rPr>
              <w:object w:dxaOrig="300" w:dyaOrig="360">
                <v:shape id="_x0000_i1059" type="#_x0000_t75" style="width:15pt;height:18pt" o:ole="">
                  <v:imagedata r:id="rId72" o:title=""/>
                </v:shape>
                <o:OLEObject Type="Embed" ProgID="Equation.DSMT4" ShapeID="_x0000_i1059" DrawAspect="Content" ObjectID="_1572419986" r:id="rId73"/>
              </w:object>
            </w:r>
          </w:p>
        </w:tc>
        <w:tc>
          <w:tcPr>
            <w:tcW w:w="1080" w:type="dxa"/>
            <w:tcBorders>
              <w:top w:val="single" w:sz="12" w:space="0" w:color="auto"/>
              <w:left w:val="nil"/>
              <w:bottom w:val="single" w:sz="4" w:space="0" w:color="auto"/>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sidRPr="00586021">
              <w:rPr>
                <w:rStyle w:val="apple-converted-space"/>
                <w:rFonts w:asciiTheme="minorEastAsia" w:hAnsiTheme="minorEastAsia"/>
                <w:color w:val="333333"/>
                <w:szCs w:val="21"/>
                <w:shd w:val="clear" w:color="auto" w:fill="FFFFFF"/>
              </w:rPr>
              <w:object w:dxaOrig="315" w:dyaOrig="360">
                <v:shape id="_x0000_i1060" type="#_x0000_t75" style="width:15.75pt;height:18pt" o:ole="">
                  <v:imagedata r:id="rId59" o:title=""/>
                </v:shape>
                <o:OLEObject Type="Embed" ProgID="Equation.DSMT4" ShapeID="_x0000_i1060" DrawAspect="Content" ObjectID="_1572419987" r:id="rId74"/>
              </w:object>
            </w:r>
          </w:p>
        </w:tc>
        <w:tc>
          <w:tcPr>
            <w:tcW w:w="1080" w:type="dxa"/>
            <w:tcBorders>
              <w:top w:val="single" w:sz="12" w:space="0" w:color="auto"/>
              <w:left w:val="nil"/>
              <w:bottom w:val="single" w:sz="4" w:space="0" w:color="auto"/>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sidRPr="00586021">
              <w:rPr>
                <w:rStyle w:val="apple-converted-space"/>
                <w:rFonts w:asciiTheme="minorEastAsia" w:hAnsiTheme="minorEastAsia"/>
                <w:color w:val="333333"/>
                <w:szCs w:val="21"/>
                <w:shd w:val="clear" w:color="auto" w:fill="FFFFFF"/>
              </w:rPr>
              <w:object w:dxaOrig="300" w:dyaOrig="360">
                <v:shape id="_x0000_i1061" type="#_x0000_t75" style="width:15pt;height:18pt" o:ole="">
                  <v:imagedata r:id="rId63" o:title=""/>
                </v:shape>
                <o:OLEObject Type="Embed" ProgID="Equation.DSMT4" ShapeID="_x0000_i1061" DrawAspect="Content" ObjectID="_1572419988" r:id="rId75"/>
              </w:object>
            </w:r>
          </w:p>
        </w:tc>
        <w:tc>
          <w:tcPr>
            <w:tcW w:w="1080" w:type="dxa"/>
            <w:tcBorders>
              <w:top w:val="single" w:sz="12" w:space="0" w:color="auto"/>
              <w:left w:val="nil"/>
              <w:bottom w:val="single" w:sz="4" w:space="0" w:color="auto"/>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sidRPr="00586021">
              <w:rPr>
                <w:rFonts w:asciiTheme="minorEastAsia" w:hAnsiTheme="minorEastAsia" w:cs="宋体"/>
                <w:kern w:val="0"/>
                <w:szCs w:val="21"/>
              </w:rPr>
              <w:object w:dxaOrig="315" w:dyaOrig="360">
                <v:shape id="_x0000_i1062" type="#_x0000_t75" style="width:15.75pt;height:18pt" o:ole="">
                  <v:imagedata r:id="rId67" o:title=""/>
                </v:shape>
                <o:OLEObject Type="Embed" ProgID="Equation.DSMT4" ShapeID="_x0000_i1062" DrawAspect="Content" ObjectID="_1572419989" r:id="rId76"/>
              </w:object>
            </w:r>
          </w:p>
        </w:tc>
      </w:tr>
      <w:tr w:rsidR="00842065">
        <w:trPr>
          <w:trHeight w:val="270"/>
          <w:jc w:val="center"/>
        </w:trPr>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0.029</w:t>
            </w:r>
          </w:p>
        </w:tc>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0.0414</w:t>
            </w:r>
          </w:p>
        </w:tc>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0.0778</w:t>
            </w:r>
          </w:p>
        </w:tc>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0.0445</w:t>
            </w:r>
          </w:p>
        </w:tc>
      </w:tr>
      <w:tr w:rsidR="00842065">
        <w:trPr>
          <w:trHeight w:val="270"/>
          <w:jc w:val="center"/>
        </w:trPr>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0.0357</w:t>
            </w:r>
          </w:p>
        </w:tc>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0.0515</w:t>
            </w:r>
          </w:p>
        </w:tc>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0.0879</w:t>
            </w:r>
          </w:p>
        </w:tc>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0.0569</w:t>
            </w:r>
          </w:p>
        </w:tc>
      </w:tr>
      <w:tr w:rsidR="00842065">
        <w:trPr>
          <w:trHeight w:val="270"/>
          <w:jc w:val="center"/>
        </w:trPr>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0.0431</w:t>
            </w:r>
          </w:p>
        </w:tc>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0.0577</w:t>
            </w:r>
          </w:p>
        </w:tc>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0.0832</w:t>
            </w:r>
          </w:p>
        </w:tc>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0.057</w:t>
            </w:r>
          </w:p>
        </w:tc>
      </w:tr>
      <w:tr w:rsidR="00842065">
        <w:trPr>
          <w:trHeight w:val="270"/>
          <w:jc w:val="center"/>
        </w:trPr>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0.0537</w:t>
            </w:r>
          </w:p>
        </w:tc>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0.0701</w:t>
            </w:r>
          </w:p>
        </w:tc>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0.0883</w:t>
            </w:r>
          </w:p>
        </w:tc>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0.0615</w:t>
            </w:r>
          </w:p>
        </w:tc>
      </w:tr>
      <w:tr w:rsidR="00842065">
        <w:trPr>
          <w:trHeight w:val="270"/>
          <w:jc w:val="center"/>
        </w:trPr>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0.0722</w:t>
            </w:r>
          </w:p>
        </w:tc>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0.0795</w:t>
            </w:r>
          </w:p>
        </w:tc>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0.0883</w:t>
            </w:r>
          </w:p>
        </w:tc>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0.0678</w:t>
            </w:r>
          </w:p>
        </w:tc>
      </w:tr>
      <w:tr w:rsidR="00842065">
        <w:trPr>
          <w:trHeight w:val="270"/>
          <w:jc w:val="center"/>
        </w:trPr>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0.094</w:t>
            </w:r>
          </w:p>
        </w:tc>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0.0936</w:t>
            </w:r>
          </w:p>
        </w:tc>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0.0865</w:t>
            </w:r>
          </w:p>
        </w:tc>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0.1405</w:t>
            </w:r>
          </w:p>
        </w:tc>
      </w:tr>
      <w:tr w:rsidR="00842065">
        <w:trPr>
          <w:trHeight w:val="270"/>
          <w:jc w:val="center"/>
        </w:trPr>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0.1289</w:t>
            </w:r>
          </w:p>
        </w:tc>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0.114</w:t>
            </w:r>
          </w:p>
        </w:tc>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0.1193</w:t>
            </w:r>
          </w:p>
        </w:tc>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0.1379</w:t>
            </w:r>
          </w:p>
        </w:tc>
      </w:tr>
      <w:tr w:rsidR="00842065">
        <w:trPr>
          <w:trHeight w:val="270"/>
          <w:jc w:val="center"/>
        </w:trPr>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0.1664</w:t>
            </w:r>
          </w:p>
        </w:tc>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0.1408</w:t>
            </w:r>
          </w:p>
        </w:tc>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0.1244</w:t>
            </w:r>
          </w:p>
        </w:tc>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0.1412</w:t>
            </w:r>
          </w:p>
        </w:tc>
      </w:tr>
      <w:tr w:rsidR="00842065">
        <w:trPr>
          <w:trHeight w:val="270"/>
          <w:jc w:val="center"/>
        </w:trPr>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0.1749</w:t>
            </w:r>
          </w:p>
        </w:tc>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0.1623</w:t>
            </w:r>
          </w:p>
        </w:tc>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0.1213</w:t>
            </w:r>
          </w:p>
        </w:tc>
        <w:tc>
          <w:tcPr>
            <w:tcW w:w="1080" w:type="dxa"/>
            <w:tcBorders>
              <w:top w:val="nil"/>
              <w:left w:val="nil"/>
              <w:bottom w:val="nil"/>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0.1434</w:t>
            </w:r>
          </w:p>
        </w:tc>
      </w:tr>
      <w:tr w:rsidR="00842065">
        <w:trPr>
          <w:trHeight w:val="285"/>
          <w:jc w:val="center"/>
        </w:trPr>
        <w:tc>
          <w:tcPr>
            <w:tcW w:w="1080" w:type="dxa"/>
            <w:tcBorders>
              <w:top w:val="nil"/>
              <w:left w:val="nil"/>
              <w:bottom w:val="single" w:sz="12" w:space="0" w:color="auto"/>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0.2021</w:t>
            </w:r>
          </w:p>
        </w:tc>
        <w:tc>
          <w:tcPr>
            <w:tcW w:w="1080" w:type="dxa"/>
            <w:tcBorders>
              <w:top w:val="nil"/>
              <w:left w:val="nil"/>
              <w:bottom w:val="single" w:sz="12" w:space="0" w:color="auto"/>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0.1889</w:t>
            </w:r>
          </w:p>
        </w:tc>
        <w:tc>
          <w:tcPr>
            <w:tcW w:w="1080" w:type="dxa"/>
            <w:tcBorders>
              <w:top w:val="nil"/>
              <w:left w:val="nil"/>
              <w:bottom w:val="single" w:sz="12" w:space="0" w:color="auto"/>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0.1231</w:t>
            </w:r>
          </w:p>
        </w:tc>
        <w:tc>
          <w:tcPr>
            <w:tcW w:w="1080" w:type="dxa"/>
            <w:tcBorders>
              <w:top w:val="nil"/>
              <w:left w:val="nil"/>
              <w:bottom w:val="single" w:sz="12" w:space="0" w:color="auto"/>
              <w:right w:val="nil"/>
            </w:tcBorders>
            <w:shd w:val="clear" w:color="auto" w:fill="auto"/>
            <w:vAlign w:val="center"/>
          </w:tcPr>
          <w:p w:rsidR="00842065" w:rsidRDefault="0070314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0.1493</w:t>
            </w:r>
          </w:p>
        </w:tc>
      </w:tr>
    </w:tbl>
    <w:p w:rsidR="00842065" w:rsidRDefault="00842065">
      <w:pPr>
        <w:autoSpaceDE w:val="0"/>
        <w:autoSpaceDN w:val="0"/>
        <w:adjustRightInd w:val="0"/>
        <w:spacing w:line="400" w:lineRule="exact"/>
        <w:ind w:firstLineChars="200" w:firstLine="420"/>
        <w:jc w:val="left"/>
        <w:textAlignment w:val="center"/>
        <w:rPr>
          <w:rFonts w:asciiTheme="minorEastAsia" w:hAnsiTheme="minorEastAsia" w:cs="宋体"/>
          <w:kern w:val="0"/>
          <w:szCs w:val="21"/>
        </w:rPr>
      </w:pPr>
    </w:p>
    <w:p w:rsidR="00842065" w:rsidRDefault="00703140">
      <w:pPr>
        <w:autoSpaceDE w:val="0"/>
        <w:autoSpaceDN w:val="0"/>
        <w:adjustRightInd w:val="0"/>
        <w:spacing w:line="400" w:lineRule="exact"/>
        <w:ind w:firstLineChars="250" w:firstLine="525"/>
        <w:jc w:val="left"/>
        <w:textAlignment w:val="center"/>
        <w:rPr>
          <w:rFonts w:asciiTheme="minorEastAsia" w:hAnsiTheme="minorEastAsia" w:cs="宋体"/>
          <w:kern w:val="0"/>
          <w:szCs w:val="21"/>
        </w:rPr>
      </w:pPr>
      <w:r>
        <w:rPr>
          <w:rFonts w:asciiTheme="minorEastAsia" w:hAnsiTheme="minorEastAsia" w:cs="宋体" w:hint="eastAsia"/>
          <w:kern w:val="0"/>
          <w:szCs w:val="21"/>
        </w:rPr>
        <w:t>设四个一级指标</w:t>
      </w:r>
      <w:r w:rsidRPr="00586021">
        <w:rPr>
          <w:rFonts w:asciiTheme="minorEastAsia" w:hAnsiTheme="minorEastAsia" w:cs="宋体"/>
          <w:kern w:val="0"/>
          <w:szCs w:val="21"/>
        </w:rPr>
        <w:object w:dxaOrig="315" w:dyaOrig="360">
          <v:shape id="_x0000_i1063" type="#_x0000_t75" style="width:15.75pt;height:18pt" o:ole="">
            <v:imagedata r:id="rId69" o:title=""/>
          </v:shape>
          <o:OLEObject Type="Embed" ProgID="Equation.DSMT4" ShapeID="_x0000_i1063" DrawAspect="Content" ObjectID="_1572419990" r:id="rId77"/>
        </w:object>
      </w:r>
      <w:r>
        <w:rPr>
          <w:rFonts w:asciiTheme="minorEastAsia" w:hAnsiTheme="minorEastAsia" w:cs="宋体"/>
          <w:kern w:val="0"/>
          <w:szCs w:val="21"/>
        </w:rPr>
        <w:t>至</w:t>
      </w:r>
      <w:r w:rsidRPr="00586021">
        <w:rPr>
          <w:rFonts w:asciiTheme="minorEastAsia" w:hAnsiTheme="minorEastAsia" w:cs="宋体"/>
          <w:kern w:val="0"/>
          <w:szCs w:val="21"/>
        </w:rPr>
        <w:object w:dxaOrig="345" w:dyaOrig="360">
          <v:shape id="_x0000_i1064" type="#_x0000_t75" style="width:17.25pt;height:18pt" o:ole="">
            <v:imagedata r:id="rId65" o:title=""/>
          </v:shape>
          <o:OLEObject Type="Embed" ProgID="Equation.DSMT4" ShapeID="_x0000_i1064" DrawAspect="Content" ObjectID="_1572419991" r:id="rId78"/>
        </w:object>
      </w:r>
      <w:r>
        <w:rPr>
          <w:rFonts w:asciiTheme="minorEastAsia" w:hAnsiTheme="minorEastAsia" w:cs="宋体" w:hint="eastAsia"/>
          <w:kern w:val="0"/>
          <w:szCs w:val="21"/>
        </w:rPr>
        <w:t>对目标层的权重相等，则权重向量</w:t>
      </w:r>
    </w:p>
    <w:p w:rsidR="00842065" w:rsidRDefault="00703140">
      <w:pPr>
        <w:autoSpaceDE w:val="0"/>
        <w:autoSpaceDN w:val="0"/>
        <w:adjustRightInd w:val="0"/>
        <w:spacing w:line="400" w:lineRule="exact"/>
        <w:jc w:val="center"/>
        <w:textAlignment w:val="center"/>
        <w:rPr>
          <w:rFonts w:asciiTheme="minorEastAsia" w:hAnsiTheme="minorEastAsia" w:cs="宋体"/>
          <w:kern w:val="0"/>
          <w:szCs w:val="21"/>
        </w:rPr>
      </w:pPr>
      <w:r w:rsidRPr="00586021">
        <w:rPr>
          <w:rFonts w:asciiTheme="minorEastAsia" w:hAnsiTheme="minorEastAsia" w:cs="宋体"/>
          <w:kern w:val="0"/>
          <w:szCs w:val="21"/>
        </w:rPr>
        <w:object w:dxaOrig="255" w:dyaOrig="285">
          <v:shape id="_x0000_i1065" type="#_x0000_t75" style="width:12.75pt;height:14.25pt" o:ole="">
            <v:imagedata r:id="rId79" o:title=""/>
          </v:shape>
          <o:OLEObject Type="Embed" ProgID="Equation.DSMT4" ShapeID="_x0000_i1065" DrawAspect="Content" ObjectID="_1572419992" r:id="rId80"/>
        </w:object>
      </w:r>
      <w:r>
        <w:rPr>
          <w:rFonts w:asciiTheme="minorEastAsia" w:hAnsiTheme="minorEastAsia" w:cs="宋体" w:hint="eastAsia"/>
          <w:kern w:val="0"/>
          <w:szCs w:val="21"/>
        </w:rPr>
        <w:t>=(0.25,0.25,0.25,0.25)</w:t>
      </w:r>
    </w:p>
    <w:p w:rsidR="00842065" w:rsidRDefault="00703140">
      <w:pPr>
        <w:autoSpaceDE w:val="0"/>
        <w:autoSpaceDN w:val="0"/>
        <w:adjustRightInd w:val="0"/>
        <w:ind w:firstLineChars="250" w:firstLine="525"/>
        <w:rPr>
          <w:rFonts w:asciiTheme="minorEastAsia" w:hAnsiTheme="minorEastAsia" w:cs="宋体"/>
          <w:kern w:val="0"/>
          <w:szCs w:val="21"/>
        </w:rPr>
      </w:pPr>
      <w:r>
        <w:rPr>
          <w:rFonts w:asciiTheme="minorEastAsia" w:hAnsiTheme="minorEastAsia" w:cs="宋体" w:hint="eastAsia"/>
          <w:kern w:val="0"/>
          <w:szCs w:val="21"/>
        </w:rPr>
        <w:t>方案层对扬州市新型城镇化发展质量静态综合评估的组合权重向量</w:t>
      </w:r>
    </w:p>
    <w:p w:rsidR="00842065" w:rsidRDefault="00703140">
      <w:pPr>
        <w:autoSpaceDE w:val="0"/>
        <w:autoSpaceDN w:val="0"/>
        <w:adjustRightInd w:val="0"/>
        <w:ind w:firstLineChars="250" w:firstLine="525"/>
        <w:jc w:val="center"/>
        <w:rPr>
          <w:rFonts w:asciiTheme="minorEastAsia" w:hAnsiTheme="minorEastAsia" w:cs="宋体"/>
          <w:kern w:val="0"/>
          <w:szCs w:val="21"/>
        </w:rPr>
      </w:pPr>
      <w:r w:rsidRPr="00586021">
        <w:rPr>
          <w:rFonts w:asciiTheme="minorEastAsia" w:hAnsiTheme="minorEastAsia"/>
          <w:color w:val="333333"/>
          <w:position w:val="-12"/>
          <w:szCs w:val="21"/>
          <w:shd w:val="clear" w:color="auto" w:fill="FFFFFF"/>
        </w:rPr>
        <w:object w:dxaOrig="2160" w:dyaOrig="360">
          <v:shape id="_x0000_i1066" type="#_x0000_t75" style="width:108pt;height:18pt" o:ole="">
            <v:imagedata r:id="rId81" o:title=""/>
          </v:shape>
          <o:OLEObject Type="Embed" ProgID="Equation.DSMT4" ShapeID="_x0000_i1066" DrawAspect="Content" ObjectID="_1572419993" r:id="rId82"/>
        </w:object>
      </w:r>
    </w:p>
    <w:p w:rsidR="00842065" w:rsidRDefault="00703140">
      <w:pPr>
        <w:autoSpaceDE w:val="0"/>
        <w:autoSpaceDN w:val="0"/>
        <w:adjustRightInd w:val="0"/>
        <w:ind w:firstLineChars="50" w:firstLine="105"/>
        <w:jc w:val="center"/>
        <w:rPr>
          <w:rFonts w:asciiTheme="minorEastAsia" w:hAnsiTheme="minorEastAsia"/>
          <w:color w:val="333333"/>
          <w:szCs w:val="21"/>
          <w:shd w:val="clear" w:color="auto" w:fill="FFFFFF"/>
        </w:rPr>
      </w:pPr>
      <w:r>
        <w:rPr>
          <w:rFonts w:asciiTheme="minorEastAsia" w:hAnsiTheme="minorEastAsia"/>
          <w:noProof/>
          <w:szCs w:val="21"/>
        </w:rPr>
        <w:lastRenderedPageBreak/>
        <w:drawing>
          <wp:inline distT="0" distB="0" distL="0" distR="0">
            <wp:extent cx="3895725" cy="2200275"/>
            <wp:effectExtent l="4445" t="4445" r="5080" b="50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842065" w:rsidRDefault="00703140">
      <w:pPr>
        <w:autoSpaceDE w:val="0"/>
        <w:autoSpaceDN w:val="0"/>
        <w:adjustRightInd w:val="0"/>
        <w:ind w:firstLineChars="400" w:firstLine="840"/>
        <w:jc w:val="center"/>
        <w:rPr>
          <w:rFonts w:asciiTheme="minorEastAsia" w:hAnsiTheme="minorEastAsia" w:cs="宋体"/>
          <w:kern w:val="0"/>
          <w:szCs w:val="21"/>
        </w:rPr>
      </w:pPr>
      <w:r>
        <w:rPr>
          <w:rFonts w:asciiTheme="minorEastAsia" w:hAnsiTheme="minorEastAsia" w:cs="宋体" w:hint="eastAsia"/>
          <w:kern w:val="0"/>
          <w:szCs w:val="21"/>
        </w:rPr>
        <w:t>图1 扬州</w:t>
      </w:r>
      <w:r>
        <w:rPr>
          <w:rFonts w:asciiTheme="minorEastAsia" w:hAnsiTheme="minorEastAsia" w:cs="宋体"/>
          <w:kern w:val="0"/>
          <w:szCs w:val="21"/>
        </w:rPr>
        <w:t>市新型城镇化发展质量静态评价变化趋势</w:t>
      </w:r>
    </w:p>
    <w:p w:rsidR="00842065" w:rsidRDefault="00703140">
      <w:pPr>
        <w:autoSpaceDE w:val="0"/>
        <w:autoSpaceDN w:val="0"/>
        <w:adjustRightInd w:val="0"/>
        <w:spacing w:line="400" w:lineRule="exact"/>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图1显示，扬州</w:t>
      </w:r>
      <w:r>
        <w:rPr>
          <w:rFonts w:asciiTheme="minorEastAsia" w:hAnsiTheme="minorEastAsia" w:cs="宋体"/>
          <w:kern w:val="0"/>
          <w:szCs w:val="21"/>
        </w:rPr>
        <w:t>市</w:t>
      </w:r>
      <w:r>
        <w:rPr>
          <w:rFonts w:asciiTheme="minorEastAsia" w:hAnsiTheme="minorEastAsia" w:cs="宋体" w:hint="eastAsia"/>
          <w:kern w:val="0"/>
          <w:szCs w:val="21"/>
        </w:rPr>
        <w:t>2006-</w:t>
      </w:r>
      <w:r>
        <w:rPr>
          <w:rFonts w:asciiTheme="minorEastAsia" w:hAnsiTheme="minorEastAsia" w:cs="宋体"/>
          <w:kern w:val="0"/>
          <w:szCs w:val="21"/>
        </w:rPr>
        <w:t>201</w:t>
      </w:r>
      <w:r>
        <w:rPr>
          <w:rFonts w:asciiTheme="minorEastAsia" w:hAnsiTheme="minorEastAsia" w:cs="宋体" w:hint="eastAsia"/>
          <w:kern w:val="0"/>
          <w:szCs w:val="21"/>
        </w:rPr>
        <w:t>5</w:t>
      </w:r>
      <w:r>
        <w:rPr>
          <w:rFonts w:asciiTheme="minorEastAsia" w:hAnsiTheme="minorEastAsia" w:cs="宋体"/>
          <w:kern w:val="0"/>
          <w:szCs w:val="21"/>
        </w:rPr>
        <w:t>年间新型城镇化发展质量总体呈上升趋势，</w:t>
      </w:r>
      <w:r>
        <w:rPr>
          <w:rFonts w:asciiTheme="minorEastAsia" w:hAnsiTheme="minorEastAsia" w:cs="宋体" w:hint="eastAsia"/>
          <w:kern w:val="0"/>
          <w:szCs w:val="21"/>
        </w:rPr>
        <w:t>表明扬州</w:t>
      </w:r>
      <w:r>
        <w:rPr>
          <w:rFonts w:asciiTheme="minorEastAsia" w:hAnsiTheme="minorEastAsia" w:cs="宋体"/>
          <w:kern w:val="0"/>
          <w:szCs w:val="21"/>
        </w:rPr>
        <w:t>市城镇化发展质量逐渐趋好。另一方面，在发展时间上明显呈现出</w:t>
      </w:r>
      <w:r>
        <w:rPr>
          <w:rFonts w:asciiTheme="minorEastAsia" w:hAnsiTheme="minorEastAsia" w:cs="宋体" w:hint="eastAsia"/>
          <w:kern w:val="0"/>
          <w:szCs w:val="21"/>
        </w:rPr>
        <w:t>二</w:t>
      </w:r>
      <w:r>
        <w:rPr>
          <w:rFonts w:asciiTheme="minorEastAsia" w:hAnsiTheme="minorEastAsia" w:cs="宋体"/>
          <w:kern w:val="0"/>
          <w:szCs w:val="21"/>
        </w:rPr>
        <w:t>个不同的发展阶段。第一阶段为 200</w:t>
      </w:r>
      <w:r>
        <w:rPr>
          <w:rFonts w:asciiTheme="minorEastAsia" w:hAnsiTheme="minorEastAsia" w:cs="宋体" w:hint="eastAsia"/>
          <w:kern w:val="0"/>
          <w:szCs w:val="21"/>
        </w:rPr>
        <w:t>6-2010</w:t>
      </w:r>
      <w:r>
        <w:rPr>
          <w:rFonts w:asciiTheme="minorEastAsia" w:hAnsiTheme="minorEastAsia" w:cs="宋体"/>
          <w:kern w:val="0"/>
          <w:szCs w:val="21"/>
        </w:rPr>
        <w:t>年，该阶段城镇化质量呈缓慢增长变化，年均增长指数约为0.</w:t>
      </w:r>
      <w:r>
        <w:rPr>
          <w:rFonts w:asciiTheme="minorEastAsia" w:hAnsiTheme="minorEastAsia" w:cs="宋体" w:hint="eastAsia"/>
          <w:kern w:val="0"/>
          <w:szCs w:val="21"/>
        </w:rPr>
        <w:t>0057</w:t>
      </w:r>
      <w:r>
        <w:rPr>
          <w:rFonts w:asciiTheme="minorEastAsia" w:hAnsiTheme="minorEastAsia" w:cs="宋体"/>
          <w:kern w:val="0"/>
          <w:szCs w:val="21"/>
        </w:rPr>
        <w:t>，曲线平缓，增长速度不快，但保持了良好</w:t>
      </w:r>
      <w:r>
        <w:rPr>
          <w:rFonts w:asciiTheme="minorEastAsia" w:hAnsiTheme="minorEastAsia" w:cs="宋体" w:hint="eastAsia"/>
          <w:kern w:val="0"/>
          <w:szCs w:val="21"/>
        </w:rPr>
        <w:t>的</w:t>
      </w:r>
      <w:r>
        <w:rPr>
          <w:rFonts w:asciiTheme="minorEastAsia" w:hAnsiTheme="minorEastAsia" w:cs="宋体"/>
          <w:kern w:val="0"/>
          <w:szCs w:val="21"/>
        </w:rPr>
        <w:t>发展势头</w:t>
      </w:r>
      <w:r>
        <w:rPr>
          <w:rFonts w:asciiTheme="minorEastAsia" w:hAnsiTheme="minorEastAsia" w:cs="宋体" w:hint="eastAsia"/>
          <w:kern w:val="0"/>
          <w:szCs w:val="21"/>
        </w:rPr>
        <w:t>。</w:t>
      </w:r>
      <w:r>
        <w:rPr>
          <w:rFonts w:asciiTheme="minorEastAsia" w:hAnsiTheme="minorEastAsia" w:cs="宋体"/>
          <w:kern w:val="0"/>
          <w:szCs w:val="21"/>
        </w:rPr>
        <w:t>这一阶段缓慢增长的主要原因是</w:t>
      </w:r>
      <w:r>
        <w:rPr>
          <w:rFonts w:asciiTheme="minorEastAsia" w:hAnsiTheme="minorEastAsia" w:cs="宋体" w:hint="eastAsia"/>
          <w:kern w:val="0"/>
          <w:szCs w:val="21"/>
        </w:rPr>
        <w:t>：虽然</w:t>
      </w:r>
      <w:r>
        <w:rPr>
          <w:rFonts w:asciiTheme="minorEastAsia" w:hAnsiTheme="minorEastAsia" w:cs="宋体"/>
          <w:kern w:val="0"/>
          <w:szCs w:val="21"/>
        </w:rPr>
        <w:t>受到</w:t>
      </w:r>
      <w:r>
        <w:rPr>
          <w:rFonts w:asciiTheme="minorEastAsia" w:hAnsiTheme="minorEastAsia" w:cs="宋体" w:hint="eastAsia"/>
          <w:kern w:val="0"/>
          <w:szCs w:val="21"/>
        </w:rPr>
        <w:t>扬州市“</w:t>
      </w:r>
      <w:r>
        <w:rPr>
          <w:rFonts w:asciiTheme="minorEastAsia" w:hAnsiTheme="minorEastAsia" w:cs="宋体"/>
          <w:kern w:val="0"/>
          <w:szCs w:val="21"/>
        </w:rPr>
        <w:t>十一五</w:t>
      </w:r>
      <w:r>
        <w:rPr>
          <w:rFonts w:asciiTheme="minorEastAsia" w:hAnsiTheme="minorEastAsia" w:cs="宋体" w:hint="eastAsia"/>
          <w:kern w:val="0"/>
          <w:szCs w:val="21"/>
        </w:rPr>
        <w:t>”</w:t>
      </w:r>
      <w:r>
        <w:rPr>
          <w:rFonts w:asciiTheme="minorEastAsia" w:hAnsiTheme="minorEastAsia" w:cs="宋体"/>
          <w:kern w:val="0"/>
          <w:szCs w:val="21"/>
        </w:rPr>
        <w:t>的政策刺激和制度安排所带来的发展利好形势，但由于以前改革中积累的问题没有得到完全解决，</w:t>
      </w:r>
      <w:r>
        <w:rPr>
          <w:rFonts w:asciiTheme="minorEastAsia" w:hAnsiTheme="minorEastAsia" w:cs="宋体" w:hint="eastAsia"/>
          <w:kern w:val="0"/>
          <w:szCs w:val="21"/>
        </w:rPr>
        <w:t>社会经济的发展</w:t>
      </w:r>
      <w:r>
        <w:rPr>
          <w:rFonts w:asciiTheme="minorEastAsia" w:hAnsiTheme="minorEastAsia" w:cs="宋体"/>
          <w:kern w:val="0"/>
          <w:szCs w:val="21"/>
        </w:rPr>
        <w:t>和</w:t>
      </w:r>
      <w:r>
        <w:rPr>
          <w:rFonts w:asciiTheme="minorEastAsia" w:hAnsiTheme="minorEastAsia" w:cs="宋体" w:hint="eastAsia"/>
          <w:kern w:val="0"/>
          <w:szCs w:val="21"/>
        </w:rPr>
        <w:t>资源环境的发展匹配程度</w:t>
      </w:r>
      <w:r>
        <w:rPr>
          <w:rFonts w:asciiTheme="minorEastAsia" w:hAnsiTheme="minorEastAsia" w:cs="宋体"/>
          <w:kern w:val="0"/>
          <w:szCs w:val="21"/>
        </w:rPr>
        <w:t>还不够完善，因而增长速度较为缓慢；第</w:t>
      </w:r>
      <w:r>
        <w:rPr>
          <w:rFonts w:asciiTheme="minorEastAsia" w:hAnsiTheme="minorEastAsia" w:cs="宋体" w:hint="eastAsia"/>
          <w:kern w:val="0"/>
          <w:szCs w:val="21"/>
        </w:rPr>
        <w:t>二</w:t>
      </w:r>
      <w:r>
        <w:rPr>
          <w:rFonts w:asciiTheme="minorEastAsia" w:hAnsiTheme="minorEastAsia" w:cs="宋体"/>
          <w:kern w:val="0"/>
          <w:szCs w:val="21"/>
        </w:rPr>
        <w:t>阶段为20</w:t>
      </w:r>
      <w:r>
        <w:rPr>
          <w:rFonts w:asciiTheme="minorEastAsia" w:hAnsiTheme="minorEastAsia" w:cs="宋体" w:hint="eastAsia"/>
          <w:kern w:val="0"/>
          <w:szCs w:val="21"/>
        </w:rPr>
        <w:t>11-2015</w:t>
      </w:r>
      <w:r>
        <w:rPr>
          <w:rFonts w:asciiTheme="minorEastAsia" w:hAnsiTheme="minorEastAsia" w:cs="宋体"/>
          <w:kern w:val="0"/>
          <w:szCs w:val="21"/>
        </w:rPr>
        <w:t>年</w:t>
      </w:r>
      <w:r>
        <w:rPr>
          <w:rFonts w:asciiTheme="minorEastAsia" w:hAnsiTheme="minorEastAsia" w:cs="宋体" w:hint="eastAsia"/>
          <w:kern w:val="0"/>
          <w:szCs w:val="21"/>
        </w:rPr>
        <w:t>，扬州市</w:t>
      </w:r>
      <w:r>
        <w:rPr>
          <w:rFonts w:asciiTheme="minorEastAsia" w:hAnsiTheme="minorEastAsia" w:cs="宋体"/>
          <w:kern w:val="0"/>
          <w:szCs w:val="21"/>
        </w:rPr>
        <w:t>城镇化发展质量速度加快，年均增长指数为</w:t>
      </w:r>
      <w:r>
        <w:rPr>
          <w:rFonts w:asciiTheme="minorEastAsia" w:hAnsiTheme="minorEastAsia" w:cs="宋体" w:hint="eastAsia"/>
          <w:kern w:val="0"/>
          <w:szCs w:val="21"/>
        </w:rPr>
        <w:t>0.0124</w:t>
      </w:r>
      <w:r>
        <w:rPr>
          <w:rFonts w:asciiTheme="minorEastAsia" w:hAnsiTheme="minorEastAsia" w:cs="宋体"/>
          <w:kern w:val="0"/>
          <w:szCs w:val="21"/>
        </w:rPr>
        <w:t>， 201</w:t>
      </w:r>
      <w:r>
        <w:rPr>
          <w:rFonts w:asciiTheme="minorEastAsia" w:hAnsiTheme="minorEastAsia" w:cs="宋体" w:hint="eastAsia"/>
          <w:kern w:val="0"/>
          <w:szCs w:val="21"/>
        </w:rPr>
        <w:t>5</w:t>
      </w:r>
      <w:r>
        <w:rPr>
          <w:rFonts w:asciiTheme="minorEastAsia" w:hAnsiTheme="minorEastAsia" w:cs="宋体"/>
          <w:kern w:val="0"/>
          <w:szCs w:val="21"/>
        </w:rPr>
        <w:t>年较 2006 年指数提高了 0.</w:t>
      </w:r>
      <w:r>
        <w:rPr>
          <w:rFonts w:asciiTheme="minorEastAsia" w:hAnsiTheme="minorEastAsia" w:cs="宋体" w:hint="eastAsia"/>
          <w:kern w:val="0"/>
          <w:szCs w:val="21"/>
        </w:rPr>
        <w:t>12</w:t>
      </w:r>
      <w:r>
        <w:rPr>
          <w:rFonts w:asciiTheme="minorEastAsia" w:hAnsiTheme="minorEastAsia" w:cs="宋体"/>
          <w:kern w:val="0"/>
          <w:szCs w:val="21"/>
        </w:rPr>
        <w:t>，</w:t>
      </w:r>
      <w:r>
        <w:rPr>
          <w:rFonts w:asciiTheme="minorEastAsia" w:hAnsiTheme="minorEastAsia" w:cs="宋体" w:hint="eastAsia"/>
          <w:kern w:val="0"/>
          <w:szCs w:val="21"/>
        </w:rPr>
        <w:t>说明</w:t>
      </w:r>
      <w:r>
        <w:rPr>
          <w:rFonts w:asciiTheme="minorEastAsia" w:hAnsiTheme="minorEastAsia" w:cs="宋体"/>
          <w:kern w:val="0"/>
          <w:szCs w:val="21"/>
        </w:rPr>
        <w:t>该阶段是</w:t>
      </w:r>
      <w:r>
        <w:rPr>
          <w:rFonts w:asciiTheme="minorEastAsia" w:hAnsiTheme="minorEastAsia" w:cs="宋体" w:hint="eastAsia"/>
          <w:kern w:val="0"/>
          <w:szCs w:val="21"/>
        </w:rPr>
        <w:t>扬州</w:t>
      </w:r>
      <w:r>
        <w:rPr>
          <w:rFonts w:asciiTheme="minorEastAsia" w:hAnsiTheme="minorEastAsia" w:cs="宋体"/>
          <w:kern w:val="0"/>
          <w:szCs w:val="21"/>
        </w:rPr>
        <w:t>市城镇化质量</w:t>
      </w:r>
      <w:r>
        <w:rPr>
          <w:rFonts w:asciiTheme="minorEastAsia" w:hAnsiTheme="minorEastAsia" w:cs="宋体" w:hint="eastAsia"/>
          <w:kern w:val="0"/>
          <w:szCs w:val="21"/>
        </w:rPr>
        <w:t>快速</w:t>
      </w:r>
      <w:r>
        <w:rPr>
          <w:rFonts w:asciiTheme="minorEastAsia" w:hAnsiTheme="minorEastAsia" w:cs="宋体"/>
          <w:kern w:val="0"/>
          <w:szCs w:val="21"/>
        </w:rPr>
        <w:t>提升时期，</w:t>
      </w:r>
      <w:r>
        <w:rPr>
          <w:rFonts w:asciiTheme="minorEastAsia" w:hAnsiTheme="minorEastAsia" w:cs="宋体" w:hint="eastAsia"/>
          <w:kern w:val="0"/>
          <w:szCs w:val="21"/>
        </w:rPr>
        <w:t>在</w:t>
      </w:r>
      <w:r>
        <w:rPr>
          <w:rFonts w:asciiTheme="minorEastAsia" w:hAnsiTheme="minorEastAsia" w:cs="宋体"/>
          <w:kern w:val="0"/>
          <w:szCs w:val="21"/>
        </w:rPr>
        <w:t>经济发展、社会质量、环境保护、区域关系、城镇体系等方面都进入良性循环，该时期也是</w:t>
      </w:r>
      <w:r>
        <w:rPr>
          <w:rFonts w:asciiTheme="minorEastAsia" w:hAnsiTheme="minorEastAsia" w:cs="宋体" w:hint="eastAsia"/>
          <w:kern w:val="0"/>
          <w:szCs w:val="21"/>
        </w:rPr>
        <w:t>扬州</w:t>
      </w:r>
      <w:r>
        <w:rPr>
          <w:rFonts w:asciiTheme="minorEastAsia" w:hAnsiTheme="minorEastAsia" w:cs="宋体"/>
          <w:kern w:val="0"/>
          <w:szCs w:val="21"/>
        </w:rPr>
        <w:t>市经济社会发展总体提档升级的时期，是</w:t>
      </w:r>
      <w:r>
        <w:rPr>
          <w:rFonts w:asciiTheme="minorEastAsia" w:hAnsiTheme="minorEastAsia" w:cs="宋体" w:hint="eastAsia"/>
          <w:kern w:val="0"/>
          <w:szCs w:val="21"/>
        </w:rPr>
        <w:t>扬州</w:t>
      </w:r>
      <w:r>
        <w:rPr>
          <w:rFonts w:asciiTheme="minorEastAsia" w:hAnsiTheme="minorEastAsia" w:cs="宋体"/>
          <w:kern w:val="0"/>
          <w:szCs w:val="21"/>
        </w:rPr>
        <w:t>市城镇化质量提升的主要原因。</w:t>
      </w:r>
    </w:p>
    <w:p w:rsidR="00842065" w:rsidRDefault="00703140">
      <w:pPr>
        <w:spacing w:line="400" w:lineRule="exact"/>
        <w:ind w:firstLineChars="200" w:firstLine="422"/>
        <w:rPr>
          <w:rFonts w:asciiTheme="minorEastAsia" w:hAnsiTheme="minorEastAsia" w:cs="宋体"/>
          <w:b/>
          <w:kern w:val="0"/>
          <w:szCs w:val="21"/>
        </w:rPr>
      </w:pPr>
      <w:r>
        <w:rPr>
          <w:rFonts w:asciiTheme="minorEastAsia" w:hAnsiTheme="minorEastAsia" w:cs="宋体" w:hint="eastAsia"/>
          <w:b/>
          <w:kern w:val="0"/>
          <w:szCs w:val="21"/>
        </w:rPr>
        <w:t>（三）动态效率评价指标体系</w:t>
      </w:r>
    </w:p>
    <w:p w:rsidR="00842065" w:rsidRDefault="00703140">
      <w:pPr>
        <w:spacing w:line="4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目前新型城镇化的要求和内涵与传统的城镇化有所不同，由过去对经济发展量的追求逐步转向了对经济发展质的更高要求，具体主要表现在要大力提高土地集约化利用程度和资金的利用效率</w:t>
      </w:r>
      <w:r>
        <w:rPr>
          <w:rFonts w:asciiTheme="minorEastAsia" w:hAnsiTheme="minorEastAsia" w:cs="宋体" w:hint="eastAsia"/>
          <w:kern w:val="0"/>
          <w:szCs w:val="21"/>
          <w:vertAlign w:val="superscript"/>
        </w:rPr>
        <w:t>[6-7]</w:t>
      </w:r>
      <w:r>
        <w:rPr>
          <w:rFonts w:asciiTheme="minorEastAsia" w:hAnsiTheme="minorEastAsia" w:cs="宋体" w:hint="eastAsia"/>
          <w:kern w:val="0"/>
          <w:szCs w:val="21"/>
        </w:rPr>
        <w:t>，要在“以人为本”为核心的新型城镇化发展理念下，实现发展质量和发展水平更高的新型城镇化，所以在评价指标体系的构建中应客观、集中地体现城镇土地集约利用化程度和资金的产出效率。基于扬州市新型城镇化发展所处的阶段性特征和评价指标体系的科学性、可比性和数据来源的一致性，</w:t>
      </w:r>
      <w:r>
        <w:rPr>
          <w:rFonts w:asciiTheme="minorEastAsia" w:hAnsiTheme="minorEastAsia" w:cs="宋体"/>
          <w:kern w:val="0"/>
          <w:szCs w:val="21"/>
        </w:rPr>
        <w:t>选</w:t>
      </w:r>
      <w:r>
        <w:rPr>
          <w:rFonts w:asciiTheme="minorEastAsia" w:hAnsiTheme="minorEastAsia" w:cs="宋体" w:hint="eastAsia"/>
          <w:kern w:val="0"/>
          <w:szCs w:val="21"/>
        </w:rPr>
        <w:t>用</w:t>
      </w:r>
      <w:r>
        <w:rPr>
          <w:rFonts w:asciiTheme="minorEastAsia" w:hAnsiTheme="minorEastAsia" w:cs="宋体"/>
          <w:kern w:val="0"/>
          <w:szCs w:val="21"/>
        </w:rPr>
        <w:t>城市已建成区域面积作为土地</w:t>
      </w:r>
      <w:r>
        <w:rPr>
          <w:rFonts w:asciiTheme="minorEastAsia" w:hAnsiTheme="minorEastAsia" w:cs="宋体" w:hint="eastAsia"/>
          <w:kern w:val="0"/>
          <w:szCs w:val="21"/>
        </w:rPr>
        <w:t>利用效率输入</w:t>
      </w:r>
      <w:r>
        <w:rPr>
          <w:rFonts w:asciiTheme="minorEastAsia" w:hAnsiTheme="minorEastAsia" w:cs="宋体"/>
          <w:kern w:val="0"/>
          <w:szCs w:val="21"/>
        </w:rPr>
        <w:t>指标</w:t>
      </w:r>
      <w:r>
        <w:rPr>
          <w:rFonts w:asciiTheme="minorEastAsia" w:hAnsiTheme="minorEastAsia" w:cs="宋体" w:hint="eastAsia"/>
          <w:kern w:val="0"/>
          <w:szCs w:val="21"/>
        </w:rPr>
        <w:t>，</w:t>
      </w:r>
      <w:r>
        <w:rPr>
          <w:rFonts w:asciiTheme="minorEastAsia" w:hAnsiTheme="minorEastAsia" w:cs="宋体"/>
          <w:kern w:val="0"/>
          <w:szCs w:val="21"/>
        </w:rPr>
        <w:t>城</w:t>
      </w:r>
      <w:r>
        <w:rPr>
          <w:rFonts w:asciiTheme="minorEastAsia" w:hAnsiTheme="minorEastAsia" w:cs="宋体" w:hint="eastAsia"/>
          <w:kern w:val="0"/>
          <w:szCs w:val="21"/>
        </w:rPr>
        <w:t>镇企事业</w:t>
      </w:r>
      <w:r>
        <w:rPr>
          <w:rFonts w:asciiTheme="minorEastAsia" w:hAnsiTheme="minorEastAsia" w:cs="宋体"/>
          <w:kern w:val="0"/>
          <w:szCs w:val="21"/>
        </w:rPr>
        <w:t>在岗职工数作为劳动力效率</w:t>
      </w:r>
      <w:r>
        <w:rPr>
          <w:rFonts w:asciiTheme="minorEastAsia" w:hAnsiTheme="minorEastAsia" w:cs="宋体" w:hint="eastAsia"/>
          <w:kern w:val="0"/>
          <w:szCs w:val="21"/>
        </w:rPr>
        <w:t>输入</w:t>
      </w:r>
      <w:r>
        <w:rPr>
          <w:rFonts w:asciiTheme="minorEastAsia" w:hAnsiTheme="minorEastAsia" w:cs="宋体"/>
          <w:kern w:val="0"/>
          <w:szCs w:val="21"/>
        </w:rPr>
        <w:t>指标</w:t>
      </w:r>
      <w:r>
        <w:rPr>
          <w:rFonts w:asciiTheme="minorEastAsia" w:hAnsiTheme="minorEastAsia" w:cs="宋体" w:hint="eastAsia"/>
          <w:kern w:val="0"/>
          <w:szCs w:val="21"/>
        </w:rPr>
        <w:t>，</w:t>
      </w:r>
      <w:r>
        <w:rPr>
          <w:rFonts w:asciiTheme="minorEastAsia" w:hAnsiTheme="minorEastAsia" w:cs="宋体"/>
          <w:kern w:val="0"/>
          <w:szCs w:val="21"/>
        </w:rPr>
        <w:t>城</w:t>
      </w:r>
      <w:r>
        <w:rPr>
          <w:rFonts w:asciiTheme="minorEastAsia" w:hAnsiTheme="minorEastAsia" w:cs="宋体" w:hint="eastAsia"/>
          <w:kern w:val="0"/>
          <w:szCs w:val="21"/>
        </w:rPr>
        <w:t>镇</w:t>
      </w:r>
      <w:r>
        <w:rPr>
          <w:rFonts w:asciiTheme="minorEastAsia" w:hAnsiTheme="minorEastAsia" w:cs="宋体"/>
          <w:kern w:val="0"/>
          <w:szCs w:val="21"/>
        </w:rPr>
        <w:t>固定资产投资</w:t>
      </w:r>
      <w:r>
        <w:rPr>
          <w:rFonts w:asciiTheme="minorEastAsia" w:hAnsiTheme="minorEastAsia" w:cs="宋体" w:hint="eastAsia"/>
          <w:kern w:val="0"/>
          <w:szCs w:val="21"/>
        </w:rPr>
        <w:t>完成</w:t>
      </w:r>
      <w:r>
        <w:rPr>
          <w:rFonts w:asciiTheme="minorEastAsia" w:hAnsiTheme="minorEastAsia" w:cs="宋体"/>
          <w:kern w:val="0"/>
          <w:szCs w:val="21"/>
        </w:rPr>
        <w:t>额作为资本利用效率</w:t>
      </w:r>
      <w:r>
        <w:rPr>
          <w:rFonts w:asciiTheme="minorEastAsia" w:hAnsiTheme="minorEastAsia" w:cs="宋体" w:hint="eastAsia"/>
          <w:kern w:val="0"/>
          <w:szCs w:val="21"/>
        </w:rPr>
        <w:t>输入</w:t>
      </w:r>
      <w:r>
        <w:rPr>
          <w:rFonts w:asciiTheme="minorEastAsia" w:hAnsiTheme="minorEastAsia" w:cs="宋体"/>
          <w:kern w:val="0"/>
          <w:szCs w:val="21"/>
        </w:rPr>
        <w:t>指标</w:t>
      </w:r>
      <w:r>
        <w:rPr>
          <w:rFonts w:asciiTheme="minorEastAsia" w:hAnsiTheme="minorEastAsia" w:cs="宋体" w:hint="eastAsia"/>
          <w:kern w:val="0"/>
          <w:szCs w:val="21"/>
        </w:rPr>
        <w:t>；</w:t>
      </w:r>
      <w:r>
        <w:rPr>
          <w:rFonts w:asciiTheme="minorEastAsia" w:hAnsiTheme="minorEastAsia" w:cs="宋体"/>
          <w:kern w:val="0"/>
          <w:szCs w:val="21"/>
        </w:rPr>
        <w:t>选</w:t>
      </w:r>
      <w:r>
        <w:rPr>
          <w:rFonts w:asciiTheme="minorEastAsia" w:hAnsiTheme="minorEastAsia" w:cs="宋体" w:hint="eastAsia"/>
          <w:kern w:val="0"/>
          <w:szCs w:val="21"/>
        </w:rPr>
        <w:t>用第二、第三产业总产值作为非农经济输出指标，</w:t>
      </w:r>
      <w:r>
        <w:rPr>
          <w:rFonts w:asciiTheme="minorEastAsia" w:hAnsiTheme="minorEastAsia" w:cs="宋体"/>
          <w:kern w:val="0"/>
          <w:szCs w:val="21"/>
        </w:rPr>
        <w:t>社会消费品零售总额</w:t>
      </w:r>
      <w:r>
        <w:rPr>
          <w:rFonts w:asciiTheme="minorEastAsia" w:hAnsiTheme="minorEastAsia" w:cs="宋体" w:hint="eastAsia"/>
          <w:kern w:val="0"/>
          <w:szCs w:val="21"/>
        </w:rPr>
        <w:t>作为</w:t>
      </w:r>
      <w:r>
        <w:rPr>
          <w:rFonts w:asciiTheme="minorEastAsia" w:hAnsiTheme="minorEastAsia" w:cs="宋体"/>
          <w:kern w:val="0"/>
          <w:szCs w:val="21"/>
        </w:rPr>
        <w:t>城</w:t>
      </w:r>
      <w:r>
        <w:rPr>
          <w:rFonts w:asciiTheme="minorEastAsia" w:hAnsiTheme="minorEastAsia" w:cs="宋体" w:hint="eastAsia"/>
          <w:kern w:val="0"/>
          <w:szCs w:val="21"/>
        </w:rPr>
        <w:t>镇</w:t>
      </w:r>
      <w:r>
        <w:rPr>
          <w:rFonts w:asciiTheme="minorEastAsia" w:hAnsiTheme="minorEastAsia" w:cs="宋体"/>
          <w:kern w:val="0"/>
          <w:szCs w:val="21"/>
        </w:rPr>
        <w:t>社会消费和生活</w:t>
      </w:r>
      <w:r>
        <w:rPr>
          <w:rFonts w:asciiTheme="minorEastAsia" w:hAnsiTheme="minorEastAsia" w:cs="宋体" w:hint="eastAsia"/>
          <w:kern w:val="0"/>
          <w:szCs w:val="21"/>
        </w:rPr>
        <w:t>输</w:t>
      </w:r>
      <w:r>
        <w:rPr>
          <w:rFonts w:asciiTheme="minorEastAsia" w:hAnsiTheme="minorEastAsia" w:cs="宋体"/>
          <w:kern w:val="0"/>
          <w:szCs w:val="21"/>
        </w:rPr>
        <w:t>出指标</w:t>
      </w:r>
      <w:r>
        <w:rPr>
          <w:rFonts w:asciiTheme="minorEastAsia" w:hAnsiTheme="minorEastAsia" w:cs="宋体" w:hint="eastAsia"/>
          <w:kern w:val="0"/>
          <w:szCs w:val="21"/>
        </w:rPr>
        <w:t>，建成区域的绿地覆盖面积作为</w:t>
      </w:r>
      <w:r>
        <w:rPr>
          <w:rFonts w:asciiTheme="minorEastAsia" w:hAnsiTheme="minorEastAsia" w:cs="宋体"/>
          <w:kern w:val="0"/>
          <w:szCs w:val="21"/>
        </w:rPr>
        <w:t>城</w:t>
      </w:r>
      <w:r>
        <w:rPr>
          <w:rFonts w:asciiTheme="minorEastAsia" w:hAnsiTheme="minorEastAsia" w:cs="宋体" w:hint="eastAsia"/>
          <w:kern w:val="0"/>
          <w:szCs w:val="21"/>
        </w:rPr>
        <w:t>镇</w:t>
      </w:r>
      <w:r>
        <w:rPr>
          <w:rFonts w:asciiTheme="minorEastAsia" w:hAnsiTheme="minorEastAsia" w:cs="宋体"/>
          <w:kern w:val="0"/>
          <w:szCs w:val="21"/>
        </w:rPr>
        <w:t>生态环境建设</w:t>
      </w:r>
      <w:r>
        <w:rPr>
          <w:rFonts w:asciiTheme="minorEastAsia" w:hAnsiTheme="minorEastAsia" w:cs="宋体" w:hint="eastAsia"/>
          <w:kern w:val="0"/>
          <w:szCs w:val="21"/>
        </w:rPr>
        <w:t>输</w:t>
      </w:r>
      <w:r>
        <w:rPr>
          <w:rFonts w:asciiTheme="minorEastAsia" w:hAnsiTheme="minorEastAsia" w:cs="宋体"/>
          <w:kern w:val="0"/>
          <w:szCs w:val="21"/>
        </w:rPr>
        <w:t>出指标</w:t>
      </w:r>
      <w:r>
        <w:rPr>
          <w:rFonts w:asciiTheme="minorEastAsia" w:hAnsiTheme="minorEastAsia" w:cs="宋体" w:hint="eastAsia"/>
          <w:kern w:val="0"/>
          <w:szCs w:val="21"/>
        </w:rPr>
        <w:t>。</w:t>
      </w:r>
      <w:r>
        <w:rPr>
          <w:rFonts w:asciiTheme="minorEastAsia" w:hAnsiTheme="minorEastAsia" w:cs="宋体"/>
          <w:kern w:val="0"/>
          <w:szCs w:val="21"/>
        </w:rPr>
        <w:t>这样从经济</w:t>
      </w:r>
      <w:r>
        <w:rPr>
          <w:rFonts w:asciiTheme="minorEastAsia" w:hAnsiTheme="minorEastAsia" w:cs="宋体" w:hint="eastAsia"/>
          <w:kern w:val="0"/>
          <w:szCs w:val="21"/>
        </w:rPr>
        <w:t>、</w:t>
      </w:r>
      <w:r>
        <w:rPr>
          <w:rFonts w:asciiTheme="minorEastAsia" w:hAnsiTheme="minorEastAsia" w:cs="宋体"/>
          <w:kern w:val="0"/>
          <w:szCs w:val="21"/>
        </w:rPr>
        <w:t>社会以及生态</w:t>
      </w:r>
      <w:r>
        <w:rPr>
          <w:rFonts w:asciiTheme="minorEastAsia" w:hAnsiTheme="minorEastAsia" w:cs="宋体" w:hint="eastAsia"/>
          <w:kern w:val="0"/>
          <w:szCs w:val="21"/>
        </w:rPr>
        <w:t>效益</w:t>
      </w:r>
      <w:r>
        <w:rPr>
          <w:rFonts w:asciiTheme="minorEastAsia" w:hAnsiTheme="minorEastAsia" w:cs="宋体"/>
          <w:kern w:val="0"/>
          <w:szCs w:val="21"/>
        </w:rPr>
        <w:t>三个方面</w:t>
      </w:r>
      <w:r>
        <w:rPr>
          <w:rFonts w:asciiTheme="minorEastAsia" w:hAnsiTheme="minorEastAsia" w:cs="宋体" w:hint="eastAsia"/>
          <w:kern w:val="0"/>
          <w:szCs w:val="21"/>
        </w:rPr>
        <w:t>，</w:t>
      </w:r>
      <w:r>
        <w:rPr>
          <w:rFonts w:asciiTheme="minorEastAsia" w:hAnsiTheme="minorEastAsia" w:cs="宋体"/>
          <w:kern w:val="0"/>
          <w:szCs w:val="21"/>
        </w:rPr>
        <w:t>构建了一个能全面</w:t>
      </w:r>
      <w:r>
        <w:rPr>
          <w:rFonts w:asciiTheme="minorEastAsia" w:hAnsiTheme="minorEastAsia" w:cs="宋体" w:hint="eastAsia"/>
          <w:kern w:val="0"/>
          <w:szCs w:val="21"/>
        </w:rPr>
        <w:t>直观反映</w:t>
      </w:r>
      <w:r>
        <w:rPr>
          <w:rFonts w:asciiTheme="minorEastAsia" w:hAnsiTheme="minorEastAsia" w:cs="宋体"/>
          <w:kern w:val="0"/>
          <w:szCs w:val="21"/>
        </w:rPr>
        <w:t>扬州</w:t>
      </w:r>
      <w:r>
        <w:rPr>
          <w:rFonts w:asciiTheme="minorEastAsia" w:hAnsiTheme="minorEastAsia" w:cs="宋体" w:hint="eastAsia"/>
          <w:kern w:val="0"/>
          <w:szCs w:val="21"/>
        </w:rPr>
        <w:t>市</w:t>
      </w:r>
      <w:r>
        <w:rPr>
          <w:rFonts w:asciiTheme="minorEastAsia" w:hAnsiTheme="minorEastAsia" w:cs="宋体"/>
          <w:kern w:val="0"/>
          <w:szCs w:val="21"/>
        </w:rPr>
        <w:t>新型城镇化发展动态效率的</w:t>
      </w:r>
      <w:r>
        <w:rPr>
          <w:rFonts w:asciiTheme="minorEastAsia" w:hAnsiTheme="minorEastAsia" w:cs="宋体" w:hint="eastAsia"/>
          <w:kern w:val="0"/>
          <w:szCs w:val="21"/>
        </w:rPr>
        <w:t>输入</w:t>
      </w:r>
      <w:r>
        <w:rPr>
          <w:rFonts w:asciiTheme="minorEastAsia" w:hAnsiTheme="minorEastAsia" w:cs="宋体"/>
          <w:kern w:val="0"/>
          <w:szCs w:val="21"/>
        </w:rPr>
        <w:t>和</w:t>
      </w:r>
      <w:r>
        <w:rPr>
          <w:rFonts w:asciiTheme="minorEastAsia" w:hAnsiTheme="minorEastAsia" w:cs="宋体" w:hint="eastAsia"/>
          <w:kern w:val="0"/>
          <w:szCs w:val="21"/>
        </w:rPr>
        <w:t>输出</w:t>
      </w:r>
      <w:r>
        <w:rPr>
          <w:rFonts w:asciiTheme="minorEastAsia" w:hAnsiTheme="minorEastAsia" w:cs="宋体"/>
          <w:kern w:val="0"/>
          <w:szCs w:val="21"/>
        </w:rPr>
        <w:t>指标</w:t>
      </w:r>
      <w:r>
        <w:rPr>
          <w:rFonts w:asciiTheme="minorEastAsia" w:hAnsiTheme="minorEastAsia" w:cs="宋体" w:hint="eastAsia"/>
          <w:kern w:val="0"/>
          <w:szCs w:val="21"/>
        </w:rPr>
        <w:t>系统（见表3）。</w:t>
      </w:r>
    </w:p>
    <w:p w:rsidR="00842065" w:rsidRDefault="00703140">
      <w:pPr>
        <w:spacing w:line="400" w:lineRule="exact"/>
        <w:ind w:firstLineChars="200" w:firstLine="420"/>
        <w:jc w:val="center"/>
        <w:rPr>
          <w:rFonts w:asciiTheme="minorEastAsia" w:hAnsiTheme="minorEastAsia" w:cs="宋体"/>
          <w:kern w:val="0"/>
          <w:szCs w:val="21"/>
        </w:rPr>
      </w:pPr>
      <w:r>
        <w:rPr>
          <w:rFonts w:asciiTheme="minorEastAsia" w:hAnsiTheme="minorEastAsia" w:cs="宋体" w:hint="eastAsia"/>
          <w:kern w:val="0"/>
          <w:szCs w:val="21"/>
        </w:rPr>
        <w:t>表3 扬州新型城镇化发展动态效率输入、输出指标</w:t>
      </w:r>
    </w:p>
    <w:tbl>
      <w:tblPr>
        <w:tblW w:w="8759" w:type="dxa"/>
        <w:tblInd w:w="93" w:type="dxa"/>
        <w:tblLayout w:type="fixed"/>
        <w:tblLook w:val="04A0"/>
      </w:tblPr>
      <w:tblGrid>
        <w:gridCol w:w="656"/>
        <w:gridCol w:w="1266"/>
        <w:gridCol w:w="1154"/>
        <w:gridCol w:w="1379"/>
        <w:gridCol w:w="1603"/>
        <w:gridCol w:w="1491"/>
        <w:gridCol w:w="1210"/>
      </w:tblGrid>
      <w:tr w:rsidR="00842065">
        <w:trPr>
          <w:trHeight w:val="285"/>
        </w:trPr>
        <w:tc>
          <w:tcPr>
            <w:tcW w:w="656" w:type="dxa"/>
            <w:tcBorders>
              <w:top w:val="single" w:sz="12" w:space="0" w:color="auto"/>
              <w:left w:val="nil"/>
              <w:bottom w:val="nil"/>
              <w:right w:val="nil"/>
            </w:tcBorders>
            <w:shd w:val="clear" w:color="auto" w:fill="auto"/>
            <w:vAlign w:val="center"/>
          </w:tcPr>
          <w:p w:rsidR="00842065" w:rsidRDefault="00703140">
            <w:pPr>
              <w:widowControl/>
              <w:spacing w:line="40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799" w:type="dxa"/>
            <w:gridSpan w:val="3"/>
            <w:tcBorders>
              <w:top w:val="single" w:sz="12" w:space="0" w:color="auto"/>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输入指标</w:t>
            </w:r>
          </w:p>
        </w:tc>
        <w:tc>
          <w:tcPr>
            <w:tcW w:w="4304" w:type="dxa"/>
            <w:gridSpan w:val="3"/>
            <w:tcBorders>
              <w:top w:val="single" w:sz="12" w:space="0" w:color="auto"/>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输出指标</w:t>
            </w:r>
          </w:p>
        </w:tc>
      </w:tr>
      <w:tr w:rsidR="00842065">
        <w:trPr>
          <w:trHeight w:val="270"/>
        </w:trPr>
        <w:tc>
          <w:tcPr>
            <w:tcW w:w="656" w:type="dxa"/>
            <w:tcBorders>
              <w:top w:val="nil"/>
              <w:left w:val="nil"/>
              <w:bottom w:val="single" w:sz="4"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 xml:space="preserve">　</w:t>
            </w:r>
          </w:p>
        </w:tc>
        <w:tc>
          <w:tcPr>
            <w:tcW w:w="1266" w:type="dxa"/>
            <w:tcBorders>
              <w:top w:val="nil"/>
              <w:left w:val="nil"/>
              <w:bottom w:val="single" w:sz="4"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建成区域面积（平方公里）</w:t>
            </w:r>
          </w:p>
        </w:tc>
        <w:tc>
          <w:tcPr>
            <w:tcW w:w="1154" w:type="dxa"/>
            <w:tcBorders>
              <w:top w:val="nil"/>
              <w:left w:val="nil"/>
              <w:bottom w:val="single" w:sz="4"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企事业在岗职工数（万人）</w:t>
            </w:r>
          </w:p>
        </w:tc>
        <w:tc>
          <w:tcPr>
            <w:tcW w:w="1379" w:type="dxa"/>
            <w:tcBorders>
              <w:top w:val="nil"/>
              <w:left w:val="nil"/>
              <w:bottom w:val="single" w:sz="4"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城镇固定资产投资完成额（亿元）</w:t>
            </w:r>
          </w:p>
        </w:tc>
        <w:tc>
          <w:tcPr>
            <w:tcW w:w="1603" w:type="dxa"/>
            <w:tcBorders>
              <w:top w:val="nil"/>
              <w:left w:val="nil"/>
              <w:bottom w:val="single" w:sz="4"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二、三产业总产值（亿元）</w:t>
            </w:r>
          </w:p>
        </w:tc>
        <w:tc>
          <w:tcPr>
            <w:tcW w:w="1491" w:type="dxa"/>
            <w:tcBorders>
              <w:top w:val="nil"/>
              <w:left w:val="nil"/>
              <w:bottom w:val="single" w:sz="4"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社会消费品零售总额（亿元）</w:t>
            </w:r>
          </w:p>
        </w:tc>
        <w:tc>
          <w:tcPr>
            <w:tcW w:w="1210" w:type="dxa"/>
            <w:tcBorders>
              <w:top w:val="nil"/>
              <w:left w:val="nil"/>
              <w:bottom w:val="single" w:sz="4"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建成区域绿地覆盖面积（公顷）</w:t>
            </w:r>
          </w:p>
        </w:tc>
      </w:tr>
      <w:tr w:rsidR="00842065">
        <w:trPr>
          <w:trHeight w:val="270"/>
        </w:trPr>
        <w:tc>
          <w:tcPr>
            <w:tcW w:w="65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2006</w:t>
            </w:r>
          </w:p>
        </w:tc>
        <w:tc>
          <w:tcPr>
            <w:tcW w:w="126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176.6</w:t>
            </w:r>
          </w:p>
        </w:tc>
        <w:tc>
          <w:tcPr>
            <w:tcW w:w="1154"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34.73</w:t>
            </w:r>
          </w:p>
        </w:tc>
        <w:tc>
          <w:tcPr>
            <w:tcW w:w="1379"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533.3</w:t>
            </w:r>
          </w:p>
        </w:tc>
        <w:tc>
          <w:tcPr>
            <w:tcW w:w="1603"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1024.24</w:t>
            </w:r>
          </w:p>
        </w:tc>
        <w:tc>
          <w:tcPr>
            <w:tcW w:w="1491"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355.83</w:t>
            </w:r>
          </w:p>
        </w:tc>
        <w:tc>
          <w:tcPr>
            <w:tcW w:w="1210" w:type="dxa"/>
            <w:tcBorders>
              <w:top w:val="nil"/>
              <w:left w:val="nil"/>
              <w:bottom w:val="nil"/>
              <w:right w:val="nil"/>
            </w:tcBorders>
            <w:shd w:val="clear" w:color="000000" w:fill="FFFFFF"/>
            <w:vAlign w:val="center"/>
          </w:tcPr>
          <w:p w:rsidR="00842065" w:rsidRDefault="00703140">
            <w:pPr>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7492</w:t>
            </w:r>
          </w:p>
        </w:tc>
      </w:tr>
      <w:tr w:rsidR="00842065">
        <w:trPr>
          <w:trHeight w:val="270"/>
        </w:trPr>
        <w:tc>
          <w:tcPr>
            <w:tcW w:w="65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2007</w:t>
            </w:r>
          </w:p>
        </w:tc>
        <w:tc>
          <w:tcPr>
            <w:tcW w:w="126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183.06</w:t>
            </w:r>
          </w:p>
        </w:tc>
        <w:tc>
          <w:tcPr>
            <w:tcW w:w="1154"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35.73</w:t>
            </w:r>
          </w:p>
        </w:tc>
        <w:tc>
          <w:tcPr>
            <w:tcW w:w="1379"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717.88</w:t>
            </w:r>
          </w:p>
        </w:tc>
        <w:tc>
          <w:tcPr>
            <w:tcW w:w="1603"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1245.73</w:t>
            </w:r>
          </w:p>
        </w:tc>
        <w:tc>
          <w:tcPr>
            <w:tcW w:w="1491"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418.9</w:t>
            </w:r>
          </w:p>
        </w:tc>
        <w:tc>
          <w:tcPr>
            <w:tcW w:w="1210" w:type="dxa"/>
            <w:tcBorders>
              <w:top w:val="nil"/>
              <w:left w:val="nil"/>
              <w:bottom w:val="nil"/>
              <w:right w:val="nil"/>
            </w:tcBorders>
            <w:shd w:val="clear" w:color="000000" w:fill="FFFFFF"/>
            <w:vAlign w:val="center"/>
          </w:tcPr>
          <w:p w:rsidR="00842065" w:rsidRDefault="00703140">
            <w:pPr>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7504</w:t>
            </w:r>
          </w:p>
        </w:tc>
      </w:tr>
      <w:tr w:rsidR="00842065">
        <w:trPr>
          <w:trHeight w:val="270"/>
        </w:trPr>
        <w:tc>
          <w:tcPr>
            <w:tcW w:w="65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2008</w:t>
            </w:r>
          </w:p>
        </w:tc>
        <w:tc>
          <w:tcPr>
            <w:tcW w:w="126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188.75</w:t>
            </w:r>
          </w:p>
        </w:tc>
        <w:tc>
          <w:tcPr>
            <w:tcW w:w="1154"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35.88</w:t>
            </w:r>
          </w:p>
        </w:tc>
        <w:tc>
          <w:tcPr>
            <w:tcW w:w="1379"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949.98</w:t>
            </w:r>
          </w:p>
        </w:tc>
        <w:tc>
          <w:tcPr>
            <w:tcW w:w="1603"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1511.79</w:t>
            </w:r>
          </w:p>
        </w:tc>
        <w:tc>
          <w:tcPr>
            <w:tcW w:w="1491"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521.3</w:t>
            </w:r>
          </w:p>
        </w:tc>
        <w:tc>
          <w:tcPr>
            <w:tcW w:w="1210" w:type="dxa"/>
            <w:tcBorders>
              <w:top w:val="nil"/>
              <w:left w:val="nil"/>
              <w:bottom w:val="nil"/>
              <w:right w:val="nil"/>
            </w:tcBorders>
            <w:shd w:val="clear" w:color="000000" w:fill="FFFFFF"/>
            <w:vAlign w:val="center"/>
          </w:tcPr>
          <w:p w:rsidR="00842065" w:rsidRDefault="00703140">
            <w:pPr>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7867</w:t>
            </w:r>
          </w:p>
        </w:tc>
      </w:tr>
      <w:tr w:rsidR="00842065">
        <w:trPr>
          <w:trHeight w:val="270"/>
        </w:trPr>
        <w:tc>
          <w:tcPr>
            <w:tcW w:w="65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2009</w:t>
            </w:r>
          </w:p>
        </w:tc>
        <w:tc>
          <w:tcPr>
            <w:tcW w:w="126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194.8</w:t>
            </w:r>
          </w:p>
        </w:tc>
        <w:tc>
          <w:tcPr>
            <w:tcW w:w="1154"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37.14</w:t>
            </w:r>
          </w:p>
        </w:tc>
        <w:tc>
          <w:tcPr>
            <w:tcW w:w="1379"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1063.92</w:t>
            </w:r>
          </w:p>
        </w:tc>
        <w:tc>
          <w:tcPr>
            <w:tcW w:w="1603"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1711.51</w:t>
            </w:r>
          </w:p>
        </w:tc>
        <w:tc>
          <w:tcPr>
            <w:tcW w:w="1491"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612.59</w:t>
            </w:r>
          </w:p>
        </w:tc>
        <w:tc>
          <w:tcPr>
            <w:tcW w:w="1210" w:type="dxa"/>
            <w:tcBorders>
              <w:top w:val="nil"/>
              <w:left w:val="nil"/>
              <w:bottom w:val="nil"/>
              <w:right w:val="nil"/>
            </w:tcBorders>
            <w:shd w:val="clear" w:color="000000" w:fill="FFFFFF"/>
            <w:vAlign w:val="center"/>
          </w:tcPr>
          <w:p w:rsidR="00842065" w:rsidRDefault="00703140">
            <w:pPr>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8133</w:t>
            </w:r>
          </w:p>
        </w:tc>
      </w:tr>
      <w:tr w:rsidR="00842065">
        <w:trPr>
          <w:trHeight w:val="270"/>
        </w:trPr>
        <w:tc>
          <w:tcPr>
            <w:tcW w:w="65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2010</w:t>
            </w:r>
          </w:p>
        </w:tc>
        <w:tc>
          <w:tcPr>
            <w:tcW w:w="126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201.9</w:t>
            </w:r>
          </w:p>
        </w:tc>
        <w:tc>
          <w:tcPr>
            <w:tcW w:w="1154"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38.16</w:t>
            </w:r>
          </w:p>
        </w:tc>
        <w:tc>
          <w:tcPr>
            <w:tcW w:w="1379"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1331.85</w:t>
            </w:r>
          </w:p>
        </w:tc>
        <w:tc>
          <w:tcPr>
            <w:tcW w:w="1603"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2068.12</w:t>
            </w:r>
          </w:p>
        </w:tc>
        <w:tc>
          <w:tcPr>
            <w:tcW w:w="1491"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726.12</w:t>
            </w:r>
          </w:p>
        </w:tc>
        <w:tc>
          <w:tcPr>
            <w:tcW w:w="1210" w:type="dxa"/>
            <w:tcBorders>
              <w:top w:val="nil"/>
              <w:left w:val="nil"/>
              <w:bottom w:val="nil"/>
              <w:right w:val="nil"/>
            </w:tcBorders>
            <w:shd w:val="clear" w:color="000000" w:fill="FFFFFF"/>
            <w:vAlign w:val="center"/>
          </w:tcPr>
          <w:p w:rsidR="00842065" w:rsidRDefault="00703140">
            <w:pPr>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8525</w:t>
            </w:r>
          </w:p>
        </w:tc>
      </w:tr>
      <w:tr w:rsidR="00842065">
        <w:trPr>
          <w:trHeight w:val="270"/>
        </w:trPr>
        <w:tc>
          <w:tcPr>
            <w:tcW w:w="65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2011</w:t>
            </w:r>
          </w:p>
        </w:tc>
        <w:tc>
          <w:tcPr>
            <w:tcW w:w="126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216.31</w:t>
            </w:r>
          </w:p>
        </w:tc>
        <w:tc>
          <w:tcPr>
            <w:tcW w:w="1154"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40.68</w:t>
            </w:r>
          </w:p>
        </w:tc>
        <w:tc>
          <w:tcPr>
            <w:tcW w:w="1379"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1475.43</w:t>
            </w:r>
          </w:p>
        </w:tc>
        <w:tc>
          <w:tcPr>
            <w:tcW w:w="1603"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2445.76</w:t>
            </w:r>
          </w:p>
        </w:tc>
        <w:tc>
          <w:tcPr>
            <w:tcW w:w="1491"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846.04 </w:t>
            </w:r>
          </w:p>
        </w:tc>
        <w:tc>
          <w:tcPr>
            <w:tcW w:w="1210" w:type="dxa"/>
            <w:tcBorders>
              <w:top w:val="nil"/>
              <w:left w:val="nil"/>
              <w:bottom w:val="nil"/>
              <w:right w:val="nil"/>
            </w:tcBorders>
            <w:shd w:val="clear" w:color="000000" w:fill="FFFFFF"/>
            <w:vAlign w:val="center"/>
          </w:tcPr>
          <w:p w:rsidR="00842065" w:rsidRDefault="00703140">
            <w:pPr>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9015</w:t>
            </w:r>
          </w:p>
        </w:tc>
      </w:tr>
      <w:tr w:rsidR="00842065">
        <w:trPr>
          <w:trHeight w:val="270"/>
        </w:trPr>
        <w:tc>
          <w:tcPr>
            <w:tcW w:w="65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2012</w:t>
            </w:r>
          </w:p>
        </w:tc>
        <w:tc>
          <w:tcPr>
            <w:tcW w:w="126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218.76</w:t>
            </w:r>
          </w:p>
        </w:tc>
        <w:tc>
          <w:tcPr>
            <w:tcW w:w="1154"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41.33</w:t>
            </w:r>
          </w:p>
        </w:tc>
        <w:tc>
          <w:tcPr>
            <w:tcW w:w="1379"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1783.65</w:t>
            </w:r>
          </w:p>
        </w:tc>
        <w:tc>
          <w:tcPr>
            <w:tcW w:w="1603"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2728.01</w:t>
            </w:r>
          </w:p>
        </w:tc>
        <w:tc>
          <w:tcPr>
            <w:tcW w:w="1491"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973.97</w:t>
            </w:r>
          </w:p>
        </w:tc>
        <w:tc>
          <w:tcPr>
            <w:tcW w:w="1210" w:type="dxa"/>
            <w:tcBorders>
              <w:top w:val="nil"/>
              <w:left w:val="nil"/>
              <w:bottom w:val="nil"/>
              <w:right w:val="nil"/>
            </w:tcBorders>
            <w:shd w:val="clear" w:color="000000" w:fill="FFFFFF"/>
            <w:vAlign w:val="center"/>
          </w:tcPr>
          <w:p w:rsidR="00842065" w:rsidRDefault="00703140">
            <w:pPr>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9214</w:t>
            </w:r>
          </w:p>
        </w:tc>
      </w:tr>
      <w:tr w:rsidR="00842065">
        <w:trPr>
          <w:trHeight w:val="270"/>
        </w:trPr>
        <w:tc>
          <w:tcPr>
            <w:tcW w:w="65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2013</w:t>
            </w:r>
          </w:p>
        </w:tc>
        <w:tc>
          <w:tcPr>
            <w:tcW w:w="126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224.56</w:t>
            </w:r>
          </w:p>
        </w:tc>
        <w:tc>
          <w:tcPr>
            <w:tcW w:w="1154"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84.39</w:t>
            </w:r>
          </w:p>
        </w:tc>
        <w:tc>
          <w:tcPr>
            <w:tcW w:w="1379"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2025.18</w:t>
            </w:r>
          </w:p>
        </w:tc>
        <w:tc>
          <w:tcPr>
            <w:tcW w:w="1603"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3102.76</w:t>
            </w:r>
          </w:p>
        </w:tc>
        <w:tc>
          <w:tcPr>
            <w:tcW w:w="1491"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1106.88</w:t>
            </w:r>
          </w:p>
        </w:tc>
        <w:tc>
          <w:tcPr>
            <w:tcW w:w="1210" w:type="dxa"/>
            <w:tcBorders>
              <w:top w:val="nil"/>
              <w:left w:val="nil"/>
              <w:bottom w:val="nil"/>
              <w:right w:val="nil"/>
            </w:tcBorders>
            <w:shd w:val="clear" w:color="000000" w:fill="FFFFFF"/>
            <w:vAlign w:val="center"/>
          </w:tcPr>
          <w:p w:rsidR="00842065" w:rsidRDefault="00703140">
            <w:pPr>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9611</w:t>
            </w:r>
          </w:p>
        </w:tc>
      </w:tr>
      <w:tr w:rsidR="00842065">
        <w:trPr>
          <w:trHeight w:val="270"/>
        </w:trPr>
        <w:tc>
          <w:tcPr>
            <w:tcW w:w="65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2014</w:t>
            </w:r>
          </w:p>
        </w:tc>
        <w:tc>
          <w:tcPr>
            <w:tcW w:w="126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229.34</w:t>
            </w:r>
          </w:p>
        </w:tc>
        <w:tc>
          <w:tcPr>
            <w:tcW w:w="1154"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89.42</w:t>
            </w:r>
          </w:p>
        </w:tc>
        <w:tc>
          <w:tcPr>
            <w:tcW w:w="1379" w:type="dxa"/>
            <w:tcBorders>
              <w:top w:val="nil"/>
              <w:left w:val="nil"/>
              <w:bottom w:val="nil"/>
              <w:right w:val="nil"/>
            </w:tcBorders>
            <w:shd w:val="clear" w:color="000000" w:fill="FFFFFF"/>
            <w:vAlign w:val="bottom"/>
          </w:tcPr>
          <w:p w:rsidR="00842065" w:rsidRDefault="00703140">
            <w:pPr>
              <w:widowControl/>
              <w:spacing w:line="400" w:lineRule="exact"/>
              <w:jc w:val="center"/>
              <w:rPr>
                <w:rFonts w:asciiTheme="minorEastAsia" w:hAnsiTheme="minorEastAsia" w:cs="宋体"/>
                <w:kern w:val="0"/>
                <w:szCs w:val="21"/>
              </w:rPr>
            </w:pPr>
            <w:r>
              <w:rPr>
                <w:rFonts w:asciiTheme="minorEastAsia" w:hAnsiTheme="minorEastAsia" w:cs="宋体" w:hint="eastAsia"/>
                <w:kern w:val="0"/>
                <w:szCs w:val="21"/>
              </w:rPr>
              <w:t>2416.66</w:t>
            </w:r>
          </w:p>
        </w:tc>
        <w:tc>
          <w:tcPr>
            <w:tcW w:w="1603"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3470.55</w:t>
            </w:r>
          </w:p>
        </w:tc>
        <w:tc>
          <w:tcPr>
            <w:tcW w:w="1491"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1128.1</w:t>
            </w:r>
          </w:p>
        </w:tc>
        <w:tc>
          <w:tcPr>
            <w:tcW w:w="1210" w:type="dxa"/>
            <w:tcBorders>
              <w:top w:val="nil"/>
              <w:left w:val="nil"/>
              <w:bottom w:val="nil"/>
              <w:right w:val="nil"/>
            </w:tcBorders>
            <w:shd w:val="clear" w:color="000000" w:fill="FFFFFF"/>
            <w:vAlign w:val="center"/>
          </w:tcPr>
          <w:p w:rsidR="00842065" w:rsidRDefault="00703140">
            <w:pPr>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9905</w:t>
            </w:r>
          </w:p>
        </w:tc>
      </w:tr>
      <w:tr w:rsidR="00842065">
        <w:trPr>
          <w:trHeight w:val="285"/>
        </w:trPr>
        <w:tc>
          <w:tcPr>
            <w:tcW w:w="656" w:type="dxa"/>
            <w:tcBorders>
              <w:top w:val="nil"/>
              <w:left w:val="nil"/>
              <w:bottom w:val="single" w:sz="12"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w:t>
            </w:r>
          </w:p>
        </w:tc>
        <w:tc>
          <w:tcPr>
            <w:tcW w:w="1266" w:type="dxa"/>
            <w:tcBorders>
              <w:top w:val="nil"/>
              <w:left w:val="nil"/>
              <w:bottom w:val="single" w:sz="12"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238</w:t>
            </w:r>
          </w:p>
        </w:tc>
        <w:tc>
          <w:tcPr>
            <w:tcW w:w="1154" w:type="dxa"/>
            <w:tcBorders>
              <w:top w:val="nil"/>
              <w:left w:val="nil"/>
              <w:bottom w:val="single" w:sz="12"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85.18</w:t>
            </w:r>
          </w:p>
        </w:tc>
        <w:tc>
          <w:tcPr>
            <w:tcW w:w="1379" w:type="dxa"/>
            <w:tcBorders>
              <w:top w:val="nil"/>
              <w:left w:val="nil"/>
              <w:bottom w:val="single" w:sz="12"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2856.82</w:t>
            </w:r>
          </w:p>
        </w:tc>
        <w:tc>
          <w:tcPr>
            <w:tcW w:w="1603" w:type="dxa"/>
            <w:tcBorders>
              <w:top w:val="nil"/>
              <w:left w:val="nil"/>
              <w:bottom w:val="single" w:sz="12"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3774.98</w:t>
            </w:r>
          </w:p>
        </w:tc>
        <w:tc>
          <w:tcPr>
            <w:tcW w:w="1491" w:type="dxa"/>
            <w:tcBorders>
              <w:top w:val="nil"/>
              <w:left w:val="nil"/>
              <w:bottom w:val="single" w:sz="12"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1236.96</w:t>
            </w:r>
          </w:p>
        </w:tc>
        <w:tc>
          <w:tcPr>
            <w:tcW w:w="1210" w:type="dxa"/>
            <w:tcBorders>
              <w:top w:val="nil"/>
              <w:left w:val="nil"/>
              <w:bottom w:val="single" w:sz="12" w:space="0" w:color="auto"/>
              <w:right w:val="nil"/>
            </w:tcBorders>
            <w:shd w:val="clear" w:color="000000" w:fill="FFFFFF"/>
            <w:vAlign w:val="center"/>
          </w:tcPr>
          <w:p w:rsidR="00842065" w:rsidRDefault="00703140">
            <w:pPr>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10177</w:t>
            </w:r>
          </w:p>
        </w:tc>
      </w:tr>
    </w:tbl>
    <w:p w:rsidR="00842065" w:rsidRDefault="00703140">
      <w:pPr>
        <w:spacing w:line="4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对 2006-2015 年扬州市新型城镇化的输入输出数据进行相关性分析，</w:t>
      </w:r>
      <w:r>
        <w:rPr>
          <w:rFonts w:asciiTheme="minorEastAsia" w:hAnsiTheme="minorEastAsia" w:cs="宋体"/>
          <w:kern w:val="0"/>
          <w:szCs w:val="21"/>
        </w:rPr>
        <w:t>得到</w:t>
      </w:r>
      <w:r>
        <w:rPr>
          <w:rFonts w:asciiTheme="minorEastAsia" w:hAnsiTheme="minorEastAsia" w:cs="宋体" w:hint="eastAsia"/>
          <w:kern w:val="0"/>
          <w:szCs w:val="21"/>
        </w:rPr>
        <w:t>输入输出</w:t>
      </w:r>
      <w:r>
        <w:rPr>
          <w:rFonts w:asciiTheme="minorEastAsia" w:hAnsiTheme="minorEastAsia" w:cs="宋体"/>
          <w:kern w:val="0"/>
          <w:szCs w:val="21"/>
        </w:rPr>
        <w:t>变量之间的相关系数均在</w:t>
      </w:r>
      <w:r>
        <w:rPr>
          <w:rFonts w:asciiTheme="minorEastAsia" w:hAnsiTheme="minorEastAsia" w:cs="宋体" w:hint="eastAsia"/>
          <w:kern w:val="0"/>
          <w:szCs w:val="21"/>
        </w:rPr>
        <w:t>0.8</w:t>
      </w:r>
      <w:r>
        <w:rPr>
          <w:rFonts w:asciiTheme="minorEastAsia" w:hAnsiTheme="minorEastAsia" w:cs="宋体"/>
          <w:kern w:val="0"/>
          <w:szCs w:val="21"/>
        </w:rPr>
        <w:t>以上，说明该</w:t>
      </w:r>
      <w:r>
        <w:rPr>
          <w:rFonts w:asciiTheme="minorEastAsia" w:hAnsiTheme="minorEastAsia" w:cs="宋体" w:hint="eastAsia"/>
          <w:kern w:val="0"/>
          <w:szCs w:val="21"/>
        </w:rPr>
        <w:t>输入输出</w:t>
      </w:r>
      <w:r>
        <w:rPr>
          <w:rFonts w:asciiTheme="minorEastAsia" w:hAnsiTheme="minorEastAsia" w:cs="宋体"/>
          <w:kern w:val="0"/>
          <w:szCs w:val="21"/>
        </w:rPr>
        <w:t>指标的选取符合数据包络分析模型所要求的“同向性”原则</w:t>
      </w:r>
      <w:r>
        <w:rPr>
          <w:rFonts w:asciiTheme="minorEastAsia" w:hAnsiTheme="minorEastAsia" w:cs="宋体" w:hint="eastAsia"/>
          <w:kern w:val="0"/>
          <w:szCs w:val="21"/>
        </w:rPr>
        <w:t>，</w:t>
      </w:r>
      <w:r>
        <w:rPr>
          <w:rFonts w:asciiTheme="minorEastAsia" w:hAnsiTheme="minorEastAsia" w:cs="宋体"/>
          <w:kern w:val="0"/>
          <w:szCs w:val="21"/>
        </w:rPr>
        <w:t>具有较好的合理性。</w:t>
      </w:r>
    </w:p>
    <w:p w:rsidR="00842065" w:rsidRDefault="00703140">
      <w:pPr>
        <w:spacing w:line="4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根据表3中数据建立评价扬州新型城镇化发展动态效率的数据包络SBM超效率模型，并运用软件 DEA-Solver求得输入输出效率值（见表4）。</w:t>
      </w:r>
    </w:p>
    <w:p w:rsidR="00842065" w:rsidRDefault="00703140">
      <w:pPr>
        <w:spacing w:line="400" w:lineRule="exact"/>
        <w:ind w:firstLineChars="200" w:firstLine="420"/>
        <w:jc w:val="center"/>
        <w:rPr>
          <w:rFonts w:asciiTheme="minorEastAsia" w:hAnsiTheme="minorEastAsia" w:cs="宋体"/>
          <w:kern w:val="0"/>
          <w:szCs w:val="21"/>
        </w:rPr>
      </w:pPr>
      <w:r>
        <w:rPr>
          <w:rFonts w:asciiTheme="minorEastAsia" w:hAnsiTheme="minorEastAsia" w:cs="宋体" w:hint="eastAsia"/>
          <w:kern w:val="0"/>
          <w:szCs w:val="21"/>
        </w:rPr>
        <w:t>表4 2006-2015扬州市新型城镇化输入输出效率值</w:t>
      </w:r>
    </w:p>
    <w:tbl>
      <w:tblPr>
        <w:tblW w:w="8222" w:type="dxa"/>
        <w:tblInd w:w="250" w:type="dxa"/>
        <w:tblLayout w:type="fixed"/>
        <w:tblLook w:val="04A0"/>
      </w:tblPr>
      <w:tblGrid>
        <w:gridCol w:w="1265"/>
        <w:gridCol w:w="661"/>
        <w:gridCol w:w="661"/>
        <w:gridCol w:w="673"/>
        <w:gridCol w:w="709"/>
        <w:gridCol w:w="661"/>
        <w:gridCol w:w="661"/>
        <w:gridCol w:w="804"/>
        <w:gridCol w:w="709"/>
        <w:gridCol w:w="709"/>
        <w:gridCol w:w="709"/>
      </w:tblGrid>
      <w:tr w:rsidR="00842065">
        <w:trPr>
          <w:trHeight w:val="270"/>
        </w:trPr>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时间</w:t>
            </w:r>
          </w:p>
        </w:tc>
        <w:tc>
          <w:tcPr>
            <w:tcW w:w="661" w:type="dxa"/>
            <w:tcBorders>
              <w:top w:val="single" w:sz="4" w:space="0" w:color="auto"/>
              <w:left w:val="nil"/>
              <w:bottom w:val="single" w:sz="4" w:space="0" w:color="auto"/>
              <w:right w:val="single" w:sz="4" w:space="0" w:color="auto"/>
            </w:tcBorders>
            <w:shd w:val="clear" w:color="auto" w:fill="auto"/>
            <w:vAlign w:val="center"/>
          </w:tcPr>
          <w:p w:rsidR="00842065" w:rsidRDefault="00703140">
            <w:pPr>
              <w:widowControl/>
              <w:spacing w:line="400" w:lineRule="exact"/>
              <w:jc w:val="center"/>
              <w:rPr>
                <w:rFonts w:asciiTheme="minorEastAsia" w:hAnsiTheme="minorEastAsia" w:cs="Arial"/>
                <w:color w:val="000000"/>
                <w:kern w:val="0"/>
                <w:szCs w:val="21"/>
              </w:rPr>
            </w:pPr>
            <w:r>
              <w:rPr>
                <w:rFonts w:asciiTheme="minorEastAsia" w:hAnsiTheme="minorEastAsia" w:cs="Arial"/>
                <w:color w:val="000000"/>
                <w:kern w:val="0"/>
                <w:szCs w:val="21"/>
              </w:rPr>
              <w:t>2006</w:t>
            </w:r>
          </w:p>
        </w:tc>
        <w:tc>
          <w:tcPr>
            <w:tcW w:w="661" w:type="dxa"/>
            <w:tcBorders>
              <w:top w:val="single" w:sz="4" w:space="0" w:color="auto"/>
              <w:left w:val="nil"/>
              <w:bottom w:val="single" w:sz="4" w:space="0" w:color="auto"/>
              <w:right w:val="single" w:sz="4" w:space="0" w:color="auto"/>
            </w:tcBorders>
            <w:shd w:val="clear" w:color="auto" w:fill="auto"/>
            <w:vAlign w:val="center"/>
          </w:tcPr>
          <w:p w:rsidR="00842065" w:rsidRDefault="00703140">
            <w:pPr>
              <w:widowControl/>
              <w:spacing w:line="400" w:lineRule="exact"/>
              <w:jc w:val="center"/>
              <w:rPr>
                <w:rFonts w:asciiTheme="minorEastAsia" w:hAnsiTheme="minorEastAsia" w:cs="Arial"/>
                <w:color w:val="000000"/>
                <w:kern w:val="0"/>
                <w:szCs w:val="21"/>
              </w:rPr>
            </w:pPr>
            <w:r>
              <w:rPr>
                <w:rFonts w:asciiTheme="minorEastAsia" w:hAnsiTheme="minorEastAsia" w:cs="Arial"/>
                <w:color w:val="000000"/>
                <w:kern w:val="0"/>
                <w:szCs w:val="21"/>
              </w:rPr>
              <w:t>2007</w:t>
            </w:r>
          </w:p>
        </w:tc>
        <w:tc>
          <w:tcPr>
            <w:tcW w:w="673" w:type="dxa"/>
            <w:tcBorders>
              <w:top w:val="single" w:sz="4" w:space="0" w:color="auto"/>
              <w:left w:val="nil"/>
              <w:bottom w:val="single" w:sz="4" w:space="0" w:color="auto"/>
              <w:right w:val="single" w:sz="4" w:space="0" w:color="auto"/>
            </w:tcBorders>
            <w:shd w:val="clear" w:color="auto" w:fill="auto"/>
            <w:vAlign w:val="center"/>
          </w:tcPr>
          <w:p w:rsidR="00842065" w:rsidRDefault="00703140">
            <w:pPr>
              <w:widowControl/>
              <w:spacing w:line="400" w:lineRule="exact"/>
              <w:jc w:val="center"/>
              <w:rPr>
                <w:rFonts w:asciiTheme="minorEastAsia" w:hAnsiTheme="minorEastAsia" w:cs="Arial"/>
                <w:color w:val="000000"/>
                <w:kern w:val="0"/>
                <w:szCs w:val="21"/>
              </w:rPr>
            </w:pPr>
            <w:r>
              <w:rPr>
                <w:rFonts w:asciiTheme="minorEastAsia" w:hAnsiTheme="minorEastAsia" w:cs="Arial"/>
                <w:color w:val="000000"/>
                <w:kern w:val="0"/>
                <w:szCs w:val="21"/>
              </w:rPr>
              <w:t>2008</w:t>
            </w:r>
          </w:p>
        </w:tc>
        <w:tc>
          <w:tcPr>
            <w:tcW w:w="709" w:type="dxa"/>
            <w:tcBorders>
              <w:top w:val="single" w:sz="4" w:space="0" w:color="auto"/>
              <w:left w:val="nil"/>
              <w:bottom w:val="single" w:sz="4" w:space="0" w:color="auto"/>
              <w:right w:val="single" w:sz="4" w:space="0" w:color="auto"/>
            </w:tcBorders>
            <w:shd w:val="clear" w:color="auto" w:fill="auto"/>
            <w:vAlign w:val="center"/>
          </w:tcPr>
          <w:p w:rsidR="00842065" w:rsidRDefault="00703140">
            <w:pPr>
              <w:widowControl/>
              <w:spacing w:line="400" w:lineRule="exact"/>
              <w:jc w:val="center"/>
              <w:rPr>
                <w:rFonts w:asciiTheme="minorEastAsia" w:hAnsiTheme="minorEastAsia" w:cs="Arial"/>
                <w:color w:val="000000"/>
                <w:kern w:val="0"/>
                <w:szCs w:val="21"/>
              </w:rPr>
            </w:pPr>
            <w:r>
              <w:rPr>
                <w:rFonts w:asciiTheme="minorEastAsia" w:hAnsiTheme="minorEastAsia" w:cs="Arial"/>
                <w:color w:val="000000"/>
                <w:kern w:val="0"/>
                <w:szCs w:val="21"/>
              </w:rPr>
              <w:t>2009</w:t>
            </w:r>
          </w:p>
        </w:tc>
        <w:tc>
          <w:tcPr>
            <w:tcW w:w="661" w:type="dxa"/>
            <w:tcBorders>
              <w:top w:val="single" w:sz="4" w:space="0" w:color="auto"/>
              <w:left w:val="nil"/>
              <w:bottom w:val="single" w:sz="4" w:space="0" w:color="auto"/>
              <w:right w:val="single" w:sz="4" w:space="0" w:color="auto"/>
            </w:tcBorders>
            <w:shd w:val="clear" w:color="auto" w:fill="auto"/>
            <w:vAlign w:val="center"/>
          </w:tcPr>
          <w:p w:rsidR="00842065" w:rsidRDefault="00703140">
            <w:pPr>
              <w:widowControl/>
              <w:spacing w:line="400" w:lineRule="exact"/>
              <w:jc w:val="center"/>
              <w:rPr>
                <w:rFonts w:asciiTheme="minorEastAsia" w:hAnsiTheme="minorEastAsia" w:cs="Arial"/>
                <w:color w:val="000000"/>
                <w:kern w:val="0"/>
                <w:szCs w:val="21"/>
              </w:rPr>
            </w:pPr>
            <w:r>
              <w:rPr>
                <w:rFonts w:asciiTheme="minorEastAsia" w:hAnsiTheme="minorEastAsia" w:cs="Arial"/>
                <w:color w:val="000000"/>
                <w:kern w:val="0"/>
                <w:szCs w:val="21"/>
              </w:rPr>
              <w:t>2010</w:t>
            </w:r>
          </w:p>
        </w:tc>
        <w:tc>
          <w:tcPr>
            <w:tcW w:w="661" w:type="dxa"/>
            <w:tcBorders>
              <w:top w:val="single" w:sz="4" w:space="0" w:color="auto"/>
              <w:left w:val="nil"/>
              <w:bottom w:val="single" w:sz="4" w:space="0" w:color="auto"/>
              <w:right w:val="single" w:sz="4" w:space="0" w:color="auto"/>
            </w:tcBorders>
            <w:shd w:val="clear" w:color="auto" w:fill="auto"/>
            <w:vAlign w:val="center"/>
          </w:tcPr>
          <w:p w:rsidR="00842065" w:rsidRDefault="00703140">
            <w:pPr>
              <w:widowControl/>
              <w:spacing w:line="400" w:lineRule="exact"/>
              <w:jc w:val="center"/>
              <w:rPr>
                <w:rFonts w:asciiTheme="minorEastAsia" w:hAnsiTheme="minorEastAsia" w:cs="Arial"/>
                <w:color w:val="000000"/>
                <w:kern w:val="0"/>
                <w:szCs w:val="21"/>
              </w:rPr>
            </w:pPr>
            <w:r>
              <w:rPr>
                <w:rFonts w:asciiTheme="minorEastAsia" w:hAnsiTheme="minorEastAsia" w:cs="Arial"/>
                <w:color w:val="000000"/>
                <w:kern w:val="0"/>
                <w:szCs w:val="21"/>
              </w:rPr>
              <w:t>2011</w:t>
            </w:r>
          </w:p>
        </w:tc>
        <w:tc>
          <w:tcPr>
            <w:tcW w:w="804" w:type="dxa"/>
            <w:tcBorders>
              <w:top w:val="single" w:sz="4" w:space="0" w:color="auto"/>
              <w:left w:val="nil"/>
              <w:bottom w:val="single" w:sz="4" w:space="0" w:color="auto"/>
              <w:right w:val="single" w:sz="4" w:space="0" w:color="auto"/>
            </w:tcBorders>
            <w:shd w:val="clear" w:color="auto" w:fill="auto"/>
            <w:vAlign w:val="center"/>
          </w:tcPr>
          <w:p w:rsidR="00842065" w:rsidRDefault="00703140">
            <w:pPr>
              <w:widowControl/>
              <w:spacing w:line="400" w:lineRule="exact"/>
              <w:jc w:val="center"/>
              <w:rPr>
                <w:rFonts w:asciiTheme="minorEastAsia" w:hAnsiTheme="minorEastAsia" w:cs="Arial"/>
                <w:color w:val="000000"/>
                <w:kern w:val="0"/>
                <w:szCs w:val="21"/>
              </w:rPr>
            </w:pPr>
            <w:r>
              <w:rPr>
                <w:rFonts w:asciiTheme="minorEastAsia" w:hAnsiTheme="minorEastAsia" w:cs="Arial"/>
                <w:color w:val="000000"/>
                <w:kern w:val="0"/>
                <w:szCs w:val="21"/>
              </w:rPr>
              <w:t>2012</w:t>
            </w:r>
          </w:p>
        </w:tc>
        <w:tc>
          <w:tcPr>
            <w:tcW w:w="709" w:type="dxa"/>
            <w:tcBorders>
              <w:top w:val="single" w:sz="4" w:space="0" w:color="auto"/>
              <w:left w:val="nil"/>
              <w:bottom w:val="single" w:sz="4" w:space="0" w:color="auto"/>
              <w:right w:val="single" w:sz="4" w:space="0" w:color="auto"/>
            </w:tcBorders>
            <w:shd w:val="clear" w:color="auto" w:fill="auto"/>
            <w:vAlign w:val="center"/>
          </w:tcPr>
          <w:p w:rsidR="00842065" w:rsidRDefault="00703140">
            <w:pPr>
              <w:widowControl/>
              <w:spacing w:line="400" w:lineRule="exact"/>
              <w:jc w:val="center"/>
              <w:rPr>
                <w:rFonts w:asciiTheme="minorEastAsia" w:hAnsiTheme="minorEastAsia" w:cs="Arial"/>
                <w:color w:val="000000"/>
                <w:kern w:val="0"/>
                <w:szCs w:val="21"/>
              </w:rPr>
            </w:pPr>
            <w:r>
              <w:rPr>
                <w:rFonts w:asciiTheme="minorEastAsia" w:hAnsiTheme="minorEastAsia" w:cs="Arial"/>
                <w:color w:val="000000"/>
                <w:kern w:val="0"/>
                <w:szCs w:val="21"/>
              </w:rPr>
              <w:t>2013</w:t>
            </w:r>
          </w:p>
        </w:tc>
        <w:tc>
          <w:tcPr>
            <w:tcW w:w="709" w:type="dxa"/>
            <w:tcBorders>
              <w:top w:val="single" w:sz="4" w:space="0" w:color="auto"/>
              <w:left w:val="nil"/>
              <w:bottom w:val="single" w:sz="4" w:space="0" w:color="auto"/>
              <w:right w:val="single" w:sz="4" w:space="0" w:color="auto"/>
            </w:tcBorders>
            <w:shd w:val="clear" w:color="auto" w:fill="auto"/>
            <w:vAlign w:val="center"/>
          </w:tcPr>
          <w:p w:rsidR="00842065" w:rsidRDefault="00703140">
            <w:pPr>
              <w:widowControl/>
              <w:spacing w:line="400" w:lineRule="exact"/>
              <w:jc w:val="center"/>
              <w:rPr>
                <w:rFonts w:asciiTheme="minorEastAsia" w:hAnsiTheme="minorEastAsia" w:cs="Arial"/>
                <w:color w:val="000000"/>
                <w:kern w:val="0"/>
                <w:szCs w:val="21"/>
              </w:rPr>
            </w:pPr>
            <w:r>
              <w:rPr>
                <w:rFonts w:asciiTheme="minorEastAsia" w:hAnsiTheme="minorEastAsia" w:cs="Arial"/>
                <w:color w:val="000000"/>
                <w:kern w:val="0"/>
                <w:szCs w:val="21"/>
              </w:rPr>
              <w:t>2014</w:t>
            </w:r>
          </w:p>
        </w:tc>
        <w:tc>
          <w:tcPr>
            <w:tcW w:w="709" w:type="dxa"/>
            <w:tcBorders>
              <w:top w:val="single" w:sz="4" w:space="0" w:color="auto"/>
              <w:left w:val="nil"/>
              <w:bottom w:val="single" w:sz="4" w:space="0" w:color="auto"/>
              <w:right w:val="single" w:sz="4" w:space="0" w:color="auto"/>
            </w:tcBorders>
            <w:shd w:val="clear" w:color="auto" w:fill="auto"/>
            <w:vAlign w:val="center"/>
          </w:tcPr>
          <w:p w:rsidR="00842065" w:rsidRDefault="00703140">
            <w:pPr>
              <w:widowControl/>
              <w:spacing w:line="400" w:lineRule="exact"/>
              <w:jc w:val="center"/>
              <w:rPr>
                <w:rFonts w:asciiTheme="minorEastAsia" w:hAnsiTheme="minorEastAsia" w:cs="Arial"/>
                <w:color w:val="000000"/>
                <w:kern w:val="0"/>
                <w:szCs w:val="21"/>
              </w:rPr>
            </w:pPr>
            <w:r>
              <w:rPr>
                <w:rFonts w:asciiTheme="minorEastAsia" w:hAnsiTheme="minorEastAsia" w:cs="Arial"/>
                <w:color w:val="000000"/>
                <w:kern w:val="0"/>
                <w:szCs w:val="21"/>
              </w:rPr>
              <w:t>2015</w:t>
            </w:r>
          </w:p>
        </w:tc>
      </w:tr>
      <w:tr w:rsidR="00842065">
        <w:trPr>
          <w:trHeight w:val="270"/>
        </w:trPr>
        <w:tc>
          <w:tcPr>
            <w:tcW w:w="1265" w:type="dxa"/>
            <w:tcBorders>
              <w:top w:val="nil"/>
              <w:left w:val="single" w:sz="4" w:space="0" w:color="auto"/>
              <w:bottom w:val="single" w:sz="4" w:space="0" w:color="auto"/>
              <w:right w:val="single" w:sz="4" w:space="0" w:color="auto"/>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综合效率</w:t>
            </w:r>
          </w:p>
        </w:tc>
        <w:tc>
          <w:tcPr>
            <w:tcW w:w="661" w:type="dxa"/>
            <w:tcBorders>
              <w:top w:val="nil"/>
              <w:left w:val="nil"/>
              <w:bottom w:val="single" w:sz="4" w:space="0" w:color="auto"/>
              <w:right w:val="single" w:sz="4" w:space="0" w:color="auto"/>
            </w:tcBorders>
            <w:shd w:val="clear" w:color="auto" w:fill="auto"/>
            <w:vAlign w:val="center"/>
          </w:tcPr>
          <w:p w:rsidR="00842065" w:rsidRDefault="00703140">
            <w:pPr>
              <w:widowControl/>
              <w:spacing w:line="400" w:lineRule="exact"/>
              <w:jc w:val="center"/>
              <w:rPr>
                <w:rFonts w:asciiTheme="minorEastAsia" w:hAnsiTheme="minorEastAsia" w:cs="Arial"/>
                <w:color w:val="000000"/>
                <w:kern w:val="0"/>
                <w:szCs w:val="21"/>
              </w:rPr>
            </w:pPr>
            <w:r>
              <w:rPr>
                <w:rFonts w:asciiTheme="minorEastAsia" w:hAnsiTheme="minorEastAsia" w:cs="Arial"/>
                <w:color w:val="000000"/>
                <w:kern w:val="0"/>
                <w:szCs w:val="21"/>
              </w:rPr>
              <w:t xml:space="preserve">1.14 </w:t>
            </w:r>
          </w:p>
        </w:tc>
        <w:tc>
          <w:tcPr>
            <w:tcW w:w="661" w:type="dxa"/>
            <w:tcBorders>
              <w:top w:val="nil"/>
              <w:left w:val="nil"/>
              <w:bottom w:val="single" w:sz="4" w:space="0" w:color="auto"/>
              <w:right w:val="single" w:sz="4" w:space="0" w:color="auto"/>
            </w:tcBorders>
            <w:shd w:val="clear" w:color="auto" w:fill="auto"/>
            <w:vAlign w:val="center"/>
          </w:tcPr>
          <w:p w:rsidR="00842065" w:rsidRDefault="00703140">
            <w:pPr>
              <w:widowControl/>
              <w:spacing w:line="400" w:lineRule="exact"/>
              <w:jc w:val="center"/>
              <w:rPr>
                <w:rFonts w:asciiTheme="minorEastAsia" w:hAnsiTheme="minorEastAsia" w:cs="Arial"/>
                <w:color w:val="000000"/>
                <w:kern w:val="0"/>
                <w:szCs w:val="21"/>
              </w:rPr>
            </w:pPr>
            <w:r>
              <w:rPr>
                <w:rFonts w:asciiTheme="minorEastAsia" w:hAnsiTheme="minorEastAsia" w:cs="Arial"/>
                <w:color w:val="000000"/>
                <w:kern w:val="0"/>
                <w:szCs w:val="21"/>
              </w:rPr>
              <w:t xml:space="preserve">0.96 </w:t>
            </w:r>
          </w:p>
        </w:tc>
        <w:tc>
          <w:tcPr>
            <w:tcW w:w="673" w:type="dxa"/>
            <w:tcBorders>
              <w:top w:val="nil"/>
              <w:left w:val="nil"/>
              <w:bottom w:val="single" w:sz="4" w:space="0" w:color="auto"/>
              <w:right w:val="single" w:sz="4" w:space="0" w:color="auto"/>
            </w:tcBorders>
            <w:shd w:val="clear" w:color="auto" w:fill="auto"/>
            <w:vAlign w:val="center"/>
          </w:tcPr>
          <w:p w:rsidR="00842065" w:rsidRDefault="00703140">
            <w:pPr>
              <w:widowControl/>
              <w:spacing w:line="400" w:lineRule="exact"/>
              <w:jc w:val="center"/>
              <w:rPr>
                <w:rFonts w:asciiTheme="minorEastAsia" w:hAnsiTheme="minorEastAsia" w:cs="Arial"/>
                <w:color w:val="000000"/>
                <w:kern w:val="0"/>
                <w:szCs w:val="21"/>
              </w:rPr>
            </w:pPr>
            <w:r>
              <w:rPr>
                <w:rFonts w:asciiTheme="minorEastAsia" w:hAnsiTheme="minorEastAsia" w:cs="Arial"/>
                <w:color w:val="000000"/>
                <w:kern w:val="0"/>
                <w:szCs w:val="21"/>
              </w:rPr>
              <w:t xml:space="preserve">0.97 </w:t>
            </w:r>
          </w:p>
        </w:tc>
        <w:tc>
          <w:tcPr>
            <w:tcW w:w="709" w:type="dxa"/>
            <w:tcBorders>
              <w:top w:val="nil"/>
              <w:left w:val="nil"/>
              <w:bottom w:val="single" w:sz="4" w:space="0" w:color="auto"/>
              <w:right w:val="single" w:sz="4" w:space="0" w:color="auto"/>
            </w:tcBorders>
            <w:shd w:val="clear" w:color="auto" w:fill="auto"/>
            <w:vAlign w:val="center"/>
          </w:tcPr>
          <w:p w:rsidR="00842065" w:rsidRDefault="00703140">
            <w:pPr>
              <w:widowControl/>
              <w:spacing w:line="400" w:lineRule="exact"/>
              <w:jc w:val="center"/>
              <w:rPr>
                <w:rFonts w:asciiTheme="minorEastAsia" w:hAnsiTheme="minorEastAsia" w:cs="Arial"/>
                <w:color w:val="000000"/>
                <w:kern w:val="0"/>
                <w:szCs w:val="21"/>
              </w:rPr>
            </w:pPr>
            <w:r>
              <w:rPr>
                <w:rFonts w:asciiTheme="minorEastAsia" w:hAnsiTheme="minorEastAsia" w:cs="Arial"/>
                <w:color w:val="000000"/>
                <w:kern w:val="0"/>
                <w:szCs w:val="21"/>
              </w:rPr>
              <w:t xml:space="preserve">0.99 </w:t>
            </w:r>
          </w:p>
        </w:tc>
        <w:tc>
          <w:tcPr>
            <w:tcW w:w="661" w:type="dxa"/>
            <w:tcBorders>
              <w:top w:val="nil"/>
              <w:left w:val="nil"/>
              <w:bottom w:val="single" w:sz="4" w:space="0" w:color="auto"/>
              <w:right w:val="single" w:sz="4" w:space="0" w:color="auto"/>
            </w:tcBorders>
            <w:shd w:val="clear" w:color="auto" w:fill="auto"/>
            <w:vAlign w:val="center"/>
          </w:tcPr>
          <w:p w:rsidR="00842065" w:rsidRDefault="00703140">
            <w:pPr>
              <w:widowControl/>
              <w:spacing w:line="400" w:lineRule="exact"/>
              <w:jc w:val="center"/>
              <w:rPr>
                <w:rFonts w:asciiTheme="minorEastAsia" w:hAnsiTheme="minorEastAsia" w:cs="Arial"/>
                <w:color w:val="000000"/>
                <w:kern w:val="0"/>
                <w:szCs w:val="21"/>
              </w:rPr>
            </w:pPr>
            <w:r>
              <w:rPr>
                <w:rFonts w:asciiTheme="minorEastAsia" w:hAnsiTheme="minorEastAsia" w:cs="Arial"/>
                <w:color w:val="000000"/>
                <w:kern w:val="0"/>
                <w:szCs w:val="21"/>
              </w:rPr>
              <w:t xml:space="preserve">1.00 </w:t>
            </w:r>
          </w:p>
        </w:tc>
        <w:tc>
          <w:tcPr>
            <w:tcW w:w="661" w:type="dxa"/>
            <w:tcBorders>
              <w:top w:val="nil"/>
              <w:left w:val="nil"/>
              <w:bottom w:val="single" w:sz="4" w:space="0" w:color="auto"/>
              <w:right w:val="single" w:sz="4" w:space="0" w:color="auto"/>
            </w:tcBorders>
            <w:shd w:val="clear" w:color="auto" w:fill="auto"/>
            <w:vAlign w:val="center"/>
          </w:tcPr>
          <w:p w:rsidR="00842065" w:rsidRDefault="00703140">
            <w:pPr>
              <w:widowControl/>
              <w:spacing w:line="400" w:lineRule="exact"/>
              <w:jc w:val="center"/>
              <w:rPr>
                <w:rFonts w:asciiTheme="minorEastAsia" w:hAnsiTheme="minorEastAsia" w:cs="Arial"/>
                <w:color w:val="000000"/>
                <w:kern w:val="0"/>
                <w:szCs w:val="21"/>
              </w:rPr>
            </w:pPr>
            <w:r>
              <w:rPr>
                <w:rFonts w:asciiTheme="minorEastAsia" w:hAnsiTheme="minorEastAsia" w:cs="Arial"/>
                <w:color w:val="000000"/>
                <w:kern w:val="0"/>
                <w:szCs w:val="21"/>
              </w:rPr>
              <w:t xml:space="preserve">1.02 </w:t>
            </w:r>
          </w:p>
        </w:tc>
        <w:tc>
          <w:tcPr>
            <w:tcW w:w="804" w:type="dxa"/>
            <w:tcBorders>
              <w:top w:val="nil"/>
              <w:left w:val="nil"/>
              <w:bottom w:val="single" w:sz="4" w:space="0" w:color="auto"/>
              <w:right w:val="single" w:sz="4" w:space="0" w:color="auto"/>
            </w:tcBorders>
            <w:shd w:val="clear" w:color="auto" w:fill="auto"/>
            <w:vAlign w:val="center"/>
          </w:tcPr>
          <w:p w:rsidR="00842065" w:rsidRDefault="00703140">
            <w:pPr>
              <w:widowControl/>
              <w:spacing w:line="400" w:lineRule="exact"/>
              <w:jc w:val="center"/>
              <w:rPr>
                <w:rFonts w:asciiTheme="minorEastAsia" w:hAnsiTheme="minorEastAsia" w:cs="Arial"/>
                <w:color w:val="000000"/>
                <w:kern w:val="0"/>
                <w:szCs w:val="21"/>
              </w:rPr>
            </w:pPr>
            <w:r>
              <w:rPr>
                <w:rFonts w:asciiTheme="minorEastAsia" w:hAnsiTheme="minorEastAsia" w:cs="Arial"/>
                <w:color w:val="000000"/>
                <w:kern w:val="0"/>
                <w:szCs w:val="21"/>
              </w:rPr>
              <w:t xml:space="preserve">1.09 </w:t>
            </w:r>
          </w:p>
        </w:tc>
        <w:tc>
          <w:tcPr>
            <w:tcW w:w="709" w:type="dxa"/>
            <w:tcBorders>
              <w:top w:val="nil"/>
              <w:left w:val="nil"/>
              <w:bottom w:val="single" w:sz="4" w:space="0" w:color="auto"/>
              <w:right w:val="single" w:sz="4" w:space="0" w:color="auto"/>
            </w:tcBorders>
            <w:shd w:val="clear" w:color="auto" w:fill="auto"/>
            <w:vAlign w:val="center"/>
          </w:tcPr>
          <w:p w:rsidR="00842065" w:rsidRDefault="00703140">
            <w:pPr>
              <w:widowControl/>
              <w:spacing w:line="400" w:lineRule="exact"/>
              <w:jc w:val="center"/>
              <w:rPr>
                <w:rFonts w:asciiTheme="minorEastAsia" w:hAnsiTheme="minorEastAsia" w:cs="Arial"/>
                <w:color w:val="000000"/>
                <w:kern w:val="0"/>
                <w:szCs w:val="21"/>
              </w:rPr>
            </w:pPr>
            <w:r>
              <w:rPr>
                <w:rFonts w:asciiTheme="minorEastAsia" w:hAnsiTheme="minorEastAsia" w:cs="Arial"/>
                <w:color w:val="000000"/>
                <w:kern w:val="0"/>
                <w:szCs w:val="21"/>
              </w:rPr>
              <w:t xml:space="preserve">1.04 </w:t>
            </w:r>
          </w:p>
        </w:tc>
        <w:tc>
          <w:tcPr>
            <w:tcW w:w="709" w:type="dxa"/>
            <w:tcBorders>
              <w:top w:val="nil"/>
              <w:left w:val="nil"/>
              <w:bottom w:val="single" w:sz="4" w:space="0" w:color="auto"/>
              <w:right w:val="single" w:sz="4" w:space="0" w:color="auto"/>
            </w:tcBorders>
            <w:shd w:val="clear" w:color="auto" w:fill="auto"/>
            <w:vAlign w:val="center"/>
          </w:tcPr>
          <w:p w:rsidR="00842065" w:rsidRDefault="00703140">
            <w:pPr>
              <w:widowControl/>
              <w:spacing w:line="400" w:lineRule="exact"/>
              <w:jc w:val="center"/>
              <w:rPr>
                <w:rFonts w:asciiTheme="minorEastAsia" w:hAnsiTheme="minorEastAsia" w:cs="Arial"/>
                <w:color w:val="000000"/>
                <w:kern w:val="0"/>
                <w:szCs w:val="21"/>
              </w:rPr>
            </w:pPr>
            <w:r>
              <w:rPr>
                <w:rFonts w:asciiTheme="minorEastAsia" w:hAnsiTheme="minorEastAsia" w:cs="Arial"/>
                <w:color w:val="000000"/>
                <w:kern w:val="0"/>
                <w:szCs w:val="21"/>
              </w:rPr>
              <w:t xml:space="preserve">1.01 </w:t>
            </w:r>
          </w:p>
        </w:tc>
        <w:tc>
          <w:tcPr>
            <w:tcW w:w="709" w:type="dxa"/>
            <w:tcBorders>
              <w:top w:val="nil"/>
              <w:left w:val="nil"/>
              <w:bottom w:val="single" w:sz="4" w:space="0" w:color="auto"/>
              <w:right w:val="single" w:sz="4" w:space="0" w:color="auto"/>
            </w:tcBorders>
            <w:shd w:val="clear" w:color="auto" w:fill="auto"/>
            <w:vAlign w:val="center"/>
          </w:tcPr>
          <w:p w:rsidR="00842065" w:rsidRDefault="00703140">
            <w:pPr>
              <w:widowControl/>
              <w:spacing w:line="400" w:lineRule="exact"/>
              <w:jc w:val="center"/>
              <w:rPr>
                <w:rFonts w:asciiTheme="minorEastAsia" w:hAnsiTheme="minorEastAsia" w:cs="Arial"/>
                <w:color w:val="000000"/>
                <w:kern w:val="0"/>
                <w:szCs w:val="21"/>
              </w:rPr>
            </w:pPr>
            <w:r>
              <w:rPr>
                <w:rFonts w:asciiTheme="minorEastAsia" w:hAnsiTheme="minorEastAsia" w:cs="Arial"/>
                <w:color w:val="000000"/>
                <w:kern w:val="0"/>
                <w:szCs w:val="21"/>
              </w:rPr>
              <w:t xml:space="preserve">1.04 </w:t>
            </w:r>
          </w:p>
        </w:tc>
      </w:tr>
    </w:tbl>
    <w:p w:rsidR="00842065" w:rsidRDefault="00703140">
      <w:pPr>
        <w:spacing w:line="400" w:lineRule="exact"/>
        <w:ind w:firstLineChars="200" w:firstLine="420"/>
        <w:rPr>
          <w:rFonts w:asciiTheme="minorEastAsia" w:hAnsiTheme="minorEastAsia" w:cs="宋体"/>
          <w:kern w:val="0"/>
          <w:szCs w:val="21"/>
        </w:rPr>
      </w:pPr>
      <w:r>
        <w:rPr>
          <w:rFonts w:asciiTheme="minorEastAsia" w:hAnsiTheme="minorEastAsia" w:cs="宋体"/>
          <w:kern w:val="0"/>
          <w:szCs w:val="21"/>
        </w:rPr>
        <w:t>扬州市的城镇化效率具有明显的阶段性特征</w:t>
      </w:r>
      <w:r>
        <w:rPr>
          <w:rFonts w:asciiTheme="minorEastAsia" w:hAnsiTheme="minorEastAsia" w:cs="宋体" w:hint="eastAsia"/>
          <w:kern w:val="0"/>
          <w:szCs w:val="21"/>
        </w:rPr>
        <w:t>：城镇化效率最好的是2006年，2007-2009年虽然都处于数据包络分析无效状态，但效率值从0.96上升到0.99，接近有效；2010年以后进入DEA相对有效区间，虽然发展效率的提升不明显，但可以肯定的是扬州市新型城镇化发展朝着可持续方向前进。</w:t>
      </w:r>
    </w:p>
    <w:p w:rsidR="00842065" w:rsidRDefault="00703140">
      <w:pPr>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二、扬州市新型城镇化动力机理分析</w:t>
      </w:r>
    </w:p>
    <w:p w:rsidR="00842065" w:rsidRDefault="00703140">
      <w:pPr>
        <w:spacing w:line="4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新型城镇化发展的基本因素是农业现代化，新型城镇化发展的根本因素是工业化，服务业是新型城镇化发展的后续推动条件，科技创新是新型城镇化发展的直接因素</w:t>
      </w:r>
      <w:r>
        <w:rPr>
          <w:rFonts w:asciiTheme="minorEastAsia" w:hAnsiTheme="minorEastAsia" w:cs="宋体" w:hint="eastAsia"/>
          <w:kern w:val="0"/>
          <w:szCs w:val="21"/>
          <w:vertAlign w:val="superscript"/>
        </w:rPr>
        <w:t>[8-9]</w:t>
      </w:r>
      <w:r>
        <w:rPr>
          <w:rFonts w:asciiTheme="minorEastAsia" w:hAnsiTheme="minorEastAsia" w:cs="宋体" w:hint="eastAsia"/>
          <w:kern w:val="0"/>
          <w:szCs w:val="21"/>
        </w:rPr>
        <w:t>。因此，农业现代化、工业化、服务业、科技创新的蓬勃发展是推动新型城镇化发展的主要动力因素。本文选用</w:t>
      </w:r>
      <w:r>
        <w:rPr>
          <w:rFonts w:asciiTheme="minorEastAsia" w:hAnsiTheme="minorEastAsia" w:cs="宋体" w:hint="eastAsia"/>
          <w:color w:val="000000" w:themeColor="text1"/>
          <w:kern w:val="0"/>
          <w:szCs w:val="21"/>
        </w:rPr>
        <w:t>人均农业机械总动力</w:t>
      </w:r>
      <w:r>
        <w:rPr>
          <w:rFonts w:asciiTheme="minorEastAsia" w:hAnsiTheme="minorEastAsia" w:cs="宋体"/>
          <w:color w:val="000000" w:themeColor="text1"/>
          <w:kern w:val="0"/>
          <w:szCs w:val="21"/>
        </w:rPr>
        <w:t>表示</w:t>
      </w:r>
      <w:r>
        <w:rPr>
          <w:rFonts w:asciiTheme="minorEastAsia" w:hAnsiTheme="minorEastAsia" w:cs="宋体" w:hint="eastAsia"/>
          <w:kern w:val="0"/>
          <w:szCs w:val="21"/>
        </w:rPr>
        <w:t>农业现代化程度，</w:t>
      </w:r>
      <w:r>
        <w:rPr>
          <w:rFonts w:asciiTheme="minorEastAsia" w:hAnsiTheme="minorEastAsia" w:cs="宋体"/>
          <w:kern w:val="0"/>
          <w:szCs w:val="21"/>
        </w:rPr>
        <w:t>选</w:t>
      </w:r>
      <w:r>
        <w:rPr>
          <w:rFonts w:asciiTheme="minorEastAsia" w:hAnsiTheme="minorEastAsia" w:cs="宋体" w:hint="eastAsia"/>
          <w:kern w:val="0"/>
          <w:szCs w:val="21"/>
        </w:rPr>
        <w:t>用</w:t>
      </w:r>
      <w:r>
        <w:rPr>
          <w:rFonts w:asciiTheme="minorEastAsia" w:hAnsiTheme="minorEastAsia" w:cs="宋体"/>
          <w:kern w:val="0"/>
          <w:szCs w:val="21"/>
        </w:rPr>
        <w:t>工业产值</w:t>
      </w:r>
      <w:r>
        <w:rPr>
          <w:rFonts w:asciiTheme="minorEastAsia" w:hAnsiTheme="minorEastAsia" w:cs="宋体" w:hint="eastAsia"/>
          <w:kern w:val="0"/>
          <w:szCs w:val="21"/>
        </w:rPr>
        <w:t>占GDP百分比</w:t>
      </w:r>
      <w:r>
        <w:rPr>
          <w:rFonts w:asciiTheme="minorEastAsia" w:hAnsiTheme="minorEastAsia" w:cs="宋体"/>
          <w:kern w:val="0"/>
          <w:szCs w:val="21"/>
        </w:rPr>
        <w:t>和工业就业</w:t>
      </w:r>
      <w:r>
        <w:rPr>
          <w:rFonts w:asciiTheme="minorEastAsia" w:hAnsiTheme="minorEastAsia" w:cs="宋体" w:hint="eastAsia"/>
          <w:kern w:val="0"/>
          <w:szCs w:val="21"/>
        </w:rPr>
        <w:t>百分比两个指标</w:t>
      </w:r>
      <w:r>
        <w:rPr>
          <w:rFonts w:asciiTheme="minorEastAsia" w:hAnsiTheme="minorEastAsia" w:cs="宋体"/>
          <w:kern w:val="0"/>
          <w:szCs w:val="21"/>
        </w:rPr>
        <w:t>来表示</w:t>
      </w:r>
      <w:r>
        <w:rPr>
          <w:rFonts w:asciiTheme="minorEastAsia" w:hAnsiTheme="minorEastAsia" w:cs="宋体" w:hint="eastAsia"/>
          <w:kern w:val="0"/>
          <w:szCs w:val="21"/>
        </w:rPr>
        <w:t>工业化指标，</w:t>
      </w:r>
      <w:r>
        <w:rPr>
          <w:rFonts w:asciiTheme="minorEastAsia" w:hAnsiTheme="minorEastAsia" w:cs="宋体"/>
          <w:kern w:val="0"/>
          <w:szCs w:val="21"/>
        </w:rPr>
        <w:t>选</w:t>
      </w:r>
      <w:r>
        <w:rPr>
          <w:rFonts w:asciiTheme="minorEastAsia" w:hAnsiTheme="minorEastAsia" w:cs="宋体" w:hint="eastAsia"/>
          <w:kern w:val="0"/>
          <w:szCs w:val="21"/>
        </w:rPr>
        <w:t>用</w:t>
      </w:r>
      <w:r>
        <w:rPr>
          <w:rFonts w:asciiTheme="minorEastAsia" w:hAnsiTheme="minorEastAsia" w:cs="宋体"/>
          <w:kern w:val="0"/>
          <w:szCs w:val="21"/>
        </w:rPr>
        <w:t>第三产业产值</w:t>
      </w:r>
      <w:r>
        <w:rPr>
          <w:rFonts w:asciiTheme="minorEastAsia" w:hAnsiTheme="minorEastAsia" w:cs="宋体" w:hint="eastAsia"/>
          <w:kern w:val="0"/>
          <w:szCs w:val="21"/>
        </w:rPr>
        <w:t>占GDP百分比</w:t>
      </w:r>
      <w:r>
        <w:rPr>
          <w:rFonts w:asciiTheme="minorEastAsia" w:hAnsiTheme="minorEastAsia" w:cs="宋体"/>
          <w:kern w:val="0"/>
          <w:szCs w:val="21"/>
        </w:rPr>
        <w:t>和三产业就业</w:t>
      </w:r>
      <w:r>
        <w:rPr>
          <w:rFonts w:asciiTheme="minorEastAsia" w:hAnsiTheme="minorEastAsia" w:cs="宋体" w:hint="eastAsia"/>
          <w:kern w:val="0"/>
          <w:szCs w:val="21"/>
        </w:rPr>
        <w:t>百分比</w:t>
      </w:r>
      <w:r>
        <w:rPr>
          <w:rFonts w:asciiTheme="minorEastAsia" w:hAnsiTheme="minorEastAsia" w:cs="宋体"/>
          <w:kern w:val="0"/>
          <w:szCs w:val="21"/>
        </w:rPr>
        <w:t>两个指标来表示</w:t>
      </w:r>
      <w:r>
        <w:rPr>
          <w:rFonts w:asciiTheme="minorEastAsia" w:hAnsiTheme="minorEastAsia" w:cs="宋体" w:hint="eastAsia"/>
          <w:kern w:val="0"/>
          <w:szCs w:val="21"/>
        </w:rPr>
        <w:t>服务业指标，选用高新技术产业产值</w:t>
      </w:r>
      <w:r>
        <w:rPr>
          <w:rFonts w:asciiTheme="minorEastAsia" w:hAnsiTheme="minorEastAsia" w:cs="宋体"/>
          <w:kern w:val="0"/>
          <w:szCs w:val="21"/>
        </w:rPr>
        <w:t>占</w:t>
      </w:r>
      <w:r>
        <w:rPr>
          <w:rFonts w:asciiTheme="minorEastAsia" w:hAnsiTheme="minorEastAsia" w:cs="宋体" w:hint="eastAsia"/>
          <w:kern w:val="0"/>
          <w:szCs w:val="21"/>
        </w:rPr>
        <w:t>规模以上工业总产值百分比和从事科技活动人数作为科技创新指标（见表5）。</w:t>
      </w:r>
    </w:p>
    <w:p w:rsidR="00842065" w:rsidRDefault="00703140">
      <w:pPr>
        <w:spacing w:line="400" w:lineRule="exact"/>
        <w:ind w:firstLineChars="200" w:firstLine="420"/>
        <w:jc w:val="center"/>
        <w:rPr>
          <w:rFonts w:asciiTheme="minorEastAsia" w:hAnsiTheme="minorEastAsia" w:cs="宋体"/>
          <w:kern w:val="0"/>
          <w:szCs w:val="21"/>
        </w:rPr>
      </w:pPr>
      <w:r>
        <w:rPr>
          <w:rFonts w:asciiTheme="minorEastAsia" w:hAnsiTheme="minorEastAsia" w:cs="宋体" w:hint="eastAsia"/>
          <w:kern w:val="0"/>
          <w:szCs w:val="21"/>
        </w:rPr>
        <w:lastRenderedPageBreak/>
        <w:t>表5扬州市新型城镇化动力因子及其指标</w:t>
      </w:r>
    </w:p>
    <w:tbl>
      <w:tblPr>
        <w:tblW w:w="9282" w:type="dxa"/>
        <w:tblInd w:w="93" w:type="dxa"/>
        <w:tblLayout w:type="fixed"/>
        <w:tblLook w:val="04A0"/>
      </w:tblPr>
      <w:tblGrid>
        <w:gridCol w:w="636"/>
        <w:gridCol w:w="1701"/>
        <w:gridCol w:w="1065"/>
        <w:gridCol w:w="919"/>
        <w:gridCol w:w="1276"/>
        <w:gridCol w:w="992"/>
        <w:gridCol w:w="425"/>
        <w:gridCol w:w="1276"/>
        <w:gridCol w:w="992"/>
      </w:tblGrid>
      <w:tr w:rsidR="00842065">
        <w:trPr>
          <w:trHeight w:val="285"/>
        </w:trPr>
        <w:tc>
          <w:tcPr>
            <w:tcW w:w="636" w:type="dxa"/>
            <w:tcBorders>
              <w:top w:val="single" w:sz="12" w:space="0" w:color="auto"/>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1701" w:type="dxa"/>
            <w:tcBorders>
              <w:top w:val="single" w:sz="12" w:space="0" w:color="auto"/>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vertAlign w:val="subscript"/>
              </w:rPr>
            </w:pPr>
            <w:r>
              <w:rPr>
                <w:rFonts w:asciiTheme="minorEastAsia" w:hAnsiTheme="minorEastAsia" w:cs="宋体" w:hint="eastAsia"/>
                <w:color w:val="000000"/>
                <w:kern w:val="0"/>
                <w:szCs w:val="21"/>
              </w:rPr>
              <w:t>农业现代化</w:t>
            </w:r>
            <w:r w:rsidRPr="00586021">
              <w:rPr>
                <w:rFonts w:asciiTheme="minorEastAsia" w:hAnsiTheme="minorEastAsia" w:cs="宋体"/>
                <w:color w:val="000000"/>
                <w:kern w:val="0"/>
                <w:position w:val="-12"/>
                <w:szCs w:val="21"/>
              </w:rPr>
              <w:object w:dxaOrig="255" w:dyaOrig="360">
                <v:shape id="_x0000_i1067" type="#_x0000_t75" style="width:12.75pt;height:18pt" o:ole="">
                  <v:imagedata r:id="rId84" o:title=""/>
                </v:shape>
                <o:OLEObject Type="Embed" ProgID="Equation.DSMT4" ShapeID="_x0000_i1067" DrawAspect="Content" ObjectID="_1572419994" r:id="rId85"/>
              </w:object>
            </w:r>
          </w:p>
        </w:tc>
        <w:tc>
          <w:tcPr>
            <w:tcW w:w="1984" w:type="dxa"/>
            <w:gridSpan w:val="2"/>
            <w:tcBorders>
              <w:top w:val="single" w:sz="12" w:space="0" w:color="auto"/>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vertAlign w:val="subscript"/>
              </w:rPr>
            </w:pPr>
            <w:r>
              <w:rPr>
                <w:rFonts w:asciiTheme="minorEastAsia" w:hAnsiTheme="minorEastAsia" w:cs="宋体" w:hint="eastAsia"/>
                <w:color w:val="000000"/>
                <w:kern w:val="0"/>
                <w:szCs w:val="21"/>
              </w:rPr>
              <w:t>工业化</w:t>
            </w:r>
            <w:r w:rsidRPr="00586021">
              <w:rPr>
                <w:rFonts w:asciiTheme="minorEastAsia" w:hAnsiTheme="minorEastAsia" w:cs="宋体"/>
                <w:color w:val="000000"/>
                <w:kern w:val="0"/>
                <w:position w:val="-12"/>
                <w:szCs w:val="21"/>
              </w:rPr>
              <w:object w:dxaOrig="300" w:dyaOrig="360">
                <v:shape id="_x0000_i1068" type="#_x0000_t75" style="width:15pt;height:18pt" o:ole="">
                  <v:imagedata r:id="rId86" o:title=""/>
                </v:shape>
                <o:OLEObject Type="Embed" ProgID="Equation.DSMT4" ShapeID="_x0000_i1068" DrawAspect="Content" ObjectID="_1572419995" r:id="rId87"/>
              </w:object>
            </w:r>
          </w:p>
        </w:tc>
        <w:tc>
          <w:tcPr>
            <w:tcW w:w="2693" w:type="dxa"/>
            <w:gridSpan w:val="3"/>
            <w:tcBorders>
              <w:top w:val="single" w:sz="12" w:space="0" w:color="auto"/>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vertAlign w:val="subscript"/>
              </w:rPr>
            </w:pPr>
            <w:r>
              <w:rPr>
                <w:rFonts w:asciiTheme="minorEastAsia" w:hAnsiTheme="minorEastAsia" w:cs="宋体" w:hint="eastAsia"/>
                <w:color w:val="000000"/>
                <w:kern w:val="0"/>
                <w:szCs w:val="21"/>
              </w:rPr>
              <w:t>服务业</w:t>
            </w:r>
            <w:r w:rsidRPr="00586021">
              <w:rPr>
                <w:rFonts w:asciiTheme="minorEastAsia" w:hAnsiTheme="minorEastAsia" w:cs="宋体"/>
                <w:color w:val="000000"/>
                <w:kern w:val="0"/>
                <w:position w:val="-12"/>
                <w:szCs w:val="21"/>
              </w:rPr>
              <w:object w:dxaOrig="285" w:dyaOrig="360">
                <v:shape id="_x0000_i1069" type="#_x0000_t75" style="width:14.25pt;height:18pt" o:ole="">
                  <v:imagedata r:id="rId88" o:title=""/>
                </v:shape>
                <o:OLEObject Type="Embed" ProgID="Equation.DSMT4" ShapeID="_x0000_i1069" DrawAspect="Content" ObjectID="_1572419996" r:id="rId89"/>
              </w:object>
            </w:r>
          </w:p>
        </w:tc>
        <w:tc>
          <w:tcPr>
            <w:tcW w:w="2268" w:type="dxa"/>
            <w:gridSpan w:val="2"/>
            <w:tcBorders>
              <w:top w:val="single" w:sz="12" w:space="0" w:color="auto"/>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vertAlign w:val="subscript"/>
              </w:rPr>
            </w:pPr>
            <w:r>
              <w:rPr>
                <w:rFonts w:asciiTheme="minorEastAsia" w:hAnsiTheme="minorEastAsia" w:cs="宋体" w:hint="eastAsia"/>
                <w:color w:val="000000"/>
                <w:kern w:val="0"/>
                <w:szCs w:val="21"/>
              </w:rPr>
              <w:t>科技创新</w:t>
            </w:r>
            <w:r w:rsidRPr="00586021">
              <w:rPr>
                <w:rFonts w:asciiTheme="minorEastAsia" w:hAnsiTheme="minorEastAsia" w:cs="宋体"/>
                <w:color w:val="000000"/>
                <w:kern w:val="0"/>
                <w:position w:val="-12"/>
                <w:szCs w:val="21"/>
              </w:rPr>
              <w:object w:dxaOrig="300" w:dyaOrig="360">
                <v:shape id="_x0000_i1070" type="#_x0000_t75" style="width:15pt;height:18pt" o:ole="">
                  <v:imagedata r:id="rId90" o:title=""/>
                </v:shape>
                <o:OLEObject Type="Embed" ProgID="Equation.DSMT4" ShapeID="_x0000_i1070" DrawAspect="Content" ObjectID="_1572419997" r:id="rId91"/>
              </w:object>
            </w:r>
          </w:p>
        </w:tc>
      </w:tr>
      <w:tr w:rsidR="00842065">
        <w:trPr>
          <w:trHeight w:val="1095"/>
        </w:trPr>
        <w:tc>
          <w:tcPr>
            <w:tcW w:w="636" w:type="dxa"/>
            <w:tcBorders>
              <w:top w:val="nil"/>
              <w:left w:val="nil"/>
              <w:bottom w:val="single" w:sz="4"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1701" w:type="dxa"/>
            <w:tcBorders>
              <w:top w:val="nil"/>
              <w:left w:val="nil"/>
              <w:bottom w:val="single" w:sz="4"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vertAlign w:val="subscript"/>
              </w:rPr>
            </w:pPr>
            <w:r>
              <w:rPr>
                <w:rFonts w:asciiTheme="minorEastAsia" w:hAnsiTheme="minorEastAsia" w:cs="宋体" w:hint="eastAsia"/>
                <w:color w:val="000000"/>
                <w:kern w:val="0"/>
                <w:szCs w:val="21"/>
              </w:rPr>
              <w:t>人均农业机械总动力（台/万人）A</w:t>
            </w:r>
            <w:r>
              <w:rPr>
                <w:rFonts w:asciiTheme="minorEastAsia" w:hAnsiTheme="minorEastAsia" w:cs="宋体" w:hint="eastAsia"/>
                <w:color w:val="000000"/>
                <w:kern w:val="0"/>
                <w:szCs w:val="21"/>
                <w:vertAlign w:val="subscript"/>
              </w:rPr>
              <w:t>11</w:t>
            </w:r>
          </w:p>
        </w:tc>
        <w:tc>
          <w:tcPr>
            <w:tcW w:w="1065" w:type="dxa"/>
            <w:tcBorders>
              <w:top w:val="nil"/>
              <w:left w:val="nil"/>
              <w:bottom w:val="single" w:sz="4"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vertAlign w:val="subscript"/>
              </w:rPr>
            </w:pPr>
            <w:r>
              <w:rPr>
                <w:rFonts w:asciiTheme="minorEastAsia" w:hAnsiTheme="minorEastAsia" w:cs="宋体" w:hint="eastAsia"/>
                <w:color w:val="000000"/>
                <w:kern w:val="0"/>
                <w:szCs w:val="21"/>
              </w:rPr>
              <w:t>工业产值占GDP百分比（%）A</w:t>
            </w:r>
            <w:r>
              <w:rPr>
                <w:rFonts w:asciiTheme="minorEastAsia" w:hAnsiTheme="minorEastAsia" w:cs="宋体" w:hint="eastAsia"/>
                <w:color w:val="000000"/>
                <w:kern w:val="0"/>
                <w:szCs w:val="21"/>
                <w:vertAlign w:val="subscript"/>
              </w:rPr>
              <w:t>21</w:t>
            </w:r>
          </w:p>
        </w:tc>
        <w:tc>
          <w:tcPr>
            <w:tcW w:w="919" w:type="dxa"/>
            <w:tcBorders>
              <w:top w:val="nil"/>
              <w:left w:val="nil"/>
              <w:bottom w:val="single" w:sz="4"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vertAlign w:val="subscript"/>
              </w:rPr>
            </w:pPr>
            <w:r>
              <w:rPr>
                <w:rFonts w:asciiTheme="minorEastAsia" w:hAnsiTheme="minorEastAsia" w:cs="宋体" w:hint="eastAsia"/>
                <w:color w:val="000000"/>
                <w:kern w:val="0"/>
                <w:szCs w:val="21"/>
              </w:rPr>
              <w:t>工业就业百分比（%）A</w:t>
            </w:r>
            <w:r>
              <w:rPr>
                <w:rFonts w:asciiTheme="minorEastAsia" w:hAnsiTheme="minorEastAsia" w:cs="宋体" w:hint="eastAsia"/>
                <w:color w:val="000000"/>
                <w:kern w:val="0"/>
                <w:szCs w:val="21"/>
                <w:vertAlign w:val="subscript"/>
              </w:rPr>
              <w:t>22</w:t>
            </w:r>
          </w:p>
        </w:tc>
        <w:tc>
          <w:tcPr>
            <w:tcW w:w="1276" w:type="dxa"/>
            <w:tcBorders>
              <w:top w:val="nil"/>
              <w:left w:val="nil"/>
              <w:bottom w:val="single" w:sz="4" w:space="0" w:color="auto"/>
              <w:right w:val="nil"/>
            </w:tcBorders>
            <w:shd w:val="clear" w:color="auto" w:fill="auto"/>
            <w:vAlign w:val="center"/>
          </w:tcPr>
          <w:p w:rsidR="00842065" w:rsidRDefault="00703140">
            <w:pPr>
              <w:widowControl/>
              <w:spacing w:line="400" w:lineRule="exact"/>
              <w:rPr>
                <w:rFonts w:asciiTheme="minorEastAsia" w:hAnsiTheme="minorEastAsia" w:cs="宋体"/>
                <w:color w:val="000000"/>
                <w:kern w:val="0"/>
                <w:szCs w:val="21"/>
              </w:rPr>
            </w:pPr>
            <w:r>
              <w:rPr>
                <w:rFonts w:asciiTheme="minorEastAsia" w:hAnsiTheme="minorEastAsia" w:cs="宋体" w:hint="eastAsia"/>
                <w:color w:val="000000"/>
                <w:kern w:val="0"/>
                <w:szCs w:val="21"/>
              </w:rPr>
              <w:t>三产业产值占GDP</w:t>
            </w:r>
          </w:p>
          <w:p w:rsidR="00842065" w:rsidRDefault="00703140">
            <w:pPr>
              <w:widowControl/>
              <w:spacing w:line="400" w:lineRule="exact"/>
              <w:jc w:val="center"/>
              <w:rPr>
                <w:rFonts w:asciiTheme="minorEastAsia" w:hAnsiTheme="minorEastAsia" w:cs="宋体"/>
                <w:color w:val="000000"/>
                <w:kern w:val="0"/>
                <w:szCs w:val="21"/>
                <w:vertAlign w:val="subscript"/>
              </w:rPr>
            </w:pPr>
            <w:r>
              <w:rPr>
                <w:rFonts w:asciiTheme="minorEastAsia" w:hAnsiTheme="minorEastAsia" w:cs="宋体" w:hint="eastAsia"/>
                <w:color w:val="000000"/>
                <w:kern w:val="0"/>
                <w:szCs w:val="21"/>
              </w:rPr>
              <w:t>百分比（%）A</w:t>
            </w:r>
            <w:r>
              <w:rPr>
                <w:rFonts w:asciiTheme="minorEastAsia" w:hAnsiTheme="minorEastAsia" w:cs="宋体" w:hint="eastAsia"/>
                <w:color w:val="000000"/>
                <w:kern w:val="0"/>
                <w:szCs w:val="21"/>
                <w:vertAlign w:val="subscript"/>
              </w:rPr>
              <w:t>31</w:t>
            </w:r>
          </w:p>
        </w:tc>
        <w:tc>
          <w:tcPr>
            <w:tcW w:w="992" w:type="dxa"/>
            <w:tcBorders>
              <w:top w:val="nil"/>
              <w:left w:val="nil"/>
              <w:bottom w:val="single" w:sz="4"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三产业就业百分比</w:t>
            </w:r>
          </w:p>
          <w:p w:rsidR="00842065" w:rsidRDefault="00703140">
            <w:pPr>
              <w:widowControl/>
              <w:spacing w:line="400" w:lineRule="exact"/>
              <w:jc w:val="center"/>
              <w:rPr>
                <w:rFonts w:asciiTheme="minorEastAsia" w:hAnsiTheme="minorEastAsia" w:cs="宋体"/>
                <w:color w:val="000000"/>
                <w:kern w:val="0"/>
                <w:szCs w:val="21"/>
                <w:vertAlign w:val="subscript"/>
              </w:rPr>
            </w:pPr>
            <w:r>
              <w:rPr>
                <w:rFonts w:asciiTheme="minorEastAsia" w:hAnsiTheme="minorEastAsia" w:cs="宋体" w:hint="eastAsia"/>
                <w:color w:val="000000"/>
                <w:kern w:val="0"/>
                <w:szCs w:val="21"/>
              </w:rPr>
              <w:t>（%）A</w:t>
            </w:r>
            <w:r>
              <w:rPr>
                <w:rFonts w:asciiTheme="minorEastAsia" w:hAnsiTheme="minorEastAsia" w:cs="宋体" w:hint="eastAsia"/>
                <w:color w:val="000000"/>
                <w:kern w:val="0"/>
                <w:szCs w:val="21"/>
                <w:vertAlign w:val="subscript"/>
              </w:rPr>
              <w:t>32</w:t>
            </w:r>
          </w:p>
        </w:tc>
        <w:tc>
          <w:tcPr>
            <w:tcW w:w="1701" w:type="dxa"/>
            <w:gridSpan w:val="2"/>
            <w:tcBorders>
              <w:top w:val="nil"/>
              <w:left w:val="nil"/>
              <w:bottom w:val="single" w:sz="4"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vertAlign w:val="subscript"/>
              </w:rPr>
            </w:pPr>
            <w:r>
              <w:rPr>
                <w:rFonts w:asciiTheme="minorEastAsia" w:hAnsiTheme="minorEastAsia" w:cs="宋体" w:hint="eastAsia"/>
                <w:color w:val="000000"/>
                <w:kern w:val="0"/>
                <w:szCs w:val="21"/>
              </w:rPr>
              <w:t>高新技术产业</w:t>
            </w:r>
            <w:r>
              <w:rPr>
                <w:rFonts w:asciiTheme="minorEastAsia" w:hAnsiTheme="minorEastAsia" w:cs="宋体" w:hint="eastAsia"/>
                <w:color w:val="000000"/>
                <w:kern w:val="0"/>
                <w:szCs w:val="21"/>
              </w:rPr>
              <w:br/>
              <w:t>产值占规模以上工业总产值百分比（</w:t>
            </w:r>
            <w:r>
              <w:rPr>
                <w:rFonts w:asciiTheme="minorEastAsia" w:hAnsiTheme="minorEastAsia" w:cs="Times New Roman"/>
                <w:color w:val="000000"/>
                <w:kern w:val="0"/>
                <w:szCs w:val="21"/>
              </w:rPr>
              <w:t>%</w:t>
            </w:r>
            <w:r>
              <w:rPr>
                <w:rFonts w:asciiTheme="minorEastAsia" w:hAnsiTheme="minorEastAsia" w:cs="宋体" w:hint="eastAsia"/>
                <w:color w:val="000000"/>
                <w:kern w:val="0"/>
                <w:szCs w:val="21"/>
              </w:rPr>
              <w:t>）A</w:t>
            </w:r>
            <w:r>
              <w:rPr>
                <w:rFonts w:asciiTheme="minorEastAsia" w:hAnsiTheme="minorEastAsia" w:cs="宋体" w:hint="eastAsia"/>
                <w:color w:val="000000"/>
                <w:kern w:val="0"/>
                <w:szCs w:val="21"/>
                <w:vertAlign w:val="subscript"/>
              </w:rPr>
              <w:t>41</w:t>
            </w:r>
          </w:p>
        </w:tc>
        <w:tc>
          <w:tcPr>
            <w:tcW w:w="992" w:type="dxa"/>
            <w:tcBorders>
              <w:top w:val="nil"/>
              <w:left w:val="nil"/>
              <w:bottom w:val="single" w:sz="4"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vertAlign w:val="subscript"/>
              </w:rPr>
            </w:pPr>
            <w:r>
              <w:rPr>
                <w:rFonts w:asciiTheme="minorEastAsia" w:hAnsiTheme="minorEastAsia" w:cs="宋体" w:hint="eastAsia"/>
                <w:color w:val="000000"/>
                <w:kern w:val="0"/>
                <w:szCs w:val="21"/>
              </w:rPr>
              <w:t>从事科技活动人数（人）A</w:t>
            </w:r>
            <w:r>
              <w:rPr>
                <w:rFonts w:asciiTheme="minorEastAsia" w:hAnsiTheme="minorEastAsia" w:cs="宋体" w:hint="eastAsia"/>
                <w:color w:val="000000"/>
                <w:kern w:val="0"/>
                <w:szCs w:val="21"/>
                <w:vertAlign w:val="subscript"/>
              </w:rPr>
              <w:t>42</w:t>
            </w:r>
          </w:p>
        </w:tc>
      </w:tr>
      <w:tr w:rsidR="00842065">
        <w:trPr>
          <w:trHeight w:val="285"/>
        </w:trPr>
        <w:tc>
          <w:tcPr>
            <w:tcW w:w="63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2006</w:t>
            </w:r>
          </w:p>
        </w:tc>
        <w:tc>
          <w:tcPr>
            <w:tcW w:w="1701"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4029.21 </w:t>
            </w:r>
          </w:p>
        </w:tc>
        <w:tc>
          <w:tcPr>
            <w:tcW w:w="1065"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0.56 </w:t>
            </w:r>
          </w:p>
        </w:tc>
        <w:tc>
          <w:tcPr>
            <w:tcW w:w="919"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0.46 </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Times New Roman"/>
                <w:color w:val="000000"/>
                <w:kern w:val="0"/>
                <w:szCs w:val="21"/>
              </w:rPr>
            </w:pPr>
            <w:r>
              <w:rPr>
                <w:rFonts w:asciiTheme="minorEastAsia" w:hAnsiTheme="minorEastAsia" w:cs="Times New Roman"/>
                <w:color w:val="000000"/>
                <w:kern w:val="0"/>
                <w:szCs w:val="21"/>
              </w:rPr>
              <w:t xml:space="preserve">35.05 </w:t>
            </w:r>
          </w:p>
        </w:tc>
        <w:tc>
          <w:tcPr>
            <w:tcW w:w="1417" w:type="dxa"/>
            <w:gridSpan w:val="2"/>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0.34 </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20.21 </w:t>
            </w:r>
          </w:p>
        </w:tc>
        <w:tc>
          <w:tcPr>
            <w:tcW w:w="992"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12179</w:t>
            </w:r>
          </w:p>
        </w:tc>
      </w:tr>
      <w:tr w:rsidR="00842065">
        <w:trPr>
          <w:trHeight w:val="285"/>
        </w:trPr>
        <w:tc>
          <w:tcPr>
            <w:tcW w:w="63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2007</w:t>
            </w:r>
          </w:p>
        </w:tc>
        <w:tc>
          <w:tcPr>
            <w:tcW w:w="1701"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4053.08 </w:t>
            </w:r>
          </w:p>
        </w:tc>
        <w:tc>
          <w:tcPr>
            <w:tcW w:w="1065"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0.56 </w:t>
            </w:r>
          </w:p>
        </w:tc>
        <w:tc>
          <w:tcPr>
            <w:tcW w:w="919"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0.50 </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Times New Roman"/>
                <w:color w:val="000000"/>
                <w:kern w:val="0"/>
                <w:szCs w:val="21"/>
              </w:rPr>
            </w:pPr>
            <w:r>
              <w:rPr>
                <w:rFonts w:asciiTheme="minorEastAsia" w:hAnsiTheme="minorEastAsia" w:cs="Times New Roman"/>
                <w:color w:val="000000"/>
                <w:kern w:val="0"/>
                <w:szCs w:val="21"/>
              </w:rPr>
              <w:t xml:space="preserve">35.43 </w:t>
            </w:r>
          </w:p>
        </w:tc>
        <w:tc>
          <w:tcPr>
            <w:tcW w:w="1417" w:type="dxa"/>
            <w:gridSpan w:val="2"/>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0.33 </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22.33 </w:t>
            </w:r>
          </w:p>
        </w:tc>
        <w:tc>
          <w:tcPr>
            <w:tcW w:w="992"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12673</w:t>
            </w:r>
          </w:p>
        </w:tc>
      </w:tr>
      <w:tr w:rsidR="00842065">
        <w:trPr>
          <w:trHeight w:val="285"/>
        </w:trPr>
        <w:tc>
          <w:tcPr>
            <w:tcW w:w="63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2008</w:t>
            </w:r>
          </w:p>
        </w:tc>
        <w:tc>
          <w:tcPr>
            <w:tcW w:w="1701"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4414.84 </w:t>
            </w:r>
          </w:p>
        </w:tc>
        <w:tc>
          <w:tcPr>
            <w:tcW w:w="1065"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0.56 </w:t>
            </w:r>
          </w:p>
        </w:tc>
        <w:tc>
          <w:tcPr>
            <w:tcW w:w="919"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0.50 </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Times New Roman"/>
                <w:color w:val="000000"/>
                <w:kern w:val="0"/>
                <w:szCs w:val="21"/>
              </w:rPr>
            </w:pPr>
            <w:r>
              <w:rPr>
                <w:rFonts w:asciiTheme="minorEastAsia" w:hAnsiTheme="minorEastAsia" w:cs="Times New Roman"/>
                <w:color w:val="000000"/>
                <w:kern w:val="0"/>
                <w:szCs w:val="21"/>
              </w:rPr>
              <w:t xml:space="preserve">35.67 </w:t>
            </w:r>
          </w:p>
        </w:tc>
        <w:tc>
          <w:tcPr>
            <w:tcW w:w="1417" w:type="dxa"/>
            <w:gridSpan w:val="2"/>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0.34 </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24.74 </w:t>
            </w:r>
          </w:p>
        </w:tc>
        <w:tc>
          <w:tcPr>
            <w:tcW w:w="992"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13313</w:t>
            </w:r>
          </w:p>
        </w:tc>
      </w:tr>
      <w:tr w:rsidR="00842065">
        <w:trPr>
          <w:trHeight w:val="285"/>
        </w:trPr>
        <w:tc>
          <w:tcPr>
            <w:tcW w:w="63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2009</w:t>
            </w:r>
          </w:p>
        </w:tc>
        <w:tc>
          <w:tcPr>
            <w:tcW w:w="1701"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4700.63 </w:t>
            </w:r>
          </w:p>
        </w:tc>
        <w:tc>
          <w:tcPr>
            <w:tcW w:w="1065"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0.56 </w:t>
            </w:r>
          </w:p>
        </w:tc>
        <w:tc>
          <w:tcPr>
            <w:tcW w:w="919"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0.51 </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Times New Roman"/>
                <w:color w:val="000000"/>
                <w:kern w:val="0"/>
                <w:szCs w:val="21"/>
              </w:rPr>
            </w:pPr>
            <w:r>
              <w:rPr>
                <w:rFonts w:asciiTheme="minorEastAsia" w:hAnsiTheme="minorEastAsia" w:cs="Times New Roman"/>
                <w:color w:val="000000"/>
                <w:kern w:val="0"/>
                <w:szCs w:val="21"/>
              </w:rPr>
              <w:t xml:space="preserve">36.07 </w:t>
            </w:r>
          </w:p>
        </w:tc>
        <w:tc>
          <w:tcPr>
            <w:tcW w:w="1417" w:type="dxa"/>
            <w:gridSpan w:val="2"/>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0.35 </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34.38 </w:t>
            </w:r>
          </w:p>
        </w:tc>
        <w:tc>
          <w:tcPr>
            <w:tcW w:w="992"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14071</w:t>
            </w:r>
          </w:p>
        </w:tc>
      </w:tr>
      <w:tr w:rsidR="00842065">
        <w:trPr>
          <w:trHeight w:val="285"/>
        </w:trPr>
        <w:tc>
          <w:tcPr>
            <w:tcW w:w="63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2010</w:t>
            </w:r>
          </w:p>
        </w:tc>
        <w:tc>
          <w:tcPr>
            <w:tcW w:w="1701"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4850.80 </w:t>
            </w:r>
          </w:p>
        </w:tc>
        <w:tc>
          <w:tcPr>
            <w:tcW w:w="1065"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0.55 </w:t>
            </w:r>
          </w:p>
        </w:tc>
        <w:tc>
          <w:tcPr>
            <w:tcW w:w="919"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0.45 </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Times New Roman"/>
                <w:color w:val="000000"/>
                <w:kern w:val="0"/>
                <w:szCs w:val="21"/>
              </w:rPr>
            </w:pPr>
            <w:r>
              <w:rPr>
                <w:rFonts w:asciiTheme="minorEastAsia" w:hAnsiTheme="minorEastAsia" w:cs="Times New Roman"/>
                <w:color w:val="000000"/>
                <w:kern w:val="0"/>
                <w:szCs w:val="21"/>
              </w:rPr>
              <w:t xml:space="preserve">37.62 </w:t>
            </w:r>
          </w:p>
        </w:tc>
        <w:tc>
          <w:tcPr>
            <w:tcW w:w="1417" w:type="dxa"/>
            <w:gridSpan w:val="2"/>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0.34 </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39.87 </w:t>
            </w:r>
          </w:p>
        </w:tc>
        <w:tc>
          <w:tcPr>
            <w:tcW w:w="992"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14828</w:t>
            </w:r>
          </w:p>
        </w:tc>
      </w:tr>
      <w:tr w:rsidR="00842065">
        <w:trPr>
          <w:trHeight w:val="285"/>
        </w:trPr>
        <w:tc>
          <w:tcPr>
            <w:tcW w:w="63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2011</w:t>
            </w:r>
          </w:p>
        </w:tc>
        <w:tc>
          <w:tcPr>
            <w:tcW w:w="1701"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5006.63 </w:t>
            </w:r>
          </w:p>
        </w:tc>
        <w:tc>
          <w:tcPr>
            <w:tcW w:w="1065"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0.54 </w:t>
            </w:r>
          </w:p>
        </w:tc>
        <w:tc>
          <w:tcPr>
            <w:tcW w:w="919"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0.45 </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Times New Roman"/>
                <w:color w:val="000000"/>
                <w:kern w:val="0"/>
                <w:szCs w:val="21"/>
              </w:rPr>
            </w:pPr>
            <w:r>
              <w:rPr>
                <w:rFonts w:asciiTheme="minorEastAsia" w:hAnsiTheme="minorEastAsia" w:cs="Times New Roman"/>
                <w:color w:val="000000"/>
                <w:kern w:val="0"/>
                <w:szCs w:val="21"/>
              </w:rPr>
              <w:t xml:space="preserve">38.70 </w:t>
            </w:r>
          </w:p>
        </w:tc>
        <w:tc>
          <w:tcPr>
            <w:tcW w:w="1417" w:type="dxa"/>
            <w:gridSpan w:val="2"/>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0.35 </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44.58 </w:t>
            </w:r>
          </w:p>
        </w:tc>
        <w:tc>
          <w:tcPr>
            <w:tcW w:w="992"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15647</w:t>
            </w:r>
          </w:p>
        </w:tc>
      </w:tr>
      <w:tr w:rsidR="00842065">
        <w:trPr>
          <w:trHeight w:val="285"/>
        </w:trPr>
        <w:tc>
          <w:tcPr>
            <w:tcW w:w="63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2012</w:t>
            </w:r>
          </w:p>
        </w:tc>
        <w:tc>
          <w:tcPr>
            <w:tcW w:w="1701"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5144.16 </w:t>
            </w:r>
          </w:p>
        </w:tc>
        <w:tc>
          <w:tcPr>
            <w:tcW w:w="1065"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0.53 </w:t>
            </w:r>
          </w:p>
        </w:tc>
        <w:tc>
          <w:tcPr>
            <w:tcW w:w="919"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0.45 </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Times New Roman"/>
                <w:color w:val="000000"/>
                <w:kern w:val="0"/>
                <w:szCs w:val="21"/>
              </w:rPr>
            </w:pPr>
            <w:r>
              <w:rPr>
                <w:rFonts w:asciiTheme="minorEastAsia" w:hAnsiTheme="minorEastAsia" w:cs="Times New Roman"/>
                <w:color w:val="000000"/>
                <w:kern w:val="0"/>
                <w:szCs w:val="21"/>
              </w:rPr>
              <w:t xml:space="preserve">40.00 </w:t>
            </w:r>
          </w:p>
        </w:tc>
        <w:tc>
          <w:tcPr>
            <w:tcW w:w="1417" w:type="dxa"/>
            <w:gridSpan w:val="2"/>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0.35 </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42.31 </w:t>
            </w:r>
          </w:p>
        </w:tc>
        <w:tc>
          <w:tcPr>
            <w:tcW w:w="992"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21760</w:t>
            </w:r>
          </w:p>
        </w:tc>
      </w:tr>
      <w:tr w:rsidR="00842065">
        <w:trPr>
          <w:trHeight w:val="285"/>
        </w:trPr>
        <w:tc>
          <w:tcPr>
            <w:tcW w:w="63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2013</w:t>
            </w:r>
          </w:p>
        </w:tc>
        <w:tc>
          <w:tcPr>
            <w:tcW w:w="1701"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5367.37 </w:t>
            </w:r>
          </w:p>
        </w:tc>
        <w:tc>
          <w:tcPr>
            <w:tcW w:w="1065"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0.51 </w:t>
            </w:r>
          </w:p>
        </w:tc>
        <w:tc>
          <w:tcPr>
            <w:tcW w:w="919"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0.45 </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Times New Roman"/>
                <w:color w:val="000000"/>
                <w:kern w:val="0"/>
                <w:szCs w:val="21"/>
              </w:rPr>
            </w:pPr>
            <w:r>
              <w:rPr>
                <w:rFonts w:asciiTheme="minorEastAsia" w:hAnsiTheme="minorEastAsia" w:cs="Times New Roman"/>
                <w:color w:val="000000"/>
                <w:kern w:val="0"/>
                <w:szCs w:val="21"/>
              </w:rPr>
              <w:t xml:space="preserve">42.60 </w:t>
            </w:r>
          </w:p>
        </w:tc>
        <w:tc>
          <w:tcPr>
            <w:tcW w:w="1417" w:type="dxa"/>
            <w:gridSpan w:val="2"/>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0.35 </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42.50 </w:t>
            </w:r>
          </w:p>
        </w:tc>
        <w:tc>
          <w:tcPr>
            <w:tcW w:w="992"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22924</w:t>
            </w:r>
          </w:p>
        </w:tc>
      </w:tr>
      <w:tr w:rsidR="00842065">
        <w:trPr>
          <w:trHeight w:val="285"/>
        </w:trPr>
        <w:tc>
          <w:tcPr>
            <w:tcW w:w="63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2014</w:t>
            </w:r>
          </w:p>
        </w:tc>
        <w:tc>
          <w:tcPr>
            <w:tcW w:w="1701"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5469.49 </w:t>
            </w:r>
          </w:p>
        </w:tc>
        <w:tc>
          <w:tcPr>
            <w:tcW w:w="1065"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0.51 </w:t>
            </w:r>
          </w:p>
        </w:tc>
        <w:tc>
          <w:tcPr>
            <w:tcW w:w="919"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0.45 </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Times New Roman"/>
                <w:color w:val="000000"/>
                <w:kern w:val="0"/>
                <w:szCs w:val="21"/>
              </w:rPr>
            </w:pPr>
            <w:r>
              <w:rPr>
                <w:rFonts w:asciiTheme="minorEastAsia" w:hAnsiTheme="minorEastAsia" w:cs="Times New Roman"/>
                <w:color w:val="000000"/>
                <w:kern w:val="0"/>
                <w:szCs w:val="21"/>
              </w:rPr>
              <w:t xml:space="preserve">42.86 </w:t>
            </w:r>
          </w:p>
        </w:tc>
        <w:tc>
          <w:tcPr>
            <w:tcW w:w="1417" w:type="dxa"/>
            <w:gridSpan w:val="2"/>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0.36 </w:t>
            </w:r>
          </w:p>
        </w:tc>
        <w:tc>
          <w:tcPr>
            <w:tcW w:w="127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45.13 </w:t>
            </w:r>
          </w:p>
        </w:tc>
        <w:tc>
          <w:tcPr>
            <w:tcW w:w="992"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27138</w:t>
            </w:r>
          </w:p>
        </w:tc>
      </w:tr>
      <w:tr w:rsidR="00842065">
        <w:trPr>
          <w:trHeight w:val="420"/>
        </w:trPr>
        <w:tc>
          <w:tcPr>
            <w:tcW w:w="636" w:type="dxa"/>
            <w:tcBorders>
              <w:top w:val="nil"/>
              <w:left w:val="nil"/>
              <w:bottom w:val="single" w:sz="12"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2015</w:t>
            </w:r>
          </w:p>
        </w:tc>
        <w:tc>
          <w:tcPr>
            <w:tcW w:w="1701" w:type="dxa"/>
            <w:tcBorders>
              <w:top w:val="nil"/>
              <w:left w:val="nil"/>
              <w:bottom w:val="single" w:sz="12"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5711.53 </w:t>
            </w:r>
          </w:p>
        </w:tc>
        <w:tc>
          <w:tcPr>
            <w:tcW w:w="1065" w:type="dxa"/>
            <w:tcBorders>
              <w:top w:val="nil"/>
              <w:left w:val="nil"/>
              <w:bottom w:val="single" w:sz="12"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0.50 </w:t>
            </w:r>
          </w:p>
        </w:tc>
        <w:tc>
          <w:tcPr>
            <w:tcW w:w="919" w:type="dxa"/>
            <w:tcBorders>
              <w:top w:val="nil"/>
              <w:left w:val="nil"/>
              <w:bottom w:val="single" w:sz="12"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0.45 </w:t>
            </w:r>
          </w:p>
        </w:tc>
        <w:tc>
          <w:tcPr>
            <w:tcW w:w="1276" w:type="dxa"/>
            <w:tcBorders>
              <w:top w:val="nil"/>
              <w:left w:val="nil"/>
              <w:bottom w:val="single" w:sz="12"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Times New Roman"/>
                <w:color w:val="000000"/>
                <w:kern w:val="0"/>
                <w:szCs w:val="21"/>
              </w:rPr>
            </w:pPr>
            <w:r>
              <w:rPr>
                <w:rFonts w:asciiTheme="minorEastAsia" w:hAnsiTheme="minorEastAsia" w:cs="Times New Roman"/>
                <w:color w:val="000000"/>
                <w:kern w:val="0"/>
                <w:szCs w:val="21"/>
              </w:rPr>
              <w:t xml:space="preserve">43.89 </w:t>
            </w:r>
          </w:p>
        </w:tc>
        <w:tc>
          <w:tcPr>
            <w:tcW w:w="1417" w:type="dxa"/>
            <w:gridSpan w:val="2"/>
            <w:tcBorders>
              <w:top w:val="nil"/>
              <w:left w:val="nil"/>
              <w:bottom w:val="single" w:sz="12"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0.37 </w:t>
            </w:r>
          </w:p>
        </w:tc>
        <w:tc>
          <w:tcPr>
            <w:tcW w:w="1276" w:type="dxa"/>
            <w:tcBorders>
              <w:top w:val="nil"/>
              <w:left w:val="nil"/>
              <w:bottom w:val="single" w:sz="12"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50.11 </w:t>
            </w:r>
          </w:p>
        </w:tc>
        <w:tc>
          <w:tcPr>
            <w:tcW w:w="992" w:type="dxa"/>
            <w:tcBorders>
              <w:top w:val="nil"/>
              <w:left w:val="nil"/>
              <w:bottom w:val="single" w:sz="12"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29241</w:t>
            </w:r>
          </w:p>
        </w:tc>
      </w:tr>
    </w:tbl>
    <w:p w:rsidR="00842065" w:rsidRDefault="00703140">
      <w:pPr>
        <w:ind w:firstLineChars="200" w:firstLine="420"/>
        <w:rPr>
          <w:rFonts w:asciiTheme="minorEastAsia" w:hAnsiTheme="minorEastAsia" w:cs="宋体"/>
          <w:kern w:val="0"/>
          <w:szCs w:val="21"/>
        </w:rPr>
      </w:pPr>
      <w:r>
        <w:rPr>
          <w:rFonts w:asciiTheme="minorEastAsia" w:hAnsiTheme="minorEastAsia" w:cs="宋体" w:hint="eastAsia"/>
          <w:kern w:val="0"/>
          <w:szCs w:val="21"/>
        </w:rPr>
        <w:t>为了消除不同指标量纲对研究模型的影响，本文先对表5的数据进行无量纲化处理</w:t>
      </w:r>
      <w:r w:rsidRPr="00586021">
        <w:rPr>
          <w:rFonts w:asciiTheme="minorEastAsia" w:hAnsiTheme="minorEastAsia" w:cs="宋体"/>
          <w:kern w:val="0"/>
          <w:position w:val="-32"/>
          <w:szCs w:val="21"/>
        </w:rPr>
        <w:object w:dxaOrig="885" w:dyaOrig="765">
          <v:shape id="_x0000_i1071" type="#_x0000_t75" style="width:44.25pt;height:38.25pt" o:ole="">
            <v:imagedata r:id="rId92" o:title=""/>
          </v:shape>
          <o:OLEObject Type="Embed" ProgID="Equation.DSMT4" ShapeID="_x0000_i1071" DrawAspect="Content" ObjectID="_1572419998" r:id="rId93"/>
        </w:object>
      </w:r>
      <w:r>
        <w:rPr>
          <w:rFonts w:asciiTheme="minorEastAsia" w:hAnsiTheme="minorEastAsia" w:cs="宋体" w:hint="eastAsia"/>
          <w:kern w:val="0"/>
          <w:szCs w:val="21"/>
        </w:rPr>
        <w:t>（</w:t>
      </w:r>
      <w:r w:rsidRPr="00586021">
        <w:rPr>
          <w:rFonts w:asciiTheme="minorEastAsia" w:hAnsiTheme="minorEastAsia" w:cs="宋体"/>
          <w:kern w:val="0"/>
          <w:position w:val="-10"/>
          <w:szCs w:val="21"/>
        </w:rPr>
        <w:object w:dxaOrig="1260" w:dyaOrig="315">
          <v:shape id="_x0000_i1072" type="#_x0000_t75" style="width:63pt;height:15.75pt" o:ole="">
            <v:imagedata r:id="rId94" o:title=""/>
          </v:shape>
          <o:OLEObject Type="Embed" ProgID="Equation.DSMT4" ShapeID="_x0000_i1072" DrawAspect="Content" ObjectID="_1572419999" r:id="rId95"/>
        </w:object>
      </w:r>
      <w:r>
        <w:rPr>
          <w:rFonts w:asciiTheme="minorEastAsia" w:hAnsiTheme="minorEastAsia" w:cs="宋体" w:hint="eastAsia"/>
          <w:kern w:val="0"/>
          <w:szCs w:val="21"/>
        </w:rPr>
        <w:t>），然后根据公式</w:t>
      </w:r>
      <w:r w:rsidRPr="00586021">
        <w:rPr>
          <w:rFonts w:asciiTheme="minorEastAsia" w:hAnsiTheme="minorEastAsia" w:cs="宋体"/>
          <w:kern w:val="0"/>
          <w:position w:val="-12"/>
          <w:szCs w:val="21"/>
        </w:rPr>
        <w:object w:dxaOrig="1605" w:dyaOrig="360">
          <v:shape id="_x0000_i1073" type="#_x0000_t75" style="width:80.25pt;height:18pt" o:ole="">
            <v:imagedata r:id="rId96" o:title=""/>
          </v:shape>
          <o:OLEObject Type="Embed" ProgID="Equation.DSMT4" ShapeID="_x0000_i1073" DrawAspect="Content" ObjectID="_1572420000" r:id="rId97"/>
        </w:object>
      </w:r>
      <w:r>
        <w:rPr>
          <w:rFonts w:asciiTheme="minorEastAsia" w:hAnsiTheme="minorEastAsia" w:cs="宋体" w:hint="eastAsia"/>
          <w:kern w:val="0"/>
          <w:szCs w:val="21"/>
        </w:rPr>
        <w:t>(</w:t>
      </w:r>
      <w:r w:rsidRPr="00586021">
        <w:rPr>
          <w:rFonts w:asciiTheme="minorEastAsia" w:hAnsiTheme="minorEastAsia" w:cs="宋体"/>
          <w:kern w:val="0"/>
          <w:position w:val="-10"/>
          <w:szCs w:val="21"/>
        </w:rPr>
        <w:object w:dxaOrig="945" w:dyaOrig="315">
          <v:shape id="_x0000_i1074" type="#_x0000_t75" style="width:47.25pt;height:15.75pt" o:ole="">
            <v:imagedata r:id="rId98" o:title=""/>
          </v:shape>
          <o:OLEObject Type="Embed" ProgID="Equation.DSMT4" ShapeID="_x0000_i1074" DrawAspect="Content" ObjectID="_1572420001" r:id="rId99"/>
        </w:object>
      </w:r>
      <w:r>
        <w:rPr>
          <w:rFonts w:asciiTheme="minorEastAsia" w:hAnsiTheme="minorEastAsia" w:cs="宋体" w:hint="eastAsia"/>
          <w:kern w:val="0"/>
          <w:szCs w:val="21"/>
        </w:rPr>
        <w:t>)分别对工业化、服务业和科技创新内部指标进行合成，得到工业化、服务业和科技创新动力综合指数，它们与农业现代化的衡量指标——人均农业机械总动力一起成为影响新型城镇化发展的动力机制。用变量A</w:t>
      </w:r>
      <w:r>
        <w:rPr>
          <w:rFonts w:asciiTheme="minorEastAsia" w:hAnsiTheme="minorEastAsia" w:cs="宋体" w:hint="eastAsia"/>
          <w:kern w:val="0"/>
          <w:szCs w:val="21"/>
          <w:vertAlign w:val="subscript"/>
        </w:rPr>
        <w:t>0</w:t>
      </w:r>
      <w:r>
        <w:rPr>
          <w:rFonts w:asciiTheme="minorEastAsia" w:hAnsiTheme="minorEastAsia" w:cs="宋体" w:hint="eastAsia"/>
          <w:kern w:val="0"/>
          <w:szCs w:val="21"/>
        </w:rPr>
        <w:t>代表2006-2015年扬州市新型城镇化发展质量静态评价综合得分，分别计算它与四个动力因子A</w:t>
      </w:r>
      <w:r>
        <w:rPr>
          <w:rFonts w:asciiTheme="minorEastAsia" w:hAnsiTheme="minorEastAsia" w:cs="宋体" w:hint="eastAsia"/>
          <w:kern w:val="0"/>
          <w:szCs w:val="21"/>
          <w:vertAlign w:val="subscript"/>
        </w:rPr>
        <w:t>i</w:t>
      </w:r>
      <w:r>
        <w:rPr>
          <w:rFonts w:asciiTheme="minorEastAsia" w:hAnsiTheme="minorEastAsia" w:cs="宋体" w:hint="eastAsia"/>
          <w:kern w:val="0"/>
          <w:szCs w:val="21"/>
        </w:rPr>
        <w:t>(</w:t>
      </w:r>
      <w:r w:rsidRPr="00586021">
        <w:rPr>
          <w:rFonts w:asciiTheme="minorEastAsia" w:hAnsiTheme="minorEastAsia" w:cs="宋体"/>
          <w:kern w:val="0"/>
          <w:position w:val="-10"/>
          <w:szCs w:val="21"/>
        </w:rPr>
        <w:object w:dxaOrig="975" w:dyaOrig="315">
          <v:shape id="_x0000_i1075" type="#_x0000_t75" style="width:48.75pt;height:15.75pt" o:ole="">
            <v:imagedata r:id="rId100" o:title=""/>
          </v:shape>
          <o:OLEObject Type="Embed" ProgID="Equation.DSMT4" ShapeID="_x0000_i1075" DrawAspect="Content" ObjectID="_1572420002" r:id="rId101"/>
        </w:object>
      </w:r>
      <w:r>
        <w:rPr>
          <w:rFonts w:asciiTheme="minorEastAsia" w:hAnsiTheme="minorEastAsia" w:cs="宋体" w:hint="eastAsia"/>
          <w:kern w:val="0"/>
          <w:szCs w:val="21"/>
        </w:rPr>
        <w:t>)的灰色关联度</w:t>
      </w:r>
      <w:r>
        <w:rPr>
          <w:rFonts w:asciiTheme="minorEastAsia" w:hAnsiTheme="minorEastAsia" w:cs="宋体" w:hint="eastAsia"/>
          <w:kern w:val="0"/>
          <w:szCs w:val="21"/>
          <w:vertAlign w:val="superscript"/>
        </w:rPr>
        <w:t>[10]</w:t>
      </w:r>
      <w:r>
        <w:rPr>
          <w:rFonts w:asciiTheme="minorEastAsia" w:hAnsiTheme="minorEastAsia" w:cs="宋体" w:hint="eastAsia"/>
          <w:kern w:val="0"/>
          <w:szCs w:val="21"/>
        </w:rPr>
        <w:t>。</w:t>
      </w:r>
    </w:p>
    <w:p w:rsidR="00842065" w:rsidRDefault="00703140">
      <w:pPr>
        <w:spacing w:line="4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由于关联系数的计算中带有绝对值符号，不能区别因素之间的关联性是正关联还是负关联，所以记</w:t>
      </w:r>
    </w:p>
    <w:p w:rsidR="00842065" w:rsidRDefault="00703140">
      <w:pPr>
        <w:ind w:firstLineChars="200" w:firstLine="420"/>
        <w:jc w:val="center"/>
        <w:rPr>
          <w:rFonts w:asciiTheme="minorEastAsia" w:hAnsiTheme="minorEastAsia" w:cs="宋体"/>
          <w:kern w:val="0"/>
          <w:szCs w:val="21"/>
        </w:rPr>
      </w:pPr>
      <w:r w:rsidRPr="00586021">
        <w:rPr>
          <w:rFonts w:asciiTheme="minorEastAsia" w:hAnsiTheme="minorEastAsia" w:cs="宋体"/>
          <w:kern w:val="0"/>
          <w:position w:val="-28"/>
          <w:szCs w:val="21"/>
        </w:rPr>
        <w:object w:dxaOrig="2925" w:dyaOrig="675">
          <v:shape id="_x0000_i1076" type="#_x0000_t75" style="width:146.25pt;height:33.75pt" o:ole="">
            <v:imagedata r:id="rId102" o:title=""/>
          </v:shape>
          <o:OLEObject Type="Embed" ProgID="Equation.DSMT4" ShapeID="_x0000_i1076" DrawAspect="Content" ObjectID="_1572420003" r:id="rId103"/>
        </w:object>
      </w:r>
      <w:r w:rsidRPr="00586021">
        <w:rPr>
          <w:rFonts w:asciiTheme="minorEastAsia" w:hAnsiTheme="minorEastAsia" w:cs="宋体"/>
          <w:kern w:val="0"/>
          <w:position w:val="-10"/>
          <w:szCs w:val="21"/>
        </w:rPr>
        <w:object w:dxaOrig="1335" w:dyaOrig="315">
          <v:shape id="_x0000_i1077" type="#_x0000_t75" style="width:66.75pt;height:15.75pt" o:ole="">
            <v:imagedata r:id="rId104" o:title=""/>
          </v:shape>
          <o:OLEObject Type="Embed" ProgID="Equation.DSMT4" ShapeID="_x0000_i1077" DrawAspect="Content" ObjectID="_1572420004" r:id="rId105"/>
        </w:object>
      </w:r>
    </w:p>
    <w:p w:rsidR="00842065" w:rsidRDefault="00703140">
      <w:pPr>
        <w:spacing w:line="4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当</w:t>
      </w:r>
      <w:r w:rsidRPr="00586021">
        <w:rPr>
          <w:rFonts w:asciiTheme="minorEastAsia" w:hAnsiTheme="minorEastAsia" w:cs="宋体"/>
          <w:kern w:val="0"/>
          <w:position w:val="-14"/>
          <w:szCs w:val="21"/>
        </w:rPr>
        <w:object w:dxaOrig="1815" w:dyaOrig="375">
          <v:shape id="_x0000_i1078" type="#_x0000_t75" style="width:90.75pt;height:18.75pt" o:ole="">
            <v:imagedata r:id="rId106" o:title=""/>
          </v:shape>
          <o:OLEObject Type="Embed" ProgID="Equation.DSMT4" ShapeID="_x0000_i1078" DrawAspect="Content" ObjectID="_1572420005" r:id="rId107"/>
        </w:object>
      </w:r>
      <w:r>
        <w:rPr>
          <w:rFonts w:asciiTheme="minorEastAsia" w:hAnsiTheme="minorEastAsia" w:cs="宋体" w:hint="eastAsia"/>
          <w:kern w:val="0"/>
          <w:szCs w:val="21"/>
        </w:rPr>
        <w:t>时，</w:t>
      </w:r>
      <w:r w:rsidRPr="00586021">
        <w:rPr>
          <w:rFonts w:asciiTheme="minorEastAsia" w:hAnsiTheme="minorEastAsia" w:cs="宋体"/>
          <w:kern w:val="0"/>
          <w:position w:val="-12"/>
          <w:szCs w:val="21"/>
        </w:rPr>
        <w:object w:dxaOrig="255" w:dyaOrig="360">
          <v:shape id="_x0000_i1079" type="#_x0000_t75" style="width:12.75pt;height:18pt" o:ole="">
            <v:imagedata r:id="rId108" o:title=""/>
          </v:shape>
          <o:OLEObject Type="Embed" ProgID="Equation.DSMT4" ShapeID="_x0000_i1079" DrawAspect="Content" ObjectID="_1572420006" r:id="rId109"/>
        </w:object>
      </w:r>
      <w:r>
        <w:rPr>
          <w:rFonts w:asciiTheme="minorEastAsia" w:hAnsiTheme="minorEastAsia" w:cs="宋体" w:hint="eastAsia"/>
          <w:kern w:val="0"/>
          <w:szCs w:val="21"/>
        </w:rPr>
        <w:t>和</w:t>
      </w:r>
      <w:r w:rsidRPr="00586021">
        <w:rPr>
          <w:rFonts w:asciiTheme="minorEastAsia" w:hAnsiTheme="minorEastAsia" w:cs="宋体"/>
          <w:kern w:val="0"/>
          <w:position w:val="-14"/>
          <w:szCs w:val="21"/>
        </w:rPr>
        <w:object w:dxaOrig="300" w:dyaOrig="375">
          <v:shape id="_x0000_i1080" type="#_x0000_t75" style="width:15pt;height:18.75pt" o:ole="">
            <v:imagedata r:id="rId110" o:title=""/>
          </v:shape>
          <o:OLEObject Type="Embed" ProgID="Equation.DSMT4" ShapeID="_x0000_i1080" DrawAspect="Content" ObjectID="_1572420007" r:id="rId111"/>
        </w:object>
      </w:r>
      <w:r>
        <w:rPr>
          <w:rFonts w:asciiTheme="minorEastAsia" w:hAnsiTheme="minorEastAsia" w:cs="宋体"/>
          <w:kern w:val="0"/>
          <w:szCs w:val="21"/>
        </w:rPr>
        <w:t>是</w:t>
      </w:r>
      <w:r>
        <w:rPr>
          <w:rFonts w:asciiTheme="minorEastAsia" w:hAnsiTheme="minorEastAsia" w:cs="宋体" w:hint="eastAsia"/>
          <w:kern w:val="0"/>
          <w:szCs w:val="21"/>
        </w:rPr>
        <w:t>正关联的，当</w:t>
      </w:r>
      <w:r w:rsidRPr="00586021">
        <w:rPr>
          <w:rFonts w:asciiTheme="minorEastAsia" w:hAnsiTheme="minorEastAsia" w:cs="宋体"/>
          <w:kern w:val="0"/>
          <w:position w:val="-14"/>
          <w:szCs w:val="21"/>
        </w:rPr>
        <w:object w:dxaOrig="1965" w:dyaOrig="375">
          <v:shape id="_x0000_i1081" type="#_x0000_t75" style="width:98.25pt;height:18.75pt" o:ole="">
            <v:imagedata r:id="rId112" o:title=""/>
          </v:shape>
          <o:OLEObject Type="Embed" ProgID="Equation.DSMT4" ShapeID="_x0000_i1081" DrawAspect="Content" ObjectID="_1572420008" r:id="rId113"/>
        </w:object>
      </w:r>
      <w:r>
        <w:rPr>
          <w:rFonts w:asciiTheme="minorEastAsia" w:hAnsiTheme="minorEastAsia" w:cs="宋体" w:hint="eastAsia"/>
          <w:kern w:val="0"/>
          <w:szCs w:val="21"/>
        </w:rPr>
        <w:t>时，</w:t>
      </w:r>
      <w:r w:rsidRPr="00586021">
        <w:rPr>
          <w:rFonts w:asciiTheme="minorEastAsia" w:hAnsiTheme="minorEastAsia" w:cs="宋体"/>
          <w:kern w:val="0"/>
          <w:position w:val="-12"/>
          <w:szCs w:val="21"/>
        </w:rPr>
        <w:object w:dxaOrig="255" w:dyaOrig="360">
          <v:shape id="_x0000_i1082" type="#_x0000_t75" style="width:12.75pt;height:18pt" o:ole="">
            <v:imagedata r:id="rId108" o:title=""/>
          </v:shape>
          <o:OLEObject Type="Embed" ProgID="Equation.DSMT4" ShapeID="_x0000_i1082" DrawAspect="Content" ObjectID="_1572420009" r:id="rId114"/>
        </w:object>
      </w:r>
      <w:r>
        <w:rPr>
          <w:rFonts w:asciiTheme="minorEastAsia" w:hAnsiTheme="minorEastAsia" w:cs="宋体" w:hint="eastAsia"/>
          <w:kern w:val="0"/>
          <w:szCs w:val="21"/>
        </w:rPr>
        <w:t>和</w:t>
      </w:r>
      <w:r w:rsidRPr="00586021">
        <w:rPr>
          <w:rFonts w:asciiTheme="minorEastAsia" w:hAnsiTheme="minorEastAsia" w:cs="宋体"/>
          <w:kern w:val="0"/>
          <w:position w:val="-14"/>
          <w:szCs w:val="21"/>
        </w:rPr>
        <w:object w:dxaOrig="300" w:dyaOrig="375">
          <v:shape id="_x0000_i1083" type="#_x0000_t75" style="width:15pt;height:18.75pt" o:ole="">
            <v:imagedata r:id="rId110" o:title=""/>
          </v:shape>
          <o:OLEObject Type="Embed" ProgID="Equation.DSMT4" ShapeID="_x0000_i1083" DrawAspect="Content" ObjectID="_1572420010" r:id="rId115"/>
        </w:object>
      </w:r>
      <w:r>
        <w:rPr>
          <w:rFonts w:asciiTheme="minorEastAsia" w:hAnsiTheme="minorEastAsia" w:cs="宋体"/>
          <w:kern w:val="0"/>
          <w:szCs w:val="21"/>
        </w:rPr>
        <w:t>是</w:t>
      </w:r>
      <w:r>
        <w:rPr>
          <w:rFonts w:asciiTheme="minorEastAsia" w:hAnsiTheme="minorEastAsia" w:cs="宋体" w:hint="eastAsia"/>
          <w:kern w:val="0"/>
          <w:szCs w:val="21"/>
        </w:rPr>
        <w:t>负关联的（见表6）。</w:t>
      </w:r>
    </w:p>
    <w:p w:rsidR="00842065" w:rsidRDefault="00703140">
      <w:pPr>
        <w:spacing w:line="400" w:lineRule="exact"/>
        <w:ind w:firstLineChars="200" w:firstLine="420"/>
        <w:jc w:val="center"/>
        <w:rPr>
          <w:rFonts w:asciiTheme="minorEastAsia" w:hAnsiTheme="minorEastAsia" w:cs="宋体"/>
          <w:kern w:val="0"/>
          <w:szCs w:val="21"/>
        </w:rPr>
      </w:pPr>
      <w:r>
        <w:rPr>
          <w:rFonts w:asciiTheme="minorEastAsia" w:hAnsiTheme="minorEastAsia" w:cs="宋体" w:hint="eastAsia"/>
          <w:kern w:val="0"/>
          <w:szCs w:val="21"/>
        </w:rPr>
        <w:t>表6 各动力因子与新型城镇化的灰色关联度与关联性（</w:t>
      </w:r>
      <w:r w:rsidRPr="00586021">
        <w:rPr>
          <w:rFonts w:asciiTheme="minorEastAsia" w:hAnsiTheme="minorEastAsia" w:cs="宋体"/>
          <w:kern w:val="0"/>
          <w:position w:val="-10"/>
          <w:szCs w:val="21"/>
        </w:rPr>
        <w:object w:dxaOrig="765" w:dyaOrig="315">
          <v:shape id="_x0000_i1084" type="#_x0000_t75" style="width:38.25pt;height:15.75pt" o:ole="">
            <v:imagedata r:id="rId116" o:title=""/>
          </v:shape>
          <o:OLEObject Type="Embed" ProgID="Equation.DSMT4" ShapeID="_x0000_i1084" DrawAspect="Content" ObjectID="_1572420011" r:id="rId117"/>
        </w:object>
      </w:r>
      <w:r>
        <w:rPr>
          <w:rFonts w:asciiTheme="minorEastAsia" w:hAnsiTheme="minorEastAsia" w:cs="宋体" w:hint="eastAsia"/>
          <w:kern w:val="0"/>
          <w:szCs w:val="21"/>
        </w:rPr>
        <w:t>）</w:t>
      </w:r>
    </w:p>
    <w:tbl>
      <w:tblPr>
        <w:tblW w:w="6740" w:type="dxa"/>
        <w:jc w:val="center"/>
        <w:tblInd w:w="93" w:type="dxa"/>
        <w:tblLayout w:type="fixed"/>
        <w:tblLook w:val="04A0"/>
      </w:tblPr>
      <w:tblGrid>
        <w:gridCol w:w="1440"/>
        <w:gridCol w:w="1463"/>
        <w:gridCol w:w="1134"/>
        <w:gridCol w:w="1417"/>
        <w:gridCol w:w="1286"/>
      </w:tblGrid>
      <w:tr w:rsidR="00842065">
        <w:trPr>
          <w:trHeight w:val="285"/>
          <w:jc w:val="center"/>
        </w:trPr>
        <w:tc>
          <w:tcPr>
            <w:tcW w:w="1440" w:type="dxa"/>
            <w:tcBorders>
              <w:top w:val="single" w:sz="12" w:space="0" w:color="auto"/>
              <w:left w:val="nil"/>
              <w:bottom w:val="single" w:sz="4"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1463" w:type="dxa"/>
            <w:tcBorders>
              <w:top w:val="single" w:sz="12" w:space="0" w:color="auto"/>
              <w:left w:val="nil"/>
              <w:bottom w:val="single" w:sz="4"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农业现代化</w:t>
            </w:r>
          </w:p>
        </w:tc>
        <w:tc>
          <w:tcPr>
            <w:tcW w:w="1134" w:type="dxa"/>
            <w:tcBorders>
              <w:top w:val="single" w:sz="12" w:space="0" w:color="auto"/>
              <w:left w:val="nil"/>
              <w:bottom w:val="single" w:sz="4"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工业化</w:t>
            </w:r>
          </w:p>
        </w:tc>
        <w:tc>
          <w:tcPr>
            <w:tcW w:w="1417" w:type="dxa"/>
            <w:tcBorders>
              <w:top w:val="single" w:sz="12" w:space="0" w:color="auto"/>
              <w:left w:val="nil"/>
              <w:bottom w:val="single" w:sz="4"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服务业</w:t>
            </w:r>
          </w:p>
        </w:tc>
        <w:tc>
          <w:tcPr>
            <w:tcW w:w="1286" w:type="dxa"/>
            <w:tcBorders>
              <w:top w:val="single" w:sz="12" w:space="0" w:color="auto"/>
              <w:left w:val="nil"/>
              <w:bottom w:val="single" w:sz="4"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科技创新</w:t>
            </w:r>
          </w:p>
        </w:tc>
      </w:tr>
      <w:tr w:rsidR="00842065">
        <w:trPr>
          <w:trHeight w:val="270"/>
          <w:jc w:val="center"/>
        </w:trPr>
        <w:tc>
          <w:tcPr>
            <w:tcW w:w="1440"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灰色关联度</w:t>
            </w:r>
          </w:p>
        </w:tc>
        <w:tc>
          <w:tcPr>
            <w:tcW w:w="1463"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0.6653</w:t>
            </w:r>
          </w:p>
        </w:tc>
        <w:tc>
          <w:tcPr>
            <w:tcW w:w="1134"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0.6209</w:t>
            </w:r>
          </w:p>
        </w:tc>
        <w:tc>
          <w:tcPr>
            <w:tcW w:w="1417"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0.6307</w:t>
            </w:r>
          </w:p>
        </w:tc>
        <w:tc>
          <w:tcPr>
            <w:tcW w:w="128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0.7928</w:t>
            </w:r>
          </w:p>
        </w:tc>
      </w:tr>
      <w:tr w:rsidR="00842065">
        <w:trPr>
          <w:trHeight w:val="270"/>
          <w:jc w:val="center"/>
        </w:trPr>
        <w:tc>
          <w:tcPr>
            <w:tcW w:w="1440"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排序</w:t>
            </w:r>
          </w:p>
        </w:tc>
        <w:tc>
          <w:tcPr>
            <w:tcW w:w="1463"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1134"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1417"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1286" w:type="dxa"/>
            <w:tcBorders>
              <w:top w:val="nil"/>
              <w:left w:val="nil"/>
              <w:bottom w:val="nil"/>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r>
      <w:tr w:rsidR="00842065">
        <w:trPr>
          <w:trHeight w:val="285"/>
          <w:jc w:val="center"/>
        </w:trPr>
        <w:tc>
          <w:tcPr>
            <w:tcW w:w="1440" w:type="dxa"/>
            <w:tcBorders>
              <w:top w:val="nil"/>
              <w:left w:val="nil"/>
              <w:bottom w:val="single" w:sz="12"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sidRPr="00586021">
              <w:rPr>
                <w:rFonts w:asciiTheme="minorEastAsia" w:hAnsiTheme="minorEastAsia" w:cs="宋体"/>
                <w:color w:val="000000"/>
                <w:kern w:val="0"/>
                <w:position w:val="-12"/>
                <w:szCs w:val="21"/>
              </w:rPr>
              <w:object w:dxaOrig="825" w:dyaOrig="360">
                <v:shape id="_x0000_i1085" type="#_x0000_t75" style="width:41.25pt;height:18pt" o:ole="">
                  <v:imagedata r:id="rId118" o:title=""/>
                </v:shape>
                <o:OLEObject Type="Embed" ProgID="Equation.DSMT4" ShapeID="_x0000_i1085" DrawAspect="Content" ObjectID="_1572420012" r:id="rId119"/>
              </w:object>
            </w:r>
            <w:r>
              <w:rPr>
                <w:rFonts w:asciiTheme="minorEastAsia" w:hAnsiTheme="minorEastAsia" w:cs="宋体" w:hint="eastAsia"/>
                <w:color w:val="000000"/>
                <w:kern w:val="0"/>
                <w:szCs w:val="21"/>
              </w:rPr>
              <w:t xml:space="preserve">　</w:t>
            </w:r>
          </w:p>
        </w:tc>
        <w:tc>
          <w:tcPr>
            <w:tcW w:w="1463" w:type="dxa"/>
            <w:tcBorders>
              <w:top w:val="nil"/>
              <w:left w:val="nil"/>
              <w:bottom w:val="single" w:sz="12"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134" w:type="dxa"/>
            <w:tcBorders>
              <w:top w:val="nil"/>
              <w:left w:val="nil"/>
              <w:bottom w:val="single" w:sz="12"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417" w:type="dxa"/>
            <w:tcBorders>
              <w:top w:val="nil"/>
              <w:left w:val="nil"/>
              <w:bottom w:val="single" w:sz="12"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286" w:type="dxa"/>
            <w:tcBorders>
              <w:top w:val="nil"/>
              <w:left w:val="nil"/>
              <w:bottom w:val="single" w:sz="12" w:space="0" w:color="auto"/>
              <w:right w:val="nil"/>
            </w:tcBorders>
            <w:shd w:val="clear" w:color="auto" w:fill="auto"/>
            <w:vAlign w:val="center"/>
          </w:tcPr>
          <w:p w:rsidR="00842065" w:rsidRDefault="00703140">
            <w:pPr>
              <w:widowControl/>
              <w:spacing w:line="40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r>
    </w:tbl>
    <w:p w:rsidR="00842065" w:rsidRDefault="00703140">
      <w:pPr>
        <w:spacing w:line="4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从灰色关联分析结果可以看出，影响新型城镇化发展质量的动力因素依次为科技创新、农业现代化、服务业、工业化。其中科技创新、农业现代化和服务业与新型城镇化发展质量正向关联，说明他们是扬州市新型城镇化水平提升的正向驱动因素，科技创新的推动力量最为显著。而工业化与新型城镇化发展质量负向关联，说明它是制约因素。四个动力因子对新型城镇化的因果关系并不是非常明显，说明影响新型城镇化的因素可能有很多，是一个综合的、长期的过程。</w:t>
      </w:r>
    </w:p>
    <w:p w:rsidR="00842065" w:rsidRDefault="00703140">
      <w:pPr>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三、结论与建议</w:t>
      </w:r>
    </w:p>
    <w:p w:rsidR="00842065" w:rsidRDefault="00703140">
      <w:pPr>
        <w:spacing w:line="4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本文根据扬州市新型城镇化发展的自身特点，从新型城镇化发展水平和效率两个维度着手，建立新型城镇化发展质量的静态综合评价指标体系对扬州市新型城镇化质量的水平按年度进行纵向综合评价，并建立动态效率评价指标体系对扬州市新型城镇化质量的效率进行动态评估。进一步运用灰色关联度模型，研究扬州新型城镇化发展质量背后的驱动机理。研究结果表明：扬州市新型城镇化发展质量</w:t>
      </w:r>
      <w:r>
        <w:rPr>
          <w:rFonts w:asciiTheme="minorEastAsia" w:hAnsiTheme="minorEastAsia" w:cs="宋体"/>
          <w:kern w:val="0"/>
          <w:szCs w:val="21"/>
        </w:rPr>
        <w:t>总体呈上升趋势</w:t>
      </w:r>
      <w:r>
        <w:rPr>
          <w:rFonts w:asciiTheme="minorEastAsia" w:hAnsiTheme="minorEastAsia" w:cs="宋体" w:hint="eastAsia"/>
          <w:kern w:val="0"/>
          <w:szCs w:val="21"/>
        </w:rPr>
        <w:t>，”十一五”期间增长较为缓慢，“十二五”期间呈快速增长；新型城镇化发展的动态效率虽然提升不显著，但整体朝着可持续方向前进；从动力因素来看，</w:t>
      </w:r>
      <w:r>
        <w:rPr>
          <w:rFonts w:asciiTheme="minorEastAsia" w:hAnsiTheme="minorEastAsia" w:cs="宋体"/>
          <w:kern w:val="0"/>
          <w:szCs w:val="21"/>
        </w:rPr>
        <w:t>科技创新</w:t>
      </w:r>
      <w:r>
        <w:rPr>
          <w:rFonts w:asciiTheme="minorEastAsia" w:hAnsiTheme="minorEastAsia" w:cs="宋体" w:hint="eastAsia"/>
          <w:kern w:val="0"/>
          <w:szCs w:val="21"/>
        </w:rPr>
        <w:t>、</w:t>
      </w:r>
      <w:r>
        <w:rPr>
          <w:rFonts w:asciiTheme="minorEastAsia" w:hAnsiTheme="minorEastAsia" w:cs="宋体"/>
          <w:kern w:val="0"/>
          <w:szCs w:val="21"/>
        </w:rPr>
        <w:t>农业现代化和现代服务业发展水平的不断提升是扬州新型城镇化</w:t>
      </w:r>
      <w:r>
        <w:rPr>
          <w:rFonts w:asciiTheme="minorEastAsia" w:hAnsiTheme="minorEastAsia" w:cs="宋体" w:hint="eastAsia"/>
          <w:kern w:val="0"/>
          <w:szCs w:val="21"/>
        </w:rPr>
        <w:t>发展</w:t>
      </w:r>
      <w:r>
        <w:rPr>
          <w:rFonts w:asciiTheme="minorEastAsia" w:hAnsiTheme="minorEastAsia" w:cs="宋体"/>
          <w:kern w:val="0"/>
          <w:szCs w:val="21"/>
        </w:rPr>
        <w:t>水平上升的驱动因素，而传统的工业化发展</w:t>
      </w:r>
      <w:r>
        <w:rPr>
          <w:rFonts w:asciiTheme="minorEastAsia" w:hAnsiTheme="minorEastAsia" w:cs="宋体" w:hint="eastAsia"/>
          <w:kern w:val="0"/>
          <w:szCs w:val="21"/>
        </w:rPr>
        <w:t>方</w:t>
      </w:r>
      <w:r>
        <w:rPr>
          <w:rFonts w:asciiTheme="minorEastAsia" w:hAnsiTheme="minorEastAsia" w:cs="宋体"/>
          <w:kern w:val="0"/>
          <w:szCs w:val="21"/>
        </w:rPr>
        <w:t>式是制约新型城镇化发展的因素。</w:t>
      </w:r>
    </w:p>
    <w:p w:rsidR="00842065" w:rsidRDefault="00703140">
      <w:pPr>
        <w:spacing w:line="400" w:lineRule="exact"/>
        <w:ind w:firstLineChars="200" w:firstLine="420"/>
        <w:rPr>
          <w:rFonts w:ascii="宋体" w:hAnsi="宋体" w:cs="宋体"/>
          <w:kern w:val="0"/>
          <w:sz w:val="28"/>
          <w:szCs w:val="28"/>
        </w:rPr>
      </w:pPr>
      <w:r>
        <w:rPr>
          <w:rFonts w:asciiTheme="minorEastAsia" w:hAnsiTheme="minorEastAsia" w:cs="宋体" w:hint="eastAsia"/>
          <w:kern w:val="0"/>
          <w:szCs w:val="21"/>
        </w:rPr>
        <w:t>实证研究发现科技创新对扬州市新型城镇化的驱动力最强，所以需要进一步提升科技创新产出和转化能力，真正将科技成果运用到新型城镇化建设中。新型城镇化需注重“以人为本”和提升城镇化质量，使得经济发展和土地节约、生态保护、低碳节能优化共生、同步协调发展。依</w:t>
      </w:r>
      <w:r>
        <w:rPr>
          <w:rFonts w:asciiTheme="minorEastAsia" w:hAnsiTheme="minorEastAsia" w:cs="宋体"/>
          <w:kern w:val="0"/>
          <w:szCs w:val="21"/>
        </w:rPr>
        <w:t>据经济</w:t>
      </w:r>
      <w:r>
        <w:rPr>
          <w:rFonts w:asciiTheme="minorEastAsia" w:hAnsiTheme="minorEastAsia" w:cs="宋体" w:hint="eastAsia"/>
          <w:kern w:val="0"/>
          <w:szCs w:val="21"/>
        </w:rPr>
        <w:t>条件、居住</w:t>
      </w:r>
      <w:r>
        <w:rPr>
          <w:rFonts w:asciiTheme="minorEastAsia" w:hAnsiTheme="minorEastAsia" w:cs="宋体"/>
          <w:kern w:val="0"/>
          <w:szCs w:val="21"/>
        </w:rPr>
        <w:t>环境</w:t>
      </w:r>
      <w:r>
        <w:rPr>
          <w:rFonts w:asciiTheme="minorEastAsia" w:hAnsiTheme="minorEastAsia" w:cs="宋体" w:hint="eastAsia"/>
          <w:kern w:val="0"/>
          <w:szCs w:val="21"/>
        </w:rPr>
        <w:t>、</w:t>
      </w:r>
      <w:r>
        <w:rPr>
          <w:rFonts w:asciiTheme="minorEastAsia" w:hAnsiTheme="minorEastAsia" w:cs="宋体"/>
          <w:kern w:val="0"/>
          <w:szCs w:val="21"/>
        </w:rPr>
        <w:t>人口现状、资源存储等的要求，因地制宜推动产业结构调整</w:t>
      </w:r>
      <w:r>
        <w:rPr>
          <w:rFonts w:asciiTheme="minorEastAsia" w:hAnsiTheme="minorEastAsia" w:cs="宋体" w:hint="eastAsia"/>
          <w:kern w:val="0"/>
          <w:szCs w:val="21"/>
        </w:rPr>
        <w:t>，</w:t>
      </w:r>
      <w:r>
        <w:rPr>
          <w:rFonts w:asciiTheme="minorEastAsia" w:hAnsiTheme="minorEastAsia" w:cs="宋体"/>
          <w:kern w:val="0"/>
          <w:szCs w:val="21"/>
        </w:rPr>
        <w:t>特别是二</w:t>
      </w:r>
      <w:r>
        <w:rPr>
          <w:rFonts w:asciiTheme="minorEastAsia" w:hAnsiTheme="minorEastAsia" w:cs="宋体" w:hint="eastAsia"/>
          <w:kern w:val="0"/>
          <w:szCs w:val="21"/>
        </w:rPr>
        <w:t>、</w:t>
      </w:r>
      <w:r>
        <w:rPr>
          <w:rFonts w:asciiTheme="minorEastAsia" w:hAnsiTheme="minorEastAsia" w:cs="宋体"/>
          <w:kern w:val="0"/>
          <w:szCs w:val="21"/>
        </w:rPr>
        <w:t>三产业的优化升级</w:t>
      </w:r>
      <w:r>
        <w:rPr>
          <w:rFonts w:asciiTheme="minorEastAsia" w:hAnsiTheme="minorEastAsia" w:cs="宋体" w:hint="eastAsia"/>
          <w:kern w:val="0"/>
          <w:szCs w:val="21"/>
        </w:rPr>
        <w:t>。</w:t>
      </w:r>
      <w:r>
        <w:rPr>
          <w:rFonts w:asciiTheme="minorEastAsia" w:hAnsiTheme="minorEastAsia" w:cs="宋体"/>
          <w:kern w:val="0"/>
          <w:szCs w:val="21"/>
        </w:rPr>
        <w:t>构建现代农业体系，跃升农业现代化水平</w:t>
      </w:r>
      <w:r>
        <w:rPr>
          <w:rFonts w:asciiTheme="minorEastAsia" w:hAnsiTheme="minorEastAsia" w:cs="宋体" w:hint="eastAsia"/>
          <w:kern w:val="0"/>
          <w:szCs w:val="21"/>
        </w:rPr>
        <w:t>；发展</w:t>
      </w:r>
      <w:r>
        <w:rPr>
          <w:rFonts w:asciiTheme="minorEastAsia" w:hAnsiTheme="minorEastAsia" w:cs="宋体"/>
          <w:kern w:val="0"/>
          <w:szCs w:val="21"/>
        </w:rPr>
        <w:t>高新技术产业</w:t>
      </w:r>
      <w:r>
        <w:rPr>
          <w:rFonts w:asciiTheme="minorEastAsia" w:hAnsiTheme="minorEastAsia" w:cs="宋体" w:hint="eastAsia"/>
          <w:kern w:val="0"/>
          <w:szCs w:val="21"/>
        </w:rPr>
        <w:t>带动</w:t>
      </w:r>
      <w:r>
        <w:rPr>
          <w:rFonts w:asciiTheme="minorEastAsia" w:hAnsiTheme="minorEastAsia" w:cs="宋体"/>
          <w:kern w:val="0"/>
          <w:szCs w:val="21"/>
        </w:rPr>
        <w:t>作用</w:t>
      </w:r>
      <w:r>
        <w:rPr>
          <w:rFonts w:asciiTheme="minorEastAsia" w:hAnsiTheme="minorEastAsia" w:cs="宋体" w:hint="eastAsia"/>
          <w:kern w:val="0"/>
          <w:szCs w:val="21"/>
        </w:rPr>
        <w:t>，加快</w:t>
      </w:r>
      <w:r>
        <w:rPr>
          <w:rFonts w:asciiTheme="minorEastAsia" w:hAnsiTheme="minorEastAsia" w:cs="宋体"/>
          <w:kern w:val="0"/>
          <w:szCs w:val="21"/>
        </w:rPr>
        <w:t>推进新型工业化进程</w:t>
      </w:r>
      <w:r>
        <w:rPr>
          <w:rFonts w:asciiTheme="minorEastAsia" w:hAnsiTheme="minorEastAsia" w:cs="宋体" w:hint="eastAsia"/>
          <w:kern w:val="0"/>
          <w:szCs w:val="21"/>
        </w:rPr>
        <w:t>；提升现代服务业质量，</w:t>
      </w:r>
      <w:r>
        <w:rPr>
          <w:rFonts w:asciiTheme="minorEastAsia" w:hAnsiTheme="minorEastAsia" w:cs="宋体"/>
          <w:kern w:val="0"/>
          <w:szCs w:val="21"/>
        </w:rPr>
        <w:t>为现代服务业的快速发展提供急需的专业人才和政策引导</w:t>
      </w:r>
      <w:r>
        <w:rPr>
          <w:rFonts w:asciiTheme="minorEastAsia" w:hAnsiTheme="minorEastAsia" w:cs="宋体" w:hint="eastAsia"/>
          <w:kern w:val="0"/>
          <w:szCs w:val="21"/>
        </w:rPr>
        <w:t>、</w:t>
      </w:r>
      <w:r>
        <w:rPr>
          <w:rFonts w:asciiTheme="minorEastAsia" w:hAnsiTheme="minorEastAsia" w:cs="宋体"/>
          <w:kern w:val="0"/>
          <w:szCs w:val="21"/>
        </w:rPr>
        <w:t>资金扶持</w:t>
      </w:r>
      <w:r>
        <w:rPr>
          <w:rFonts w:asciiTheme="minorEastAsia" w:hAnsiTheme="minorEastAsia" w:cs="宋体" w:hint="eastAsia"/>
          <w:kern w:val="0"/>
          <w:szCs w:val="21"/>
        </w:rPr>
        <w:t>。加强</w:t>
      </w:r>
      <w:r>
        <w:rPr>
          <w:rFonts w:asciiTheme="minorEastAsia" w:hAnsiTheme="minorEastAsia" w:cs="宋体"/>
          <w:kern w:val="0"/>
          <w:szCs w:val="21"/>
        </w:rPr>
        <w:t>新型城镇化与农业现代化</w:t>
      </w:r>
      <w:r>
        <w:rPr>
          <w:rFonts w:asciiTheme="minorEastAsia" w:hAnsiTheme="minorEastAsia" w:cs="宋体" w:hint="eastAsia"/>
          <w:kern w:val="0"/>
          <w:szCs w:val="21"/>
        </w:rPr>
        <w:t>、</w:t>
      </w:r>
      <w:r>
        <w:rPr>
          <w:rFonts w:asciiTheme="minorEastAsia" w:hAnsiTheme="minorEastAsia" w:cs="宋体"/>
          <w:kern w:val="0"/>
          <w:szCs w:val="21"/>
        </w:rPr>
        <w:t>工业化、现代服务业的互动</w:t>
      </w:r>
      <w:r>
        <w:rPr>
          <w:rFonts w:asciiTheme="minorEastAsia" w:hAnsiTheme="minorEastAsia" w:cs="宋体" w:hint="eastAsia"/>
          <w:kern w:val="0"/>
          <w:szCs w:val="21"/>
        </w:rPr>
        <w:t>，为提升扬州市新型城镇化发展质量提供动力支撑。</w:t>
      </w:r>
    </w:p>
    <w:p w:rsidR="00842065" w:rsidRDefault="00703140">
      <w:pPr>
        <w:rPr>
          <w:rFonts w:ascii="宋体" w:hAnsi="宋体" w:cs="宋体"/>
          <w:b/>
          <w:kern w:val="0"/>
          <w:szCs w:val="21"/>
        </w:rPr>
      </w:pPr>
      <w:r>
        <w:rPr>
          <w:rFonts w:ascii="宋体" w:hAnsi="宋体" w:cs="宋体" w:hint="eastAsia"/>
          <w:b/>
          <w:kern w:val="0"/>
          <w:szCs w:val="21"/>
        </w:rPr>
        <w:t>参考文献：</w:t>
      </w:r>
    </w:p>
    <w:p w:rsidR="00842065" w:rsidRDefault="00703140">
      <w:r>
        <w:rPr>
          <w:rFonts w:hint="eastAsia"/>
        </w:rPr>
        <w:t xml:space="preserve">[1] </w:t>
      </w:r>
      <w:r>
        <w:rPr>
          <w:rFonts w:hint="eastAsia"/>
        </w:rPr>
        <w:t>王素斋</w:t>
      </w:r>
      <w:r>
        <w:rPr>
          <w:rFonts w:hint="eastAsia"/>
        </w:rPr>
        <w:t xml:space="preserve">. </w:t>
      </w:r>
      <w:r>
        <w:rPr>
          <w:rFonts w:hint="eastAsia"/>
        </w:rPr>
        <w:t>新型城镇化科学发展的内涵、目标与路径</w:t>
      </w:r>
      <w:r>
        <w:rPr>
          <w:rFonts w:hint="eastAsia"/>
        </w:rPr>
        <w:t>[J].</w:t>
      </w:r>
      <w:r>
        <w:rPr>
          <w:rFonts w:hint="eastAsia"/>
        </w:rPr>
        <w:t>理论月刊</w:t>
      </w:r>
      <w:r>
        <w:rPr>
          <w:rFonts w:hint="eastAsia"/>
        </w:rPr>
        <w:t>,2013,(4):165-168.</w:t>
      </w:r>
    </w:p>
    <w:p w:rsidR="00842065" w:rsidRDefault="00703140">
      <w:r>
        <w:rPr>
          <w:rFonts w:hint="eastAsia"/>
        </w:rPr>
        <w:t xml:space="preserve">[2] </w:t>
      </w:r>
      <w:r>
        <w:rPr>
          <w:rFonts w:hint="eastAsia"/>
        </w:rPr>
        <w:t>雒</w:t>
      </w:r>
      <w:r>
        <w:rPr>
          <w:rFonts w:ascii="宋体" w:eastAsia="宋体" w:hAnsi="宋体"/>
          <w:color w:val="000000"/>
          <w:sz w:val="20"/>
          <w:szCs w:val="20"/>
        </w:rPr>
        <w:t>海潮</w:t>
      </w:r>
      <w:r>
        <w:rPr>
          <w:rFonts w:ascii="宋体" w:eastAsia="宋体" w:hAnsi="宋体" w:hint="eastAsia"/>
          <w:color w:val="000000"/>
          <w:sz w:val="20"/>
          <w:szCs w:val="20"/>
        </w:rPr>
        <w:t xml:space="preserve">. </w:t>
      </w:r>
      <w:r>
        <w:t>城镇化质量辨析及经验研究述评</w:t>
      </w:r>
      <w:r>
        <w:rPr>
          <w:rFonts w:hint="eastAsia"/>
        </w:rPr>
        <w:t>[J].</w:t>
      </w:r>
      <w:r>
        <w:rPr>
          <w:rFonts w:hint="eastAsia"/>
        </w:rPr>
        <w:t>现代城市研究</w:t>
      </w:r>
      <w:r>
        <w:rPr>
          <w:rFonts w:hint="eastAsia"/>
        </w:rPr>
        <w:t>,2014,(10):31-38.</w:t>
      </w:r>
    </w:p>
    <w:p w:rsidR="00842065" w:rsidRDefault="00703140">
      <w:pPr>
        <w:ind w:left="420" w:hangingChars="200" w:hanging="420"/>
      </w:pPr>
      <w:r>
        <w:rPr>
          <w:rFonts w:hint="eastAsia"/>
        </w:rPr>
        <w:t xml:space="preserve">[3] </w:t>
      </w:r>
      <w:r>
        <w:rPr>
          <w:rFonts w:hint="eastAsia"/>
        </w:rPr>
        <w:t>吕丹</w:t>
      </w:r>
      <w:r>
        <w:rPr>
          <w:rFonts w:hint="eastAsia"/>
        </w:rPr>
        <w:t>,</w:t>
      </w:r>
      <w:r>
        <w:rPr>
          <w:rFonts w:hint="eastAsia"/>
        </w:rPr>
        <w:t>叶萌</w:t>
      </w:r>
      <w:r>
        <w:rPr>
          <w:rFonts w:hint="eastAsia"/>
        </w:rPr>
        <w:t>,</w:t>
      </w:r>
      <w:r>
        <w:rPr>
          <w:rFonts w:hint="eastAsia"/>
        </w:rPr>
        <w:t>杨琼</w:t>
      </w:r>
      <w:r>
        <w:rPr>
          <w:rFonts w:hint="eastAsia"/>
        </w:rPr>
        <w:t xml:space="preserve">. </w:t>
      </w:r>
      <w:r>
        <w:rPr>
          <w:rFonts w:hint="eastAsia"/>
        </w:rPr>
        <w:t>新型城镇化质量评价指标体系综述与重构</w:t>
      </w:r>
      <w:r>
        <w:rPr>
          <w:rFonts w:hint="eastAsia"/>
        </w:rPr>
        <w:t>[J].</w:t>
      </w:r>
      <w:r>
        <w:rPr>
          <w:rFonts w:hint="eastAsia"/>
        </w:rPr>
        <w:t>财经问题研究</w:t>
      </w:r>
      <w:r>
        <w:rPr>
          <w:rFonts w:hint="eastAsia"/>
        </w:rPr>
        <w:t>,2014,(9):73-78.</w:t>
      </w:r>
    </w:p>
    <w:p w:rsidR="00842065" w:rsidRDefault="00703140">
      <w:pPr>
        <w:ind w:left="210" w:hangingChars="100" w:hanging="210"/>
      </w:pPr>
      <w:r>
        <w:rPr>
          <w:rFonts w:hint="eastAsia"/>
        </w:rPr>
        <w:t xml:space="preserve">[4] </w:t>
      </w:r>
      <w:r>
        <w:rPr>
          <w:rFonts w:hint="eastAsia"/>
        </w:rPr>
        <w:t>王新越</w:t>
      </w:r>
      <w:r>
        <w:rPr>
          <w:rFonts w:hint="eastAsia"/>
        </w:rPr>
        <w:t>,</w:t>
      </w:r>
      <w:r>
        <w:rPr>
          <w:rFonts w:hint="eastAsia"/>
        </w:rPr>
        <w:t>宋飏</w:t>
      </w:r>
      <w:r>
        <w:rPr>
          <w:rFonts w:hint="eastAsia"/>
        </w:rPr>
        <w:t>,</w:t>
      </w:r>
      <w:hyperlink r:id="rId120" w:tgtFrame="_blank" w:history="1">
        <w:r>
          <w:t>宋斐红</w:t>
        </w:r>
      </w:hyperlink>
      <w:r>
        <w:rPr>
          <w:rFonts w:hint="eastAsia"/>
        </w:rPr>
        <w:t>,</w:t>
      </w:r>
      <w:r>
        <w:rPr>
          <w:rFonts w:hint="eastAsia"/>
        </w:rPr>
        <w:t>等</w:t>
      </w:r>
      <w:r>
        <w:rPr>
          <w:rFonts w:hint="eastAsia"/>
        </w:rPr>
        <w:t>.</w:t>
      </w:r>
      <w:r>
        <w:rPr>
          <w:rFonts w:hint="eastAsia"/>
        </w:rPr>
        <w:t>山东省新型城镇化的测度与空间分异研究</w:t>
      </w:r>
      <w:r>
        <w:rPr>
          <w:rFonts w:hint="eastAsia"/>
        </w:rPr>
        <w:t>[J].</w:t>
      </w:r>
      <w:r>
        <w:rPr>
          <w:rFonts w:hint="eastAsia"/>
        </w:rPr>
        <w:t>地理科学</w:t>
      </w:r>
      <w:r>
        <w:rPr>
          <w:rFonts w:hint="eastAsia"/>
        </w:rPr>
        <w:t>,2014,34( 9):1069-1076.</w:t>
      </w:r>
    </w:p>
    <w:p w:rsidR="00842065" w:rsidRDefault="00703140">
      <w:pPr>
        <w:ind w:left="210" w:hangingChars="100" w:hanging="210"/>
      </w:pPr>
      <w:r>
        <w:rPr>
          <w:rFonts w:hint="eastAsia"/>
        </w:rPr>
        <w:t xml:space="preserve">[5] </w:t>
      </w:r>
      <w:r>
        <w:rPr>
          <w:rFonts w:hint="eastAsia"/>
        </w:rPr>
        <w:t>张引</w:t>
      </w:r>
      <w:r>
        <w:rPr>
          <w:rFonts w:hint="eastAsia"/>
        </w:rPr>
        <w:t>,</w:t>
      </w:r>
      <w:r>
        <w:rPr>
          <w:rFonts w:hint="eastAsia"/>
        </w:rPr>
        <w:t>杨庆媛</w:t>
      </w:r>
      <w:r>
        <w:rPr>
          <w:rFonts w:hint="eastAsia"/>
        </w:rPr>
        <w:t>,</w:t>
      </w:r>
      <w:r>
        <w:rPr>
          <w:rFonts w:hint="eastAsia"/>
        </w:rPr>
        <w:t>李闯</w:t>
      </w:r>
      <w:r>
        <w:rPr>
          <w:rFonts w:hint="eastAsia"/>
        </w:rPr>
        <w:t>,</w:t>
      </w:r>
      <w:r>
        <w:rPr>
          <w:rFonts w:hint="eastAsia"/>
        </w:rPr>
        <w:t>等</w:t>
      </w:r>
      <w:r>
        <w:rPr>
          <w:rFonts w:hint="eastAsia"/>
        </w:rPr>
        <w:t>.</w:t>
      </w:r>
      <w:r>
        <w:rPr>
          <w:rFonts w:hint="eastAsia"/>
        </w:rPr>
        <w:t>重庆市新型城镇化发展质量评价与比较分析</w:t>
      </w:r>
      <w:r>
        <w:rPr>
          <w:rFonts w:hint="eastAsia"/>
        </w:rPr>
        <w:t>[J].</w:t>
      </w:r>
      <w:r>
        <w:rPr>
          <w:rFonts w:hint="eastAsia"/>
        </w:rPr>
        <w:t>经济地理</w:t>
      </w:r>
      <w:r>
        <w:rPr>
          <w:rFonts w:hint="eastAsia"/>
        </w:rPr>
        <w:t>,2015,35(7):79-86.</w:t>
      </w:r>
    </w:p>
    <w:p w:rsidR="00842065" w:rsidRDefault="00703140">
      <w:r>
        <w:rPr>
          <w:rFonts w:hint="eastAsia"/>
        </w:rPr>
        <w:t xml:space="preserve">[6] </w:t>
      </w:r>
      <w:r>
        <w:rPr>
          <w:rFonts w:hint="eastAsia"/>
        </w:rPr>
        <w:t>吴敬琏</w:t>
      </w:r>
      <w:r>
        <w:rPr>
          <w:rFonts w:hint="eastAsia"/>
        </w:rPr>
        <w:t xml:space="preserve">. </w:t>
      </w:r>
      <w:r>
        <w:rPr>
          <w:rFonts w:hint="eastAsia"/>
        </w:rPr>
        <w:t>城市化效率问题研究</w:t>
      </w:r>
      <w:r>
        <w:t>[J].</w:t>
      </w:r>
      <w:r>
        <w:rPr>
          <w:rFonts w:hint="eastAsia"/>
        </w:rPr>
        <w:t>聚焦</w:t>
      </w:r>
      <w:r>
        <w:t>, 2013</w:t>
      </w:r>
      <w:r w:rsidR="00CE26C9">
        <w:rPr>
          <w:rFonts w:hint="eastAsia"/>
        </w:rPr>
        <w:t>,</w:t>
      </w:r>
      <w:r>
        <w:t>(6):2-6.</w:t>
      </w:r>
    </w:p>
    <w:p w:rsidR="00842065" w:rsidRDefault="00703140">
      <w:r>
        <w:rPr>
          <w:rFonts w:hint="eastAsia"/>
        </w:rPr>
        <w:t xml:space="preserve">[7] </w:t>
      </w:r>
      <w:r>
        <w:rPr>
          <w:rFonts w:hint="eastAsia"/>
        </w:rPr>
        <w:t>杨立勋</w:t>
      </w:r>
      <w:r>
        <w:rPr>
          <w:rFonts w:hint="eastAsia"/>
        </w:rPr>
        <w:t xml:space="preserve">. </w:t>
      </w:r>
      <w:r>
        <w:rPr>
          <w:rFonts w:hint="eastAsia"/>
        </w:rPr>
        <w:t>城镇化效率分析</w:t>
      </w:r>
      <w:r>
        <w:t>[J]</w:t>
      </w:r>
      <w:r>
        <w:rPr>
          <w:rFonts w:hint="eastAsia"/>
        </w:rPr>
        <w:t>.</w:t>
      </w:r>
      <w:r>
        <w:rPr>
          <w:rFonts w:hint="eastAsia"/>
        </w:rPr>
        <w:t>经济问题探索</w:t>
      </w:r>
      <w:r>
        <w:t>, 2013</w:t>
      </w:r>
      <w:r w:rsidR="00CE26C9">
        <w:rPr>
          <w:rFonts w:hint="eastAsia"/>
        </w:rPr>
        <w:t>,</w:t>
      </w:r>
      <w:r>
        <w:t>(10) :3-7.</w:t>
      </w:r>
    </w:p>
    <w:p w:rsidR="00842065" w:rsidRDefault="00703140">
      <w:pPr>
        <w:ind w:left="420" w:hangingChars="200" w:hanging="420"/>
      </w:pPr>
      <w:r>
        <w:rPr>
          <w:rFonts w:hint="eastAsia"/>
        </w:rPr>
        <w:t xml:space="preserve">[8] </w:t>
      </w:r>
      <w:r>
        <w:t>曹广忠</w:t>
      </w:r>
      <w:r>
        <w:rPr>
          <w:rFonts w:hint="eastAsia"/>
        </w:rPr>
        <w:t>,</w:t>
      </w:r>
      <w:r>
        <w:t>刘涛</w:t>
      </w:r>
      <w:r>
        <w:rPr>
          <w:rFonts w:hint="eastAsia"/>
        </w:rPr>
        <w:t>.</w:t>
      </w:r>
      <w:r>
        <w:t>中国省区城镇化的核心驱动力演变与过程模型</w:t>
      </w:r>
      <w:r>
        <w:rPr>
          <w:rFonts w:hint="eastAsia"/>
        </w:rPr>
        <w:t>[J].</w:t>
      </w:r>
      <w:r>
        <w:t>中国软科学</w:t>
      </w:r>
      <w:r>
        <w:rPr>
          <w:rFonts w:hint="eastAsia"/>
        </w:rPr>
        <w:t>,2010,(9):86-95.</w:t>
      </w:r>
    </w:p>
    <w:p w:rsidR="00842065" w:rsidRDefault="00703140">
      <w:pPr>
        <w:ind w:left="210" w:hangingChars="100" w:hanging="210"/>
      </w:pPr>
      <w:r>
        <w:rPr>
          <w:rFonts w:hint="eastAsia"/>
        </w:rPr>
        <w:t xml:space="preserve">[9] </w:t>
      </w:r>
      <w:r>
        <w:t>赵永平</w:t>
      </w:r>
      <w:r>
        <w:rPr>
          <w:rFonts w:hint="eastAsia"/>
        </w:rPr>
        <w:t>,</w:t>
      </w:r>
      <w:r>
        <w:t>徐盈之</w:t>
      </w:r>
      <w:r>
        <w:rPr>
          <w:rFonts w:hint="eastAsia"/>
        </w:rPr>
        <w:t>.</w:t>
      </w:r>
      <w:r>
        <w:t>新型城镇化发展水平综合测度与驱动机制研究</w:t>
      </w:r>
      <w:r>
        <w:t>—</w:t>
      </w:r>
      <w:r>
        <w:t>基于我国省际</w:t>
      </w:r>
      <w:r>
        <w:rPr>
          <w:rFonts w:hint="eastAsia"/>
        </w:rPr>
        <w:t>2000-2011</w:t>
      </w:r>
      <w:r>
        <w:lastRenderedPageBreak/>
        <w:t>年的经验分析</w:t>
      </w:r>
      <w:r>
        <w:rPr>
          <w:rFonts w:hint="eastAsia"/>
        </w:rPr>
        <w:t>[J].</w:t>
      </w:r>
      <w:r>
        <w:t>中国地质大学学报</w:t>
      </w:r>
      <w:r>
        <w:rPr>
          <w:rFonts w:hint="eastAsia"/>
        </w:rPr>
        <w:t>(</w:t>
      </w:r>
      <w:r>
        <w:t>社会科学版</w:t>
      </w:r>
      <w:r>
        <w:rPr>
          <w:rFonts w:hint="eastAsia"/>
        </w:rPr>
        <w:t>),2014,14(1):116-124.</w:t>
      </w:r>
    </w:p>
    <w:p w:rsidR="00842065" w:rsidRDefault="00703140">
      <w:r>
        <w:rPr>
          <w:rFonts w:hint="eastAsia"/>
        </w:rPr>
        <w:t xml:space="preserve">[10] </w:t>
      </w:r>
      <w:r>
        <w:rPr>
          <w:rFonts w:hint="eastAsia"/>
        </w:rPr>
        <w:t>司守奎</w:t>
      </w:r>
      <w:r>
        <w:rPr>
          <w:rFonts w:hint="eastAsia"/>
        </w:rPr>
        <w:t>,</w:t>
      </w:r>
      <w:r>
        <w:rPr>
          <w:rFonts w:hint="eastAsia"/>
        </w:rPr>
        <w:t>孙玺菁</w:t>
      </w:r>
      <w:r>
        <w:rPr>
          <w:rFonts w:hint="eastAsia"/>
        </w:rPr>
        <w:t xml:space="preserve">. </w:t>
      </w:r>
      <w:r>
        <w:rPr>
          <w:rFonts w:hint="eastAsia"/>
        </w:rPr>
        <w:t>数学建模算法与应用</w:t>
      </w:r>
      <w:r>
        <w:rPr>
          <w:rFonts w:hint="eastAsia"/>
        </w:rPr>
        <w:t>[M].</w:t>
      </w:r>
      <w:r>
        <w:rPr>
          <w:rFonts w:hint="eastAsia"/>
        </w:rPr>
        <w:t>北京：国防工业出版社</w:t>
      </w:r>
      <w:r>
        <w:rPr>
          <w:rFonts w:hint="eastAsia"/>
        </w:rPr>
        <w:t>,2011:358-360.</w:t>
      </w:r>
    </w:p>
    <w:p w:rsidR="00842065" w:rsidRDefault="00842065">
      <w:pPr>
        <w:jc w:val="center"/>
        <w:rPr>
          <w:rFonts w:ascii="E-HZ+ZEJHjM-6" w:hAnsi="E-HZ+ZEJHjM-6" w:hint="eastAsia"/>
          <w:color w:val="000000"/>
          <w:sz w:val="24"/>
          <w:szCs w:val="24"/>
        </w:rPr>
      </w:pPr>
    </w:p>
    <w:p w:rsidR="00D6481E" w:rsidRPr="00D6481E" w:rsidRDefault="00D6481E">
      <w:pPr>
        <w:jc w:val="center"/>
        <w:rPr>
          <w:rFonts w:ascii="E-HZ+ZEJHjM-6" w:hAnsi="E-HZ+ZEJHjM-6" w:hint="eastAsia"/>
          <w:color w:val="000000"/>
          <w:sz w:val="24"/>
          <w:szCs w:val="24"/>
        </w:rPr>
      </w:pPr>
      <w:bookmarkStart w:id="1" w:name="_GoBack"/>
      <w:bookmarkEnd w:id="1"/>
    </w:p>
    <w:p w:rsidR="00842065" w:rsidRDefault="00703140">
      <w:pPr>
        <w:jc w:val="center"/>
        <w:rPr>
          <w:rFonts w:ascii="E-HZ+ZEJHjM-6" w:hAnsi="E-HZ+ZEJHjM-6" w:hint="eastAsia"/>
          <w:color w:val="000000"/>
          <w:sz w:val="24"/>
          <w:szCs w:val="24"/>
        </w:rPr>
      </w:pPr>
      <w:r>
        <w:rPr>
          <w:rFonts w:ascii="E-HZ+ZEJHjM-6" w:hAnsi="E-HZ+ZEJHjM-6"/>
          <w:color w:val="000000"/>
          <w:sz w:val="24"/>
          <w:szCs w:val="24"/>
        </w:rPr>
        <w:t>The</w:t>
      </w:r>
      <w:r>
        <w:rPr>
          <w:rFonts w:ascii="E-HZ+ZEJHjM-6" w:hAnsi="E-HZ+ZEJHjM-6" w:hint="eastAsia"/>
          <w:color w:val="000000"/>
          <w:sz w:val="24"/>
          <w:szCs w:val="24"/>
        </w:rPr>
        <w:t xml:space="preserve"> D</w:t>
      </w:r>
      <w:r>
        <w:rPr>
          <w:rFonts w:ascii="E-HZ+ZEJHjM-6" w:hAnsi="E-HZ+ZEJHjM-6"/>
          <w:color w:val="000000"/>
          <w:sz w:val="24"/>
          <w:szCs w:val="24"/>
        </w:rPr>
        <w:t>uplex Quality Evaluationof New UrbanizationDevelopment</w:t>
      </w:r>
      <w:r>
        <w:rPr>
          <w:rFonts w:ascii="黑体" w:eastAsia="黑体" w:hAnsi="黑体"/>
          <w:color w:val="231F20"/>
          <w:sz w:val="24"/>
          <w:szCs w:val="24"/>
        </w:rPr>
        <w:t xml:space="preserve">in </w:t>
      </w:r>
      <w:r>
        <w:rPr>
          <w:rFonts w:ascii="黑体" w:eastAsia="黑体" w:hAnsi="黑体" w:hint="eastAsia"/>
          <w:color w:val="231F20"/>
          <w:sz w:val="24"/>
          <w:szCs w:val="24"/>
        </w:rPr>
        <w:t>Yangzh</w:t>
      </w:r>
      <w:r>
        <w:rPr>
          <w:rFonts w:ascii="E-HZ+ZEJHjM-6" w:hAnsi="E-HZ+ZEJHjM-6" w:hint="eastAsia"/>
          <w:color w:val="000000"/>
          <w:sz w:val="24"/>
          <w:szCs w:val="24"/>
        </w:rPr>
        <w:t xml:space="preserve">ou City </w:t>
      </w:r>
    </w:p>
    <w:p w:rsidR="00842065" w:rsidRDefault="00703140">
      <w:pPr>
        <w:jc w:val="center"/>
        <w:rPr>
          <w:rFonts w:ascii="E-HZ+ZEJHjM-6" w:hAnsi="E-HZ+ZEJHjM-6" w:hint="eastAsia"/>
          <w:color w:val="000000"/>
          <w:sz w:val="24"/>
          <w:szCs w:val="24"/>
        </w:rPr>
      </w:pPr>
      <w:r>
        <w:rPr>
          <w:rFonts w:ascii="E-HZ+ZEJHjM-6" w:hAnsi="E-HZ+ZEJHjM-6" w:hint="eastAsia"/>
          <w:color w:val="000000"/>
          <w:sz w:val="24"/>
          <w:szCs w:val="24"/>
        </w:rPr>
        <w:t>XU Jing</w:t>
      </w:r>
    </w:p>
    <w:p w:rsidR="00842065" w:rsidRDefault="00703140">
      <w:pPr>
        <w:jc w:val="center"/>
        <w:rPr>
          <w:rFonts w:ascii="宋体" w:hAnsi="宋体" w:cs="宋体"/>
          <w:kern w:val="0"/>
          <w:szCs w:val="21"/>
        </w:rPr>
      </w:pPr>
      <w:r>
        <w:rPr>
          <w:rFonts w:ascii="宋体" w:hAnsi="宋体" w:cs="宋体" w:hint="eastAsia"/>
          <w:kern w:val="0"/>
          <w:szCs w:val="21"/>
        </w:rPr>
        <w:t>（</w:t>
      </w:r>
      <w:r>
        <w:rPr>
          <w:rFonts w:ascii="宋体" w:hAnsi="宋体" w:cs="宋体"/>
          <w:kern w:val="0"/>
          <w:szCs w:val="21"/>
        </w:rPr>
        <w:t>Yangzhou Polytechnic Institute, Yangzhou, Jiangsu 225127</w:t>
      </w:r>
      <w:r>
        <w:rPr>
          <w:rFonts w:ascii="宋体" w:hAnsi="宋体" w:cs="宋体" w:hint="eastAsia"/>
          <w:kern w:val="0"/>
          <w:szCs w:val="21"/>
        </w:rPr>
        <w:t>）</w:t>
      </w:r>
    </w:p>
    <w:p w:rsidR="00842065" w:rsidRDefault="00703140">
      <w:pPr>
        <w:ind w:firstLineChars="200" w:firstLine="422"/>
        <w:rPr>
          <w:rFonts w:ascii="宋体" w:hAnsi="宋体" w:cs="宋体"/>
          <w:kern w:val="0"/>
          <w:szCs w:val="21"/>
        </w:rPr>
      </w:pPr>
      <w:r>
        <w:rPr>
          <w:rFonts w:ascii="宋体" w:hAnsi="宋体" w:cs="宋体" w:hint="eastAsia"/>
          <w:b/>
          <w:kern w:val="0"/>
          <w:szCs w:val="21"/>
        </w:rPr>
        <w:t>Abstract:</w:t>
      </w:r>
      <w:r>
        <w:rPr>
          <w:rFonts w:ascii="宋体" w:hAnsi="宋体" w:cs="宋体"/>
          <w:kern w:val="0"/>
          <w:szCs w:val="21"/>
        </w:rPr>
        <w:t xml:space="preserve"> According to the relevant theories of new urbanization development,</w:t>
      </w:r>
      <w:r>
        <w:rPr>
          <w:rFonts w:ascii="宋体" w:hAnsi="宋体" w:cs="宋体" w:hint="eastAsia"/>
          <w:kern w:val="0"/>
          <w:szCs w:val="21"/>
        </w:rPr>
        <w:t xml:space="preserve"> and </w:t>
      </w:r>
      <w:r>
        <w:rPr>
          <w:rFonts w:ascii="宋体" w:hAnsi="宋体" w:cs="宋体"/>
          <w:kern w:val="0"/>
          <w:szCs w:val="21"/>
        </w:rPr>
        <w:t>combin</w:t>
      </w:r>
      <w:r>
        <w:rPr>
          <w:rFonts w:ascii="宋体" w:hAnsi="宋体" w:cs="宋体" w:hint="eastAsia"/>
          <w:kern w:val="0"/>
          <w:szCs w:val="21"/>
        </w:rPr>
        <w:t>ing</w:t>
      </w:r>
      <w:r>
        <w:rPr>
          <w:rFonts w:ascii="宋体" w:hAnsi="宋体" w:cs="宋体"/>
          <w:kern w:val="0"/>
          <w:szCs w:val="21"/>
        </w:rPr>
        <w:t xml:space="preserve"> with Yangzhou local characteristics, </w:t>
      </w:r>
      <w:r>
        <w:rPr>
          <w:rFonts w:ascii="宋体" w:hAnsi="宋体" w:cs="宋体" w:hint="eastAsia"/>
          <w:kern w:val="0"/>
          <w:szCs w:val="21"/>
        </w:rPr>
        <w:t>the</w:t>
      </w:r>
      <w:r>
        <w:rPr>
          <w:rFonts w:ascii="宋体" w:hAnsi="宋体" w:cs="宋体"/>
          <w:kern w:val="0"/>
          <w:szCs w:val="21"/>
        </w:rPr>
        <w:t xml:space="preserve"> paper </w:t>
      </w:r>
      <w:r w:rsidR="00D6481E">
        <w:rPr>
          <w:rFonts w:ascii="宋体" w:hAnsi="宋体" w:cs="宋体"/>
          <w:kern w:val="0"/>
          <w:szCs w:val="21"/>
        </w:rPr>
        <w:t>propose</w:t>
      </w:r>
      <w:r w:rsidR="00D6481E">
        <w:rPr>
          <w:rFonts w:ascii="宋体" w:hAnsi="宋体" w:cs="宋体" w:hint="eastAsia"/>
          <w:kern w:val="0"/>
          <w:szCs w:val="21"/>
        </w:rPr>
        <w:t>s</w:t>
      </w:r>
      <w:r>
        <w:rPr>
          <w:rFonts w:ascii="宋体" w:hAnsi="宋体" w:cs="宋体"/>
          <w:kern w:val="0"/>
          <w:szCs w:val="21"/>
        </w:rPr>
        <w:t xml:space="preserve"> an evaluation index system for new urbanization quality, which </w:t>
      </w:r>
      <w:r w:rsidR="00D6481E">
        <w:rPr>
          <w:rFonts w:ascii="宋体" w:hAnsi="宋体" w:cs="宋体"/>
          <w:kern w:val="0"/>
          <w:szCs w:val="21"/>
        </w:rPr>
        <w:t>consist</w:t>
      </w:r>
      <w:r w:rsidR="00D6481E">
        <w:rPr>
          <w:rFonts w:ascii="宋体" w:hAnsi="宋体" w:cs="宋体" w:hint="eastAsia"/>
          <w:kern w:val="0"/>
          <w:szCs w:val="21"/>
        </w:rPr>
        <w:t>s</w:t>
      </w:r>
      <w:r>
        <w:rPr>
          <w:rFonts w:ascii="宋体" w:hAnsi="宋体" w:cs="宋体"/>
          <w:kern w:val="0"/>
          <w:szCs w:val="21"/>
        </w:rPr>
        <w:t xml:space="preserve"> of development level and efficiency</w:t>
      </w:r>
      <w:r>
        <w:rPr>
          <w:rFonts w:ascii="宋体" w:hAnsi="宋体" w:cs="宋体" w:hint="eastAsia"/>
          <w:kern w:val="0"/>
          <w:szCs w:val="21"/>
        </w:rPr>
        <w:t>, and s</w:t>
      </w:r>
      <w:r>
        <w:rPr>
          <w:rFonts w:ascii="宋体" w:hAnsi="宋体" w:cs="宋体"/>
          <w:kern w:val="0"/>
          <w:szCs w:val="21"/>
        </w:rPr>
        <w:t>tud</w:t>
      </w:r>
      <w:r>
        <w:rPr>
          <w:rFonts w:ascii="宋体" w:hAnsi="宋体" w:cs="宋体" w:hint="eastAsia"/>
          <w:kern w:val="0"/>
          <w:szCs w:val="21"/>
        </w:rPr>
        <w:t>ie</w:t>
      </w:r>
      <w:r w:rsidR="00D6481E">
        <w:rPr>
          <w:rFonts w:ascii="宋体" w:hAnsi="宋体" w:cs="宋体" w:hint="eastAsia"/>
          <w:kern w:val="0"/>
          <w:szCs w:val="21"/>
        </w:rPr>
        <w:t>s</w:t>
      </w:r>
      <w:r>
        <w:rPr>
          <w:rFonts w:ascii="宋体" w:hAnsi="宋体" w:cs="宋体"/>
          <w:kern w:val="0"/>
          <w:szCs w:val="21"/>
        </w:rPr>
        <w:t xml:space="preserve"> the dynamic mechanism of new urbanization development by grey relational analysis</w:t>
      </w:r>
      <w:r>
        <w:rPr>
          <w:rFonts w:ascii="宋体" w:hAnsi="宋体" w:cs="宋体" w:hint="eastAsia"/>
          <w:kern w:val="0"/>
          <w:szCs w:val="21"/>
        </w:rPr>
        <w:t>.</w:t>
      </w:r>
      <w:r>
        <w:rPr>
          <w:rFonts w:ascii="宋体" w:hAnsi="宋体" w:cs="宋体"/>
          <w:kern w:val="0"/>
          <w:szCs w:val="21"/>
        </w:rPr>
        <w:t xml:space="preserve"> The results show that: the quality of new urbanization development in Yangzhou is on the rise, the growth </w:t>
      </w:r>
      <w:r w:rsidR="00D6481E">
        <w:rPr>
          <w:rFonts w:ascii="宋体" w:hAnsi="宋体" w:cs="宋体" w:hint="eastAsia"/>
          <w:kern w:val="0"/>
          <w:szCs w:val="21"/>
        </w:rPr>
        <w:t>wa</w:t>
      </w:r>
      <w:r>
        <w:rPr>
          <w:rFonts w:ascii="宋体" w:hAnsi="宋体" w:cs="宋体"/>
          <w:kern w:val="0"/>
          <w:szCs w:val="21"/>
        </w:rPr>
        <w:t xml:space="preserve">s slow in </w:t>
      </w:r>
      <w:r>
        <w:rPr>
          <w:rFonts w:ascii="宋体" w:hAnsi="宋体" w:cs="宋体" w:hint="eastAsia"/>
          <w:kern w:val="0"/>
          <w:szCs w:val="21"/>
        </w:rPr>
        <w:t>2006-2010</w:t>
      </w:r>
      <w:r>
        <w:rPr>
          <w:rFonts w:ascii="宋体" w:hAnsi="宋体" w:cs="宋体"/>
          <w:kern w:val="0"/>
          <w:szCs w:val="21"/>
        </w:rPr>
        <w:t xml:space="preserve">, and </w:t>
      </w:r>
      <w:r>
        <w:rPr>
          <w:rFonts w:ascii="宋体" w:hAnsi="宋体" w:cs="宋体" w:hint="eastAsia"/>
          <w:kern w:val="0"/>
          <w:szCs w:val="21"/>
        </w:rPr>
        <w:t xml:space="preserve">the growth rate </w:t>
      </w:r>
      <w:r w:rsidR="00D6481E">
        <w:rPr>
          <w:rFonts w:ascii="宋体" w:hAnsi="宋体" w:cs="宋体" w:hint="eastAsia"/>
          <w:kern w:val="0"/>
          <w:szCs w:val="21"/>
        </w:rPr>
        <w:t>wa</w:t>
      </w:r>
      <w:r>
        <w:rPr>
          <w:rFonts w:ascii="宋体" w:hAnsi="宋体" w:cs="宋体" w:hint="eastAsia"/>
          <w:kern w:val="0"/>
          <w:szCs w:val="21"/>
        </w:rPr>
        <w:t xml:space="preserve">sfast </w:t>
      </w:r>
      <w:r>
        <w:rPr>
          <w:rFonts w:ascii="宋体" w:hAnsi="宋体" w:cs="宋体"/>
          <w:kern w:val="0"/>
          <w:szCs w:val="21"/>
        </w:rPr>
        <w:t xml:space="preserve">in </w:t>
      </w:r>
      <w:r>
        <w:rPr>
          <w:rFonts w:ascii="宋体" w:hAnsi="宋体" w:cs="宋体" w:hint="eastAsia"/>
          <w:kern w:val="0"/>
          <w:szCs w:val="21"/>
        </w:rPr>
        <w:t>2011-2015.</w:t>
      </w:r>
      <w:r>
        <w:rPr>
          <w:rFonts w:ascii="宋体" w:hAnsi="宋体" w:cs="宋体"/>
          <w:kern w:val="0"/>
          <w:szCs w:val="21"/>
        </w:rPr>
        <w:t xml:space="preserve"> The efficiency of the new urbanization development </w:t>
      </w:r>
      <w:r w:rsidR="00DB5605">
        <w:rPr>
          <w:rFonts w:ascii="宋体" w:hAnsi="宋体" w:cs="宋体" w:hint="eastAsia"/>
          <w:kern w:val="0"/>
          <w:szCs w:val="21"/>
        </w:rPr>
        <w:t>wa</w:t>
      </w:r>
      <w:r>
        <w:rPr>
          <w:rFonts w:ascii="宋体" w:hAnsi="宋体" w:cs="宋体"/>
          <w:kern w:val="0"/>
          <w:szCs w:val="21"/>
        </w:rPr>
        <w:t>s invalid</w:t>
      </w:r>
      <w:r>
        <w:rPr>
          <w:rFonts w:ascii="宋体" w:hAnsi="宋体" w:cs="宋体" w:hint="eastAsia"/>
          <w:kern w:val="0"/>
          <w:szCs w:val="21"/>
        </w:rPr>
        <w:t xml:space="preserve"> in 2007-2009, and </w:t>
      </w:r>
      <w:r>
        <w:rPr>
          <w:rFonts w:ascii="宋体" w:hAnsi="宋体" w:cs="宋体"/>
          <w:kern w:val="0"/>
          <w:szCs w:val="21"/>
        </w:rPr>
        <w:t>enter</w:t>
      </w:r>
      <w:r w:rsidR="00DB5605">
        <w:rPr>
          <w:rFonts w:ascii="宋体" w:hAnsi="宋体" w:cs="宋体" w:hint="eastAsia"/>
          <w:kern w:val="0"/>
          <w:szCs w:val="21"/>
        </w:rPr>
        <w:t>ed</w:t>
      </w:r>
      <w:r>
        <w:rPr>
          <w:rFonts w:ascii="宋体" w:hAnsi="宋体" w:cs="宋体"/>
          <w:kern w:val="0"/>
          <w:szCs w:val="21"/>
        </w:rPr>
        <w:t xml:space="preserve"> the DEA relative effective range</w:t>
      </w:r>
      <w:r>
        <w:rPr>
          <w:rFonts w:ascii="宋体" w:hAnsi="宋体" w:cs="宋体" w:hint="eastAsia"/>
          <w:kern w:val="0"/>
          <w:szCs w:val="21"/>
        </w:rPr>
        <w:t xml:space="preserve"> after 2010.</w:t>
      </w:r>
      <w:r>
        <w:rPr>
          <w:rFonts w:ascii="宋体" w:hAnsi="宋体" w:cs="宋体"/>
          <w:kern w:val="0"/>
          <w:szCs w:val="21"/>
        </w:rPr>
        <w:t xml:space="preserve"> The innovation of science and technology is the most important driving force for the new urbanization in Yangzhou, </w:t>
      </w:r>
      <w:r>
        <w:rPr>
          <w:rFonts w:ascii="宋体" w:hAnsi="宋体" w:cs="宋体" w:hint="eastAsia"/>
          <w:kern w:val="0"/>
          <w:szCs w:val="21"/>
        </w:rPr>
        <w:t xml:space="preserve">which </w:t>
      </w:r>
      <w:r w:rsidR="00DB5605">
        <w:rPr>
          <w:rFonts w:ascii="宋体" w:hAnsi="宋体" w:cs="宋体" w:hint="eastAsia"/>
          <w:kern w:val="0"/>
          <w:szCs w:val="21"/>
        </w:rPr>
        <w:t xml:space="preserve">is </w:t>
      </w:r>
      <w:r>
        <w:rPr>
          <w:rFonts w:ascii="宋体" w:hAnsi="宋体" w:cs="宋体"/>
          <w:kern w:val="0"/>
          <w:szCs w:val="21"/>
        </w:rPr>
        <w:t>followed by the agricultural modernization and the service industry</w:t>
      </w:r>
      <w:r>
        <w:rPr>
          <w:rFonts w:ascii="宋体" w:hAnsi="宋体" w:cs="宋体" w:hint="eastAsia"/>
          <w:kern w:val="0"/>
          <w:szCs w:val="21"/>
        </w:rPr>
        <w:t>,and the i</w:t>
      </w:r>
      <w:r>
        <w:rPr>
          <w:rFonts w:ascii="宋体" w:hAnsi="宋体" w:cs="宋体"/>
          <w:kern w:val="0"/>
          <w:szCs w:val="21"/>
        </w:rPr>
        <w:t xml:space="preserve">ndustrialization is a </w:t>
      </w:r>
      <w:r w:rsidR="00DB5605">
        <w:rPr>
          <w:rFonts w:ascii="宋体" w:hAnsi="宋体" w:cs="宋体" w:hint="eastAsia"/>
          <w:kern w:val="0"/>
          <w:szCs w:val="21"/>
        </w:rPr>
        <w:t>constraint</w:t>
      </w:r>
      <w:r>
        <w:rPr>
          <w:rFonts w:ascii="宋体" w:hAnsi="宋体" w:cs="宋体" w:hint="eastAsia"/>
          <w:kern w:val="0"/>
          <w:szCs w:val="21"/>
        </w:rPr>
        <w:t>.</w:t>
      </w:r>
    </w:p>
    <w:p w:rsidR="00842065" w:rsidRDefault="00703140">
      <w:pPr>
        <w:rPr>
          <w:rFonts w:ascii="宋体" w:hAnsi="宋体" w:cs="宋体"/>
          <w:kern w:val="0"/>
          <w:szCs w:val="21"/>
        </w:rPr>
      </w:pPr>
      <w:r>
        <w:rPr>
          <w:rFonts w:ascii="宋体" w:hAnsi="宋体" w:cs="宋体" w:hint="eastAsia"/>
          <w:b/>
          <w:kern w:val="0"/>
          <w:szCs w:val="21"/>
        </w:rPr>
        <w:t>Key words:</w:t>
      </w:r>
      <w:r>
        <w:rPr>
          <w:rFonts w:ascii="宋体" w:hAnsi="宋体" w:cs="宋体" w:hint="eastAsia"/>
          <w:kern w:val="0"/>
          <w:szCs w:val="21"/>
        </w:rPr>
        <w:t xml:space="preserve"> n</w:t>
      </w:r>
      <w:r>
        <w:rPr>
          <w:rFonts w:ascii="宋体" w:hAnsi="宋体" w:cs="宋体"/>
          <w:kern w:val="0"/>
          <w:szCs w:val="21"/>
        </w:rPr>
        <w:t>ew urbanization</w:t>
      </w:r>
      <w:r>
        <w:rPr>
          <w:rFonts w:ascii="宋体" w:hAnsi="宋体" w:cs="宋体" w:hint="eastAsia"/>
          <w:kern w:val="0"/>
          <w:szCs w:val="21"/>
        </w:rPr>
        <w:t xml:space="preserve">; AHP; </w:t>
      </w:r>
      <w:r>
        <w:rPr>
          <w:rFonts w:ascii="宋体" w:hAnsi="宋体" w:cs="宋体"/>
          <w:kern w:val="0"/>
          <w:szCs w:val="21"/>
        </w:rPr>
        <w:t>SBM</w:t>
      </w:r>
      <w:r>
        <w:rPr>
          <w:rFonts w:ascii="宋体" w:hAnsi="宋体" w:cs="宋体" w:hint="eastAsia"/>
          <w:kern w:val="0"/>
          <w:szCs w:val="21"/>
        </w:rPr>
        <w:t xml:space="preserve"> model;d</w:t>
      </w:r>
      <w:r>
        <w:rPr>
          <w:rFonts w:ascii="宋体" w:hAnsi="宋体" w:cs="宋体"/>
          <w:kern w:val="0"/>
          <w:szCs w:val="21"/>
        </w:rPr>
        <w:t>ynamic mechanism</w:t>
      </w:r>
    </w:p>
    <w:p w:rsidR="00842065" w:rsidRDefault="00842065">
      <w:pPr>
        <w:rPr>
          <w:rFonts w:ascii="宋体" w:hAnsi="宋体" w:cs="宋体"/>
          <w:kern w:val="0"/>
          <w:szCs w:val="21"/>
        </w:rPr>
      </w:pPr>
    </w:p>
    <w:p w:rsidR="00842065" w:rsidRDefault="00842065">
      <w:pPr>
        <w:rPr>
          <w:rFonts w:ascii="宋体" w:hAnsi="宋体" w:cs="宋体"/>
          <w:kern w:val="0"/>
          <w:szCs w:val="21"/>
        </w:rPr>
      </w:pPr>
    </w:p>
    <w:p w:rsidR="00842065" w:rsidRDefault="00703140">
      <w:pPr>
        <w:jc w:val="right"/>
        <w:rPr>
          <w:rFonts w:ascii="宋体" w:hAnsi="宋体" w:cs="宋体"/>
          <w:kern w:val="0"/>
          <w:szCs w:val="21"/>
        </w:rPr>
      </w:pPr>
      <w:r>
        <w:rPr>
          <w:rFonts w:ascii="宋体" w:hAnsi="宋体" w:cs="宋体" w:hint="eastAsia"/>
          <w:kern w:val="0"/>
          <w:szCs w:val="21"/>
        </w:rPr>
        <w:t>责任编辑：郝峻弘</w:t>
      </w:r>
    </w:p>
    <w:p w:rsidR="00842065" w:rsidRDefault="00842065">
      <w:pPr>
        <w:ind w:firstLineChars="200" w:firstLine="560"/>
        <w:rPr>
          <w:rFonts w:ascii="宋体" w:hAnsi="宋体" w:cs="宋体"/>
          <w:kern w:val="0"/>
          <w:sz w:val="28"/>
          <w:szCs w:val="28"/>
        </w:rPr>
      </w:pPr>
    </w:p>
    <w:p w:rsidR="00842065" w:rsidRDefault="00842065">
      <w:pPr>
        <w:ind w:firstLineChars="200" w:firstLine="560"/>
        <w:rPr>
          <w:rFonts w:ascii="宋体" w:hAnsi="宋体" w:cs="宋体"/>
          <w:kern w:val="0"/>
          <w:sz w:val="28"/>
          <w:szCs w:val="28"/>
        </w:rPr>
      </w:pPr>
    </w:p>
    <w:p w:rsidR="00842065" w:rsidRDefault="00842065"/>
    <w:sectPr w:rsidR="00842065" w:rsidSect="005860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2AE" w:rsidRDefault="003572AE">
      <w:r>
        <w:separator/>
      </w:r>
    </w:p>
  </w:endnote>
  <w:endnote w:type="continuationSeparator" w:id="1">
    <w:p w:rsidR="003572AE" w:rsidRDefault="003572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HZ+ZEJHjM-6">
    <w:altName w:val="Times New Roman"/>
    <w:charset w:val="00"/>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2AE" w:rsidRDefault="003572AE">
      <w:r>
        <w:separator/>
      </w:r>
    </w:p>
  </w:footnote>
  <w:footnote w:type="continuationSeparator" w:id="1">
    <w:p w:rsidR="003572AE" w:rsidRDefault="003572AE">
      <w:r>
        <w:continuationSeparator/>
      </w:r>
    </w:p>
  </w:footnote>
  <w:footnote w:id="2">
    <w:p w:rsidR="00842065" w:rsidRPr="006F72EB" w:rsidRDefault="00703140">
      <w:pPr>
        <w:pStyle w:val="a3"/>
      </w:pPr>
      <w:r w:rsidRPr="006F72EB">
        <w:rPr>
          <w:rFonts w:hint="eastAsia"/>
        </w:rPr>
        <w:t>收稿日期：</w:t>
      </w:r>
      <w:r w:rsidRPr="006F72EB">
        <w:rPr>
          <w:rFonts w:hint="eastAsia"/>
        </w:rPr>
        <w:t>2017</w:t>
      </w:r>
      <w:r w:rsidR="00CE26C9">
        <w:rPr>
          <w:rFonts w:hint="eastAsia"/>
        </w:rPr>
        <w:t>年</w:t>
      </w:r>
      <w:r w:rsidRPr="006F72EB">
        <w:rPr>
          <w:rFonts w:hint="eastAsia"/>
        </w:rPr>
        <w:t>06</w:t>
      </w:r>
      <w:r w:rsidR="00CE26C9">
        <w:rPr>
          <w:rFonts w:hint="eastAsia"/>
        </w:rPr>
        <w:t>月</w:t>
      </w:r>
      <w:r w:rsidRPr="006F72EB">
        <w:rPr>
          <w:rFonts w:hint="eastAsia"/>
        </w:rPr>
        <w:t>26</w:t>
      </w:r>
      <w:r w:rsidR="00CE26C9">
        <w:rPr>
          <w:rFonts w:hint="eastAsia"/>
        </w:rPr>
        <w:t>日</w:t>
      </w:r>
    </w:p>
    <w:p w:rsidR="00842065" w:rsidRPr="006F72EB" w:rsidRDefault="00703140">
      <w:pPr>
        <w:pStyle w:val="a3"/>
      </w:pPr>
      <w:r w:rsidRPr="006F72EB">
        <w:rPr>
          <w:rFonts w:hint="eastAsia"/>
        </w:rPr>
        <w:t>作者简介：徐静（</w:t>
      </w:r>
      <w:r w:rsidRPr="006F72EB">
        <w:rPr>
          <w:rFonts w:hint="eastAsia"/>
        </w:rPr>
        <w:t>1981-</w:t>
      </w:r>
      <w:r w:rsidRPr="006F72EB">
        <w:rPr>
          <w:rFonts w:hint="eastAsia"/>
        </w:rPr>
        <w:t>），女，江苏扬州人，硕士研究生，副教授，研究方向：应用数学</w:t>
      </w:r>
    </w:p>
    <w:p w:rsidR="00842065" w:rsidRPr="006F72EB" w:rsidRDefault="00703140">
      <w:pPr>
        <w:autoSpaceDE w:val="0"/>
        <w:autoSpaceDN w:val="0"/>
        <w:adjustRightInd w:val="0"/>
        <w:jc w:val="left"/>
        <w:rPr>
          <w:color w:val="000000" w:themeColor="text1"/>
          <w:sz w:val="18"/>
          <w:szCs w:val="18"/>
        </w:rPr>
      </w:pPr>
      <w:r w:rsidRPr="006F72EB">
        <w:rPr>
          <w:rFonts w:hint="eastAsia"/>
          <w:sz w:val="18"/>
          <w:szCs w:val="18"/>
        </w:rPr>
        <w:t>基金项目：</w:t>
      </w:r>
      <w:r w:rsidR="006F72EB" w:rsidRPr="006F72EB">
        <w:rPr>
          <w:rFonts w:ascii="Tahoma" w:hAnsi="Tahoma" w:cs="Tahoma"/>
          <w:color w:val="000000" w:themeColor="text1"/>
          <w:sz w:val="18"/>
          <w:szCs w:val="18"/>
        </w:rPr>
        <w:t>扬州市科技计划项目（软科学研究）（项目批准号：</w:t>
      </w:r>
      <w:r w:rsidR="006F72EB" w:rsidRPr="006F72EB">
        <w:rPr>
          <w:rFonts w:ascii="Calibri" w:hAnsi="Calibri" w:cs="Tahoma"/>
          <w:color w:val="000000" w:themeColor="text1"/>
          <w:sz w:val="18"/>
          <w:szCs w:val="18"/>
        </w:rPr>
        <w:t>YZ2016164</w:t>
      </w:r>
      <w:r w:rsidR="006F72EB" w:rsidRPr="006F72EB">
        <w:rPr>
          <w:rFonts w:ascii="Tahoma" w:hAnsi="Tahoma" w:cs="Tahoma"/>
          <w:color w:val="000000" w:themeColor="text1"/>
          <w:sz w:val="18"/>
          <w:szCs w:val="18"/>
        </w:rPr>
        <w:t>），江苏高校哲学社会科学研究基金项目（项目批准号：</w:t>
      </w:r>
      <w:r w:rsidR="006F72EB" w:rsidRPr="006F72EB">
        <w:rPr>
          <w:rFonts w:ascii="Calibri" w:hAnsi="Calibri" w:cs="Tahoma"/>
          <w:color w:val="000000" w:themeColor="text1"/>
          <w:sz w:val="18"/>
          <w:szCs w:val="18"/>
        </w:rPr>
        <w:t>2017SJB1191</w:t>
      </w:r>
      <w:r w:rsidR="006F72EB" w:rsidRPr="006F72EB">
        <w:rPr>
          <w:rFonts w:ascii="Tahoma" w:hAnsi="Tahoma" w:cs="Tahoma"/>
          <w:color w:val="000000" w:themeColor="text1"/>
          <w:sz w:val="18"/>
          <w:szCs w:val="18"/>
        </w:rPr>
        <w:t>），扬州工业职业技术学院校级</w:t>
      </w:r>
      <w:r w:rsidR="006F72EB" w:rsidRPr="006F72EB">
        <w:rPr>
          <w:rFonts w:ascii="Calibri" w:hAnsi="Calibri" w:cs="Tahoma"/>
          <w:color w:val="000000" w:themeColor="text1"/>
          <w:sz w:val="18"/>
          <w:szCs w:val="18"/>
        </w:rPr>
        <w:t>“</w:t>
      </w:r>
      <w:r w:rsidR="006F72EB" w:rsidRPr="006F72EB">
        <w:rPr>
          <w:rFonts w:ascii="Tahoma" w:hAnsi="Tahoma" w:cs="Tahoma"/>
          <w:color w:val="000000" w:themeColor="text1"/>
          <w:sz w:val="18"/>
          <w:szCs w:val="18"/>
        </w:rPr>
        <w:t>青蓝工程</w:t>
      </w:r>
      <w:r w:rsidR="006F72EB" w:rsidRPr="006F72EB">
        <w:rPr>
          <w:rFonts w:ascii="Calibri" w:hAnsi="Calibri" w:cs="Tahoma"/>
          <w:color w:val="000000" w:themeColor="text1"/>
          <w:sz w:val="18"/>
          <w:szCs w:val="18"/>
        </w:rPr>
        <w:t>”</w:t>
      </w:r>
      <w:r w:rsidR="006F72EB" w:rsidRPr="006F72EB">
        <w:rPr>
          <w:rFonts w:ascii="Tahoma" w:hAnsi="Tahoma" w:cs="Tahoma"/>
          <w:color w:val="000000" w:themeColor="text1"/>
          <w:sz w:val="18"/>
          <w:szCs w:val="18"/>
        </w:rPr>
        <w:t>资助（扬工</w:t>
      </w:r>
      <w:r w:rsidR="006F72EB" w:rsidRPr="006F72EB">
        <w:rPr>
          <w:rFonts w:ascii="Calibri" w:hAnsi="Calibri" w:cs="Tahoma"/>
          <w:color w:val="000000" w:themeColor="text1"/>
          <w:sz w:val="18"/>
          <w:szCs w:val="18"/>
        </w:rPr>
        <w:t>[2016]11</w:t>
      </w:r>
      <w:r w:rsidR="006F72EB" w:rsidRPr="006F72EB">
        <w:rPr>
          <w:rFonts w:ascii="Tahoma" w:hAnsi="Tahoma" w:cs="Tahoma"/>
          <w:color w:val="000000" w:themeColor="text1"/>
          <w:sz w:val="18"/>
          <w:szCs w:val="18"/>
        </w:rPr>
        <w:t>号文）</w:t>
      </w:r>
    </w:p>
    <w:p w:rsidR="00842065" w:rsidRDefault="00842065">
      <w:pPr>
        <w:pStyle w:val="a3"/>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EC82683"/>
    <w:rsid w:val="00313D2A"/>
    <w:rsid w:val="003572AE"/>
    <w:rsid w:val="00586021"/>
    <w:rsid w:val="006F72EB"/>
    <w:rsid w:val="00703140"/>
    <w:rsid w:val="00842065"/>
    <w:rsid w:val="00926F90"/>
    <w:rsid w:val="00AB4C06"/>
    <w:rsid w:val="00CE26C9"/>
    <w:rsid w:val="00D6481E"/>
    <w:rsid w:val="00DB5605"/>
    <w:rsid w:val="1E1D2472"/>
    <w:rsid w:val="3C9D5306"/>
    <w:rsid w:val="3EC82683"/>
    <w:rsid w:val="3F511E1C"/>
    <w:rsid w:val="555A199C"/>
    <w:rsid w:val="655516B0"/>
    <w:rsid w:val="760D52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0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586021"/>
    <w:pPr>
      <w:snapToGrid w:val="0"/>
      <w:jc w:val="left"/>
    </w:pPr>
    <w:rPr>
      <w:sz w:val="18"/>
      <w:szCs w:val="18"/>
    </w:rPr>
  </w:style>
  <w:style w:type="character" w:styleId="a4">
    <w:name w:val="footnote reference"/>
    <w:basedOn w:val="a0"/>
    <w:rsid w:val="00586021"/>
    <w:rPr>
      <w:vertAlign w:val="superscript"/>
    </w:rPr>
  </w:style>
  <w:style w:type="character" w:customStyle="1" w:styleId="apple-converted-space">
    <w:name w:val="apple-converted-space"/>
    <w:basedOn w:val="a0"/>
    <w:qFormat/>
    <w:rsid w:val="00586021"/>
  </w:style>
  <w:style w:type="paragraph" w:styleId="a5">
    <w:name w:val="Balloon Text"/>
    <w:basedOn w:val="a"/>
    <w:link w:val="Char0"/>
    <w:rsid w:val="00D6481E"/>
    <w:rPr>
      <w:sz w:val="18"/>
      <w:szCs w:val="18"/>
    </w:rPr>
  </w:style>
  <w:style w:type="character" w:customStyle="1" w:styleId="Char0">
    <w:name w:val="批注框文本 Char"/>
    <w:basedOn w:val="a0"/>
    <w:link w:val="a5"/>
    <w:rsid w:val="00D6481E"/>
    <w:rPr>
      <w:kern w:val="2"/>
      <w:sz w:val="18"/>
      <w:szCs w:val="18"/>
    </w:rPr>
  </w:style>
  <w:style w:type="character" w:customStyle="1" w:styleId="Char">
    <w:name w:val="脚注文本 Char"/>
    <w:basedOn w:val="a0"/>
    <w:link w:val="a3"/>
    <w:rsid w:val="00D6481E"/>
    <w:rPr>
      <w:kern w:val="2"/>
      <w:sz w:val="18"/>
      <w:szCs w:val="18"/>
    </w:rPr>
  </w:style>
  <w:style w:type="paragraph" w:styleId="a6">
    <w:name w:val="header"/>
    <w:basedOn w:val="a"/>
    <w:link w:val="Char1"/>
    <w:rsid w:val="006F72E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6F72EB"/>
    <w:rPr>
      <w:kern w:val="2"/>
      <w:sz w:val="18"/>
      <w:szCs w:val="18"/>
    </w:rPr>
  </w:style>
  <w:style w:type="paragraph" w:styleId="a7">
    <w:name w:val="footer"/>
    <w:basedOn w:val="a"/>
    <w:link w:val="Char2"/>
    <w:rsid w:val="006F72EB"/>
    <w:pPr>
      <w:tabs>
        <w:tab w:val="center" w:pos="4153"/>
        <w:tab w:val="right" w:pos="8306"/>
      </w:tabs>
      <w:snapToGrid w:val="0"/>
      <w:jc w:val="left"/>
    </w:pPr>
    <w:rPr>
      <w:sz w:val="18"/>
      <w:szCs w:val="18"/>
    </w:rPr>
  </w:style>
  <w:style w:type="character" w:customStyle="1" w:styleId="Char2">
    <w:name w:val="页脚 Char"/>
    <w:basedOn w:val="a0"/>
    <w:link w:val="a7"/>
    <w:rsid w:val="006F72E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pPr>
      <w:snapToGrid w:val="0"/>
      <w:jc w:val="left"/>
    </w:pPr>
    <w:rPr>
      <w:sz w:val="18"/>
      <w:szCs w:val="18"/>
    </w:rPr>
  </w:style>
  <w:style w:type="character" w:styleId="a4">
    <w:name w:val="footnote reference"/>
    <w:basedOn w:val="a0"/>
    <w:rPr>
      <w:vertAlign w:val="superscript"/>
    </w:rPr>
  </w:style>
  <w:style w:type="character" w:customStyle="1" w:styleId="apple-converted-space">
    <w:name w:val="apple-converted-space"/>
    <w:basedOn w:val="a0"/>
    <w:qFormat/>
  </w:style>
  <w:style w:type="paragraph" w:styleId="a5">
    <w:name w:val="Balloon Text"/>
    <w:basedOn w:val="a"/>
    <w:link w:val="Char0"/>
    <w:rsid w:val="00D6481E"/>
    <w:rPr>
      <w:sz w:val="18"/>
      <w:szCs w:val="18"/>
    </w:rPr>
  </w:style>
  <w:style w:type="character" w:customStyle="1" w:styleId="Char0">
    <w:name w:val="批注框文本 Char"/>
    <w:basedOn w:val="a0"/>
    <w:link w:val="a5"/>
    <w:rsid w:val="00D6481E"/>
    <w:rPr>
      <w:kern w:val="2"/>
      <w:sz w:val="18"/>
      <w:szCs w:val="18"/>
    </w:rPr>
  </w:style>
  <w:style w:type="character" w:customStyle="1" w:styleId="Char">
    <w:name w:val="脚注文本 Char"/>
    <w:basedOn w:val="a0"/>
    <w:link w:val="a3"/>
    <w:rsid w:val="00D6481E"/>
    <w:rPr>
      <w:kern w:val="2"/>
      <w:sz w:val="18"/>
      <w:szCs w:val="18"/>
    </w:rPr>
  </w:style>
</w:styles>
</file>

<file path=word/webSettings.xml><?xml version="1.0" encoding="utf-8"?>
<w:webSettings xmlns:r="http://schemas.openxmlformats.org/officeDocument/2006/relationships" xmlns:w="http://schemas.openxmlformats.org/wordprocessingml/2006/main">
  <w:divs>
    <w:div w:id="646595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oleObject" Target="embeddings/oleObject2.bin"/>
  <Relationship Id="rId100" Type="http://schemas.openxmlformats.org/officeDocument/2006/relationships/image" Target="media/image43.wmf"/>
  <Relationship Id="rId101" Type="http://schemas.openxmlformats.org/officeDocument/2006/relationships/oleObject" Target="embeddings/oleObject51.bin"/>
  <Relationship Id="rId102" Type="http://schemas.openxmlformats.org/officeDocument/2006/relationships/image" Target="media/image44.wmf"/>
  <Relationship Id="rId103" Type="http://schemas.openxmlformats.org/officeDocument/2006/relationships/oleObject" Target="embeddings/oleObject52.bin"/>
  <Relationship Id="rId104" Type="http://schemas.openxmlformats.org/officeDocument/2006/relationships/image" Target="media/image45.wmf"/>
  <Relationship Id="rId105" Type="http://schemas.openxmlformats.org/officeDocument/2006/relationships/oleObject" Target="embeddings/oleObject53.bin"/>
  <Relationship Id="rId106" Type="http://schemas.openxmlformats.org/officeDocument/2006/relationships/image" Target="media/image46.wmf"/>
  <Relationship Id="rId107" Type="http://schemas.openxmlformats.org/officeDocument/2006/relationships/oleObject" Target="embeddings/oleObject54.bin"/>
  <Relationship Id="rId108" Type="http://schemas.openxmlformats.org/officeDocument/2006/relationships/image" Target="media/image47.wmf"/>
  <Relationship Id="rId109" Type="http://schemas.openxmlformats.org/officeDocument/2006/relationships/oleObject" Target="embeddings/oleObject55.bin"/>
  <Relationship Id="rId11" Type="http://schemas.openxmlformats.org/officeDocument/2006/relationships/image" Target="media/image3.wmf"/>
  <Relationship Id="rId110" Type="http://schemas.openxmlformats.org/officeDocument/2006/relationships/image" Target="media/image48.wmf"/>
  <Relationship Id="rId111" Type="http://schemas.openxmlformats.org/officeDocument/2006/relationships/oleObject" Target="embeddings/oleObject56.bin"/>
  <Relationship Id="rId112" Type="http://schemas.openxmlformats.org/officeDocument/2006/relationships/image" Target="media/image49.wmf"/>
  <Relationship Id="rId113" Type="http://schemas.openxmlformats.org/officeDocument/2006/relationships/oleObject" Target="embeddings/oleObject57.bin"/>
  <Relationship Id="rId114" Type="http://schemas.openxmlformats.org/officeDocument/2006/relationships/oleObject" Target="embeddings/oleObject58.bin"/>
  <Relationship Id="rId115" Type="http://schemas.openxmlformats.org/officeDocument/2006/relationships/oleObject" Target="embeddings/oleObject59.bin"/>
  <Relationship Id="rId116" Type="http://schemas.openxmlformats.org/officeDocument/2006/relationships/image" Target="media/image50.wmf"/>
  <Relationship Id="rId117" Type="http://schemas.openxmlformats.org/officeDocument/2006/relationships/oleObject" Target="embeddings/oleObject60.bin"/>
  <Relationship Id="rId118" Type="http://schemas.openxmlformats.org/officeDocument/2006/relationships/image" Target="media/image51.wmf"/>
  <Relationship Id="rId119" Type="http://schemas.openxmlformats.org/officeDocument/2006/relationships/oleObject" Target="embeddings/oleObject61.bin"/>
  <Relationship Id="rId12" Type="http://schemas.openxmlformats.org/officeDocument/2006/relationships/oleObject" Target="embeddings/oleObject3.bin"/>
  <Relationship Id="rId120" Type="http://schemas.openxmlformats.org/officeDocument/2006/relationships/hyperlink" TargetMode="External" Target="http://www.cnki.net/KCMS/detail/%20%20%20%20%20%20%20%20%20%20%20%20%20%20%20%20/kcms/detail/search.aspx?dbcode=CJFQ&amp;sfield=au&amp;skey=%e5%ae%8b%e6%96%90%e7%ba%a2&amp;code=25952182;11252476;31687794;31687795;"/>
  <Relationship Id="rId121" Type="http://schemas.openxmlformats.org/officeDocument/2006/relationships/fontTable" Target="fontTable.xml"/>
  <Relationship Id="rId122" Type="http://schemas.openxmlformats.org/officeDocument/2006/relationships/theme" Target="theme/theme1.xml"/>
  <Relationship Id="rId123" Type="http://schemas.microsoft.com/office/2007/relationships/stylesWithEffects" Target="stylesWithEffects.xml"/>
  <Relationship Id="rId13" Type="http://schemas.openxmlformats.org/officeDocument/2006/relationships/image" Target="media/image4.wmf"/>
  <Relationship Id="rId14" Type="http://schemas.openxmlformats.org/officeDocument/2006/relationships/oleObject" Target="embeddings/oleObject4.bin"/>
  <Relationship Id="rId15" Type="http://schemas.openxmlformats.org/officeDocument/2006/relationships/image" Target="media/image5.wmf"/>
  <Relationship Id="rId16" Type="http://schemas.openxmlformats.org/officeDocument/2006/relationships/oleObject" Target="embeddings/oleObject5.bin"/>
  <Relationship Id="rId17" Type="http://schemas.openxmlformats.org/officeDocument/2006/relationships/image" Target="media/image6.wmf"/>
  <Relationship Id="rId18" Type="http://schemas.openxmlformats.org/officeDocument/2006/relationships/oleObject" Target="embeddings/oleObject6.bin"/>
  <Relationship Id="rId19" Type="http://schemas.openxmlformats.org/officeDocument/2006/relationships/image" Target="media/image7.wmf"/>
  <Relationship Id="rId2" Type="http://schemas.openxmlformats.org/officeDocument/2006/relationships/styles" Target="styles.xml"/>
  <Relationship Id="rId20" Type="http://schemas.openxmlformats.org/officeDocument/2006/relationships/oleObject" Target="embeddings/oleObject7.bin"/>
  <Relationship Id="rId21" Type="http://schemas.openxmlformats.org/officeDocument/2006/relationships/image" Target="media/image8.wmf"/>
  <Relationship Id="rId22" Type="http://schemas.openxmlformats.org/officeDocument/2006/relationships/oleObject" Target="embeddings/oleObject8.bin"/>
  <Relationship Id="rId23" Type="http://schemas.openxmlformats.org/officeDocument/2006/relationships/image" Target="media/image9.wmf"/>
  <Relationship Id="rId24" Type="http://schemas.openxmlformats.org/officeDocument/2006/relationships/oleObject" Target="embeddings/oleObject9.bin"/>
  <Relationship Id="rId25" Type="http://schemas.openxmlformats.org/officeDocument/2006/relationships/image" Target="media/image10.wmf"/>
  <Relationship Id="rId26" Type="http://schemas.openxmlformats.org/officeDocument/2006/relationships/oleObject" Target="embeddings/oleObject10.bin"/>
  <Relationship Id="rId27" Type="http://schemas.openxmlformats.org/officeDocument/2006/relationships/image" Target="media/image11.wmf"/>
  <Relationship Id="rId28" Type="http://schemas.openxmlformats.org/officeDocument/2006/relationships/oleObject" Target="embeddings/oleObject11.bin"/>
  <Relationship Id="rId29" Type="http://schemas.openxmlformats.org/officeDocument/2006/relationships/image" Target="media/image12.wmf"/>
  <Relationship Id="rId3" Type="http://schemas.openxmlformats.org/officeDocument/2006/relationships/settings" Target="settings.xml"/>
  <Relationship Id="rId30" Type="http://schemas.openxmlformats.org/officeDocument/2006/relationships/oleObject" Target="embeddings/oleObject12.bin"/>
  <Relationship Id="rId31" Type="http://schemas.openxmlformats.org/officeDocument/2006/relationships/image" Target="media/image13.wmf"/>
  <Relationship Id="rId32" Type="http://schemas.openxmlformats.org/officeDocument/2006/relationships/oleObject" Target="embeddings/oleObject13.bin"/>
  <Relationship Id="rId33" Type="http://schemas.openxmlformats.org/officeDocument/2006/relationships/image" Target="media/image14.wmf"/>
  <Relationship Id="rId34" Type="http://schemas.openxmlformats.org/officeDocument/2006/relationships/oleObject" Target="embeddings/oleObject14.bin"/>
  <Relationship Id="rId35" Type="http://schemas.openxmlformats.org/officeDocument/2006/relationships/image" Target="media/image15.wmf"/>
  <Relationship Id="rId36" Type="http://schemas.openxmlformats.org/officeDocument/2006/relationships/oleObject" Target="embeddings/oleObject15.bin"/>
  <Relationship Id="rId37" Type="http://schemas.openxmlformats.org/officeDocument/2006/relationships/image" Target="media/image16.wmf"/>
  <Relationship Id="rId38" Type="http://schemas.openxmlformats.org/officeDocument/2006/relationships/oleObject" Target="embeddings/oleObject16.bin"/>
  <Relationship Id="rId39" Type="http://schemas.openxmlformats.org/officeDocument/2006/relationships/image" Target="media/image17.wmf"/>
  <Relationship Id="rId4" Type="http://schemas.openxmlformats.org/officeDocument/2006/relationships/webSettings" Target="webSettings.xml"/>
  <Relationship Id="rId40" Type="http://schemas.openxmlformats.org/officeDocument/2006/relationships/oleObject" Target="embeddings/oleObject17.bin"/>
  <Relationship Id="rId41" Type="http://schemas.openxmlformats.org/officeDocument/2006/relationships/image" Target="media/image18.wmf"/>
  <Relationship Id="rId42" Type="http://schemas.openxmlformats.org/officeDocument/2006/relationships/oleObject" Target="embeddings/oleObject18.bin"/>
  <Relationship Id="rId43" Type="http://schemas.openxmlformats.org/officeDocument/2006/relationships/image" Target="media/image19.wmf"/>
  <Relationship Id="rId44" Type="http://schemas.openxmlformats.org/officeDocument/2006/relationships/oleObject" Target="embeddings/oleObject19.bin"/>
  <Relationship Id="rId45" Type="http://schemas.openxmlformats.org/officeDocument/2006/relationships/image" Target="media/image20.wmf"/>
  <Relationship Id="rId46" Type="http://schemas.openxmlformats.org/officeDocument/2006/relationships/oleObject" Target="embeddings/oleObject20.bin"/>
  <Relationship Id="rId47" Type="http://schemas.openxmlformats.org/officeDocument/2006/relationships/image" Target="media/image21.wmf"/>
  <Relationship Id="rId48" Type="http://schemas.openxmlformats.org/officeDocument/2006/relationships/oleObject" Target="embeddings/oleObject21.bin"/>
  <Relationship Id="rId49" Type="http://schemas.openxmlformats.org/officeDocument/2006/relationships/image" Target="media/image22.wmf"/>
  <Relationship Id="rId5" Type="http://schemas.openxmlformats.org/officeDocument/2006/relationships/footnotes" Target="footnotes.xml"/>
  <Relationship Id="rId50" Type="http://schemas.openxmlformats.org/officeDocument/2006/relationships/oleObject" Target="embeddings/oleObject22.bin"/>
  <Relationship Id="rId51" Type="http://schemas.openxmlformats.org/officeDocument/2006/relationships/image" Target="media/image23.wmf"/>
  <Relationship Id="rId52" Type="http://schemas.openxmlformats.org/officeDocument/2006/relationships/oleObject" Target="embeddings/oleObject23.bin"/>
  <Relationship Id="rId53" Type="http://schemas.openxmlformats.org/officeDocument/2006/relationships/oleObject" Target="embeddings/oleObject24.bin"/>
  <Relationship Id="rId54" Type="http://schemas.openxmlformats.org/officeDocument/2006/relationships/oleObject" Target="embeddings/oleObject25.bin"/>
  <Relationship Id="rId55" Type="http://schemas.openxmlformats.org/officeDocument/2006/relationships/image" Target="media/image24.wmf"/>
  <Relationship Id="rId56" Type="http://schemas.openxmlformats.org/officeDocument/2006/relationships/oleObject" Target="embeddings/oleObject26.bin"/>
  <Relationship Id="rId57" Type="http://schemas.openxmlformats.org/officeDocument/2006/relationships/image" Target="media/image25.wmf"/>
  <Relationship Id="rId58" Type="http://schemas.openxmlformats.org/officeDocument/2006/relationships/oleObject" Target="embeddings/oleObject27.bin"/>
  <Relationship Id="rId59" Type="http://schemas.openxmlformats.org/officeDocument/2006/relationships/image" Target="media/image26.wmf"/>
  <Relationship Id="rId6" Type="http://schemas.openxmlformats.org/officeDocument/2006/relationships/endnotes" Target="endnotes.xml"/>
  <Relationship Id="rId60" Type="http://schemas.openxmlformats.org/officeDocument/2006/relationships/oleObject" Target="embeddings/oleObject28.bin"/>
  <Relationship Id="rId61" Type="http://schemas.openxmlformats.org/officeDocument/2006/relationships/image" Target="media/image27.wmf"/>
  <Relationship Id="rId62" Type="http://schemas.openxmlformats.org/officeDocument/2006/relationships/oleObject" Target="embeddings/oleObject29.bin"/>
  <Relationship Id="rId63" Type="http://schemas.openxmlformats.org/officeDocument/2006/relationships/image" Target="media/image28.wmf"/>
  <Relationship Id="rId64" Type="http://schemas.openxmlformats.org/officeDocument/2006/relationships/oleObject" Target="embeddings/oleObject30.bin"/>
  <Relationship Id="rId65" Type="http://schemas.openxmlformats.org/officeDocument/2006/relationships/image" Target="media/image29.wmf"/>
  <Relationship Id="rId66" Type="http://schemas.openxmlformats.org/officeDocument/2006/relationships/oleObject" Target="embeddings/oleObject31.bin"/>
  <Relationship Id="rId67" Type="http://schemas.openxmlformats.org/officeDocument/2006/relationships/image" Target="media/image30.wmf"/>
  <Relationship Id="rId68" Type="http://schemas.openxmlformats.org/officeDocument/2006/relationships/oleObject" Target="embeddings/oleObject32.bin"/>
  <Relationship Id="rId69" Type="http://schemas.openxmlformats.org/officeDocument/2006/relationships/image" Target="media/image31.wmf"/>
  <Relationship Id="rId7" Type="http://schemas.openxmlformats.org/officeDocument/2006/relationships/image" Target="media/image1.wmf"/>
  <Relationship Id="rId70" Type="http://schemas.openxmlformats.org/officeDocument/2006/relationships/oleObject" Target="embeddings/oleObject33.bin"/>
  <Relationship Id="rId71" Type="http://schemas.openxmlformats.org/officeDocument/2006/relationships/oleObject" Target="embeddings/oleObject34.bin"/>
  <Relationship Id="rId72" Type="http://schemas.openxmlformats.org/officeDocument/2006/relationships/image" Target="media/image32.wmf"/>
  <Relationship Id="rId73" Type="http://schemas.openxmlformats.org/officeDocument/2006/relationships/oleObject" Target="embeddings/oleObject35.bin"/>
  <Relationship Id="rId74" Type="http://schemas.openxmlformats.org/officeDocument/2006/relationships/oleObject" Target="embeddings/oleObject36.bin"/>
  <Relationship Id="rId75" Type="http://schemas.openxmlformats.org/officeDocument/2006/relationships/oleObject" Target="embeddings/oleObject37.bin"/>
  <Relationship Id="rId76" Type="http://schemas.openxmlformats.org/officeDocument/2006/relationships/oleObject" Target="embeddings/oleObject38.bin"/>
  <Relationship Id="rId77" Type="http://schemas.openxmlformats.org/officeDocument/2006/relationships/oleObject" Target="embeddings/oleObject39.bin"/>
  <Relationship Id="rId78" Type="http://schemas.openxmlformats.org/officeDocument/2006/relationships/oleObject" Target="embeddings/oleObject40.bin"/>
  <Relationship Id="rId79" Type="http://schemas.openxmlformats.org/officeDocument/2006/relationships/image" Target="media/image33.wmf"/>
  <Relationship Id="rId8" Type="http://schemas.openxmlformats.org/officeDocument/2006/relationships/oleObject" Target="embeddings/oleObject1.bin"/>
  <Relationship Id="rId80" Type="http://schemas.openxmlformats.org/officeDocument/2006/relationships/oleObject" Target="embeddings/oleObject41.bin"/>
  <Relationship Id="rId81" Type="http://schemas.openxmlformats.org/officeDocument/2006/relationships/image" Target="media/image34.wmf"/>
  <Relationship Id="rId82" Type="http://schemas.openxmlformats.org/officeDocument/2006/relationships/oleObject" Target="embeddings/oleObject42.bin"/>
  <Relationship Id="rId83" Type="http://schemas.openxmlformats.org/officeDocument/2006/relationships/chart" Target="charts/chart1.xml"/>
  <Relationship Id="rId84" Type="http://schemas.openxmlformats.org/officeDocument/2006/relationships/image" Target="media/image35.wmf"/>
  <Relationship Id="rId85" Type="http://schemas.openxmlformats.org/officeDocument/2006/relationships/oleObject" Target="embeddings/oleObject43.bin"/>
  <Relationship Id="rId86" Type="http://schemas.openxmlformats.org/officeDocument/2006/relationships/image" Target="media/image36.wmf"/>
  <Relationship Id="rId87" Type="http://schemas.openxmlformats.org/officeDocument/2006/relationships/oleObject" Target="embeddings/oleObject44.bin"/>
  <Relationship Id="rId88" Type="http://schemas.openxmlformats.org/officeDocument/2006/relationships/image" Target="media/image37.wmf"/>
  <Relationship Id="rId89" Type="http://schemas.openxmlformats.org/officeDocument/2006/relationships/oleObject" Target="embeddings/oleObject45.bin"/>
  <Relationship Id="rId9" Type="http://schemas.openxmlformats.org/officeDocument/2006/relationships/image" Target="media/image2.wmf"/>
  <Relationship Id="rId90" Type="http://schemas.openxmlformats.org/officeDocument/2006/relationships/image" Target="media/image38.wmf"/>
  <Relationship Id="rId91" Type="http://schemas.openxmlformats.org/officeDocument/2006/relationships/oleObject" Target="embeddings/oleObject46.bin"/>
  <Relationship Id="rId92" Type="http://schemas.openxmlformats.org/officeDocument/2006/relationships/image" Target="media/image39.wmf"/>
  <Relationship Id="rId93" Type="http://schemas.openxmlformats.org/officeDocument/2006/relationships/oleObject" Target="embeddings/oleObject47.bin"/>
  <Relationship Id="rId94" Type="http://schemas.openxmlformats.org/officeDocument/2006/relationships/image" Target="media/image40.wmf"/>
  <Relationship Id="rId95" Type="http://schemas.openxmlformats.org/officeDocument/2006/relationships/oleObject" Target="embeddings/oleObject48.bin"/>
  <Relationship Id="rId96" Type="http://schemas.openxmlformats.org/officeDocument/2006/relationships/image" Target="media/image41.wmf"/>
  <Relationship Id="rId97" Type="http://schemas.openxmlformats.org/officeDocument/2006/relationships/oleObject" Target="embeddings/oleObject49.bin"/>
  <Relationship Id="rId98" Type="http://schemas.openxmlformats.org/officeDocument/2006/relationships/image" Target="media/image42.wmf"/>
  <Relationship Id="rId99" Type="http://schemas.openxmlformats.org/officeDocument/2006/relationships/oleObject" Target="embeddings/oleObject50.bin"/>
</Relationships>

</file>

<file path=word/charts/_rels/chart1.xml.rels><?xml version="1.0" encoding="UTF-8"?>

<Relationships xmlns="http://schemas.openxmlformats.org/package/2006/relationships">
  <Relationship Id="rId1" Type="http://schemas.openxmlformats.org/officeDocument/2006/relationships/package" Target="../embeddings/Microsoft_Office_Excel____1.xlsx"/>
</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2262576552930909"/>
          <c:y val="7.45487022455526E-2"/>
          <c:w val="0.87635870516185499"/>
          <c:h val="0.83261956838728501"/>
        </c:manualLayout>
      </c:layout>
      <c:lineChart>
        <c:grouping val="standard"/>
        <c:ser>
          <c:idx val="0"/>
          <c:order val="0"/>
          <c:cat>
            <c:numRef>
              <c:f>Sheet5!$F$5:$O$5</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Sheet5!$F$6:$O$6</c:f>
              <c:numCache>
                <c:formatCode>General</c:formatCode>
                <c:ptCount val="10"/>
                <c:pt idx="0">
                  <c:v>4.8174999999999996E-2</c:v>
                </c:pt>
                <c:pt idx="1">
                  <c:v>5.8000000000000003E-2</c:v>
                </c:pt>
                <c:pt idx="2">
                  <c:v>6.0249999999999977E-2</c:v>
                </c:pt>
                <c:pt idx="3">
                  <c:v>6.8400000000000002E-2</c:v>
                </c:pt>
                <c:pt idx="4">
                  <c:v>7.6950000000000005E-2</c:v>
                </c:pt>
                <c:pt idx="5">
                  <c:v>0.10365000000000002</c:v>
                </c:pt>
                <c:pt idx="6">
                  <c:v>0.12504999999999999</c:v>
                </c:pt>
                <c:pt idx="7">
                  <c:v>0.14319999999999999</c:v>
                </c:pt>
                <c:pt idx="8">
                  <c:v>0.15047500000000011</c:v>
                </c:pt>
                <c:pt idx="9">
                  <c:v>0.16585</c:v>
                </c:pt>
              </c:numCache>
            </c:numRef>
          </c:val>
        </c:ser>
        <c:marker val="1"/>
        <c:axId val="113345664"/>
        <c:axId val="113347200"/>
      </c:lineChart>
      <c:dateAx>
        <c:axId val="113345664"/>
        <c:scaling>
          <c:orientation val="minMax"/>
        </c:scaling>
        <c:axPos val="b"/>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13347200"/>
        <c:crosses val="autoZero"/>
        <c:lblOffset val="100"/>
        <c:baseTimeUnit val="days"/>
        <c:majorUnit val="1"/>
        <c:majorTimeUnit val="days"/>
      </c:dateAx>
      <c:valAx>
        <c:axId val="113347200"/>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13345664"/>
        <c:crosses val="autoZero"/>
        <c:crossBetween val="between"/>
      </c:valAx>
      <c:spPr>
        <a:noFill/>
        <a:ln w="25400">
          <a:noFill/>
        </a:ln>
      </c:spPr>
    </c:plotArea>
    <c:plotVisOnly val="1"/>
    <c:dispBlanksAs val="gap"/>
  </c:chart>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1504</Words>
  <Characters>8578</Characters>
  <Application>Microsoft Office Word</Application>
  <DocSecurity>0</DocSecurity>
  <Lines>71</Lines>
  <Paragraphs>20</Paragraphs>
  <ScaleCrop>false</ScaleCrop>
  <Company>Microsoft</Company>
  <LinksUpToDate>false</LinksUpToDate>
  <CharactersWithSpaces>10062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2017-09-25T01:41:00Z</dcterms:created>
  <dc:creator>admin</dc:creator>
  <lastModifiedBy>417</lastModifiedBy>
  <dcterms:modified xsi:type="dcterms:W3CDTF">2017-11-17T02:32:00Z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