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E1B99">
      <w:pPr>
        <w:ind w:left="0" w:leftChars="0" w:firstLine="0" w:firstLineChars="0"/>
        <w:rPr>
          <w:rFonts w:hint="eastAsia" w:ascii="仿宋_GB2312" w:eastAsia="仿宋_GB2312"/>
          <w:sz w:val="32"/>
          <w:szCs w:val="32"/>
          <w:lang w:eastAsia="zh-CN"/>
        </w:rPr>
      </w:pPr>
      <w:r>
        <w:rPr>
          <w:rFonts w:hint="eastAsia" w:ascii="仿宋_GB2312" w:eastAsia="仿宋_GB2312"/>
          <w:sz w:val="32"/>
          <w:szCs w:val="32"/>
          <w:lang w:eastAsia="zh-CN"/>
        </w:rPr>
        <w:t>附件4:</w:t>
      </w:r>
    </w:p>
    <w:p w14:paraId="3F471A13">
      <w:pPr>
        <w:jc w:val="center"/>
        <w:rPr>
          <w:rFonts w:ascii="方正小标宋简体" w:eastAsia="方正小标宋简体"/>
          <w:sz w:val="36"/>
          <w:szCs w:val="36"/>
        </w:rPr>
      </w:pPr>
      <w:r>
        <w:rPr>
          <w:rFonts w:hint="eastAsia" w:ascii="方正小标宋简体" w:eastAsia="方正小标宋简体"/>
          <w:sz w:val="36"/>
          <w:szCs w:val="36"/>
        </w:rPr>
        <w:t>北京城市学院2026年暑期社会实践</w:t>
      </w:r>
    </w:p>
    <w:p w14:paraId="0E4E3583">
      <w:pPr>
        <w:jc w:val="center"/>
        <w:rPr>
          <w:rFonts w:hint="eastAsia" w:ascii="方正小标宋简体" w:eastAsia="方正小标宋简体"/>
          <w:sz w:val="36"/>
          <w:szCs w:val="36"/>
        </w:rPr>
      </w:pPr>
      <w:r>
        <w:rPr>
          <w:rFonts w:hint="eastAsia" w:ascii="方正小标宋简体" w:eastAsia="方正小标宋简体"/>
          <w:sz w:val="36"/>
          <w:szCs w:val="36"/>
        </w:rPr>
        <w:t>“重走长征路·奋进新征程”揭榜挂帅专项榜单</w:t>
      </w:r>
    </w:p>
    <w:p w14:paraId="2D3A1F64">
      <w:pPr>
        <w:ind w:firstLine="960" w:firstLineChars="300"/>
        <w:rPr>
          <w:rFonts w:hint="eastAsia" w:ascii="仿宋_GB2312" w:eastAsia="仿宋_GB2312"/>
          <w:sz w:val="32"/>
          <w:szCs w:val="32"/>
        </w:rPr>
      </w:pPr>
      <w:r>
        <w:rPr>
          <w:rFonts w:hint="eastAsia" w:ascii="仿宋_GB2312" w:eastAsia="仿宋_GB2312"/>
          <w:sz w:val="32"/>
          <w:szCs w:val="32"/>
        </w:rPr>
        <w:t>2026年是中国工农红军长征胜利90周年。本专项紧扣“从伟大胜利走向伟大复兴”主题，引导青年学生在沉浸式实践中，讲清楚长征在党、国家、军队发展史上的伟大意义，讲清楚伟大长征精神的丰富内涵、时代价值和实践要求，讲好党的故事、长征故事、英烈故事。</w:t>
      </w:r>
    </w:p>
    <w:p w14:paraId="5FAAB681">
      <w:pPr>
        <w:ind w:firstLine="640" w:firstLineChars="200"/>
        <w:rPr>
          <w:rFonts w:hint="eastAsia" w:ascii="仿宋_GB2312" w:eastAsia="仿宋_GB2312"/>
          <w:sz w:val="32"/>
          <w:szCs w:val="32"/>
        </w:rPr>
      </w:pPr>
      <w:r>
        <w:rPr>
          <w:rFonts w:hint="eastAsia" w:ascii="仿宋_GB2312" w:eastAsia="仿宋_GB2312"/>
          <w:sz w:val="32"/>
          <w:szCs w:val="32"/>
        </w:rPr>
        <w:t>学校采取“学校发榜、团队揭榜”机制，对成功立项的“揭榜挂帅”团队给予专项经费倾斜，并优先推荐参评市级及以上奖项。</w:t>
      </w:r>
    </w:p>
    <w:p w14:paraId="2204BA44">
      <w:pPr>
        <w:rPr>
          <w:rFonts w:ascii="黑体" w:hAnsi="黑体" w:eastAsia="黑体"/>
          <w:sz w:val="32"/>
          <w:szCs w:val="32"/>
        </w:rPr>
      </w:pPr>
      <w:r>
        <w:rPr>
          <w:rFonts w:hint="eastAsia" w:ascii="黑体" w:hAnsi="黑体" w:eastAsia="黑体"/>
          <w:sz w:val="32"/>
          <w:szCs w:val="32"/>
        </w:rPr>
        <w:t>一、榜单路线（五条精选线路）</w:t>
      </w:r>
    </w:p>
    <w:p w14:paraId="05492C69">
      <w:pPr>
        <w:widowControl/>
        <w:shd w:val="clear" w:color="auto" w:fill="FFFFFF"/>
        <w:adjustRightInd w:val="0"/>
        <w:snapToGrid w:val="0"/>
        <w:spacing w:line="360" w:lineRule="auto"/>
        <w:jc w:val="left"/>
        <w:rPr>
          <w:rFonts w:hint="eastAsia" w:ascii="楷体_GB2312" w:hAnsi="黑体" w:eastAsia="楷体_GB2312" w:cs="宋体"/>
          <w:kern w:val="0"/>
          <w:sz w:val="32"/>
          <w:szCs w:val="32"/>
        </w:rPr>
      </w:pPr>
      <w:r>
        <w:rPr>
          <w:rFonts w:hint="eastAsia" w:ascii="楷体_GB2312" w:hAnsi="黑体" w:eastAsia="楷体_GB2312" w:cs="宋体"/>
          <w:kern w:val="0"/>
          <w:sz w:val="32"/>
          <w:szCs w:val="32"/>
        </w:rPr>
        <w:t>（一）启程——江西线</w:t>
      </w:r>
    </w:p>
    <w:p w14:paraId="4D7EA8B6">
      <w:pPr>
        <w:widowControl/>
        <w:shd w:val="clear" w:color="auto" w:fill="FFFFFF"/>
        <w:adjustRightInd w:val="0"/>
        <w:snapToGrid w:val="0"/>
        <w:spacing w:line="360" w:lineRule="auto"/>
        <w:ind w:left="480"/>
        <w:jc w:val="left"/>
        <w:rPr>
          <w:rFonts w:hint="eastAsia" w:ascii="仿宋_GB2312" w:hAnsi="宋体" w:eastAsia="仿宋_GB2312" w:cs="宋体"/>
          <w:b/>
          <w:kern w:val="0"/>
          <w:sz w:val="32"/>
          <w:szCs w:val="32"/>
        </w:rPr>
      </w:pPr>
      <w:r>
        <w:rPr>
          <w:rFonts w:hint="eastAsia" w:ascii="仿宋_GB2312" w:hAnsi="黑体" w:eastAsia="仿宋_GB2312" w:cs="宋体"/>
          <w:b/>
          <w:kern w:val="0"/>
          <w:sz w:val="32"/>
          <w:szCs w:val="32"/>
        </w:rPr>
        <w:t>主题：</w:t>
      </w:r>
      <w:r>
        <w:rPr>
          <w:rFonts w:hint="eastAsia" w:ascii="仿宋_GB2312" w:hAnsi="宋体" w:eastAsia="仿宋_GB2312" w:cs="宋体"/>
          <w:b/>
          <w:kern w:val="0"/>
          <w:sz w:val="32"/>
          <w:szCs w:val="32"/>
        </w:rPr>
        <w:t xml:space="preserve">漫漫征程 </w:t>
      </w:r>
      <w:r>
        <w:rPr>
          <w:rFonts w:ascii="仿宋_GB2312" w:hAnsi="宋体" w:eastAsia="仿宋_GB2312" w:cs="宋体"/>
          <w:b/>
          <w:kern w:val="0"/>
          <w:sz w:val="32"/>
          <w:szCs w:val="32"/>
        </w:rPr>
        <w:t xml:space="preserve">       </w:t>
      </w:r>
      <w:r>
        <w:rPr>
          <w:rFonts w:hint="eastAsia" w:ascii="仿宋_GB2312" w:hAnsi="宋体" w:eastAsia="仿宋_GB2312" w:cs="宋体"/>
          <w:b/>
          <w:kern w:val="0"/>
          <w:sz w:val="32"/>
          <w:szCs w:val="32"/>
        </w:rPr>
        <w:t>地点：江西瑞金、于都</w:t>
      </w:r>
    </w:p>
    <w:p w14:paraId="11AC35A1">
      <w:pPr>
        <w:widowControl/>
        <w:shd w:val="clear" w:color="auto" w:fill="FFFFFF"/>
        <w:adjustRightInd w:val="0"/>
        <w:snapToGrid w:val="0"/>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1931年11月，中国历史上第一个全国性的工农民主政权——中华苏维埃共和国临时中央政府，在江西瑞金成立。1934年10月，中共中央、中革军委率中央红军主力，从江西于都出发，踏上了战略转移的漫漫征程，开始了长征。</w:t>
      </w:r>
    </w:p>
    <w:p w14:paraId="28F53E38">
      <w:pPr>
        <w:widowControl/>
        <w:shd w:val="clear" w:color="auto" w:fill="FFFFFF"/>
        <w:adjustRightInd w:val="0"/>
        <w:snapToGrid w:val="0"/>
        <w:spacing w:line="360" w:lineRule="auto"/>
        <w:ind w:firstLine="643" w:firstLineChars="200"/>
        <w:jc w:val="left"/>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总书记足迹：</w:t>
      </w:r>
    </w:p>
    <w:p w14:paraId="5994F948">
      <w:pPr>
        <w:widowControl/>
        <w:shd w:val="clear" w:color="auto" w:fill="FFFFFF"/>
        <w:adjustRightInd w:val="0"/>
        <w:snapToGrid w:val="0"/>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2019年5月20日，中共中央总书记、国家主席、中央军委主席习近平，来到中央红军长征集结出发地江西省赣州市于都县，向中央红军长征出发纪念碑敬献花篮。</w:t>
      </w:r>
    </w:p>
    <w:p w14:paraId="40C23D1B">
      <w:pPr>
        <w:widowControl/>
        <w:shd w:val="clear" w:color="auto" w:fill="FFFFFF"/>
        <w:adjustRightInd w:val="0"/>
        <w:snapToGrid w:val="0"/>
        <w:spacing w:line="360" w:lineRule="auto"/>
        <w:jc w:val="left"/>
        <w:rPr>
          <w:rFonts w:hint="eastAsia" w:ascii="楷体_GB2312" w:hAnsi="黑体" w:eastAsia="楷体_GB2312" w:cs="宋体"/>
          <w:kern w:val="0"/>
          <w:sz w:val="32"/>
          <w:szCs w:val="32"/>
        </w:rPr>
      </w:pPr>
      <w:r>
        <w:rPr>
          <w:rFonts w:hint="eastAsia" w:ascii="楷体_GB2312" w:hAnsi="黑体" w:eastAsia="楷体_GB2312" w:cs="宋体"/>
          <w:kern w:val="0"/>
          <w:sz w:val="32"/>
          <w:szCs w:val="32"/>
        </w:rPr>
        <w:t>（二）血战——广西线</w:t>
      </w:r>
    </w:p>
    <w:p w14:paraId="36AAC8D9">
      <w:pPr>
        <w:widowControl/>
        <w:shd w:val="clear" w:color="auto" w:fill="FFFFFF"/>
        <w:adjustRightInd w:val="0"/>
        <w:snapToGrid w:val="0"/>
        <w:spacing w:line="360" w:lineRule="auto"/>
        <w:ind w:left="480"/>
        <w:jc w:val="left"/>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 xml:space="preserve">主题：湘江血战 </w:t>
      </w:r>
      <w:r>
        <w:rPr>
          <w:rFonts w:ascii="仿宋_GB2312" w:hAnsi="宋体" w:eastAsia="仿宋_GB2312" w:cs="宋体"/>
          <w:b/>
          <w:kern w:val="0"/>
          <w:sz w:val="32"/>
          <w:szCs w:val="32"/>
        </w:rPr>
        <w:t xml:space="preserve">        </w:t>
      </w:r>
      <w:r>
        <w:rPr>
          <w:rFonts w:hint="eastAsia" w:ascii="仿宋_GB2312" w:hAnsi="宋体" w:eastAsia="仿宋_GB2312" w:cs="宋体"/>
          <w:b/>
          <w:kern w:val="0"/>
          <w:sz w:val="32"/>
          <w:szCs w:val="32"/>
        </w:rPr>
        <w:t>地点：广西全州县、兴安县</w:t>
      </w:r>
    </w:p>
    <w:p w14:paraId="52C73DA4">
      <w:pPr>
        <w:widowControl/>
        <w:shd w:val="clear" w:color="auto" w:fill="FFFFFF"/>
        <w:adjustRightInd w:val="0"/>
        <w:snapToGrid w:val="0"/>
        <w:spacing w:line="360" w:lineRule="auto"/>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1934年11月，在广西全州县、兴安县等发生的湘江战役，是中央红军开始长征后最为壮烈的一仗，突破了国民党军的第四道封锁线，粉碎了蒋介石围歼中央红军于湘江以东的企图，是决定中国革命生死存亡的重要历史事件。 </w:t>
      </w:r>
    </w:p>
    <w:p w14:paraId="34736F47">
      <w:pPr>
        <w:adjustRightInd w:val="0"/>
        <w:snapToGrid w:val="0"/>
        <w:spacing w:line="360" w:lineRule="auto"/>
        <w:ind w:firstLine="643" w:firstLineChars="200"/>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总书记足迹：</w:t>
      </w:r>
    </w:p>
    <w:p w14:paraId="2881729F">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2021年4月25日，中共中央总书记、国家主席、中央军委主席习近平在位于桂林市全州县的红军长征湘江战役纪念园，向湘江战役红军烈士敬献花篮。</w:t>
      </w:r>
    </w:p>
    <w:p w14:paraId="3EBC0525">
      <w:pPr>
        <w:widowControl/>
        <w:shd w:val="clear" w:color="auto" w:fill="FFFFFF"/>
        <w:adjustRightInd w:val="0"/>
        <w:snapToGrid w:val="0"/>
        <w:spacing w:line="360" w:lineRule="auto"/>
        <w:jc w:val="left"/>
        <w:rPr>
          <w:rFonts w:hint="eastAsia" w:ascii="楷体_GB2312" w:hAnsi="黑体" w:eastAsia="楷体_GB2312" w:cs="宋体"/>
          <w:kern w:val="0"/>
          <w:sz w:val="32"/>
          <w:szCs w:val="32"/>
        </w:rPr>
      </w:pPr>
      <w:r>
        <w:rPr>
          <w:rFonts w:hint="eastAsia" w:ascii="楷体_GB2312" w:hAnsi="黑体" w:eastAsia="楷体_GB2312" w:cs="宋体"/>
          <w:kern w:val="0"/>
          <w:sz w:val="32"/>
          <w:szCs w:val="32"/>
        </w:rPr>
        <w:t>（三）转折——贵州线</w:t>
      </w:r>
    </w:p>
    <w:p w14:paraId="451BD332">
      <w:pPr>
        <w:widowControl/>
        <w:shd w:val="clear" w:color="auto" w:fill="FFFFFF"/>
        <w:adjustRightInd w:val="0"/>
        <w:snapToGrid w:val="0"/>
        <w:spacing w:line="360" w:lineRule="auto"/>
        <w:ind w:firstLine="643" w:firstLineChars="200"/>
        <w:jc w:val="left"/>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 xml:space="preserve">主题：伟大转折  </w:t>
      </w:r>
      <w:r>
        <w:rPr>
          <w:rFonts w:ascii="仿宋_GB2312" w:hAnsi="宋体" w:eastAsia="仿宋_GB2312" w:cs="宋体"/>
          <w:b/>
          <w:kern w:val="0"/>
          <w:sz w:val="32"/>
          <w:szCs w:val="32"/>
        </w:rPr>
        <w:t xml:space="preserve">      </w:t>
      </w:r>
      <w:r>
        <w:rPr>
          <w:rFonts w:hint="eastAsia" w:ascii="仿宋_GB2312" w:hAnsi="宋体" w:eastAsia="仿宋_GB2312" w:cs="宋体"/>
          <w:b/>
          <w:kern w:val="0"/>
          <w:sz w:val="32"/>
          <w:szCs w:val="32"/>
        </w:rPr>
        <w:t>地点：贵州遵义、赤水河</w:t>
      </w:r>
    </w:p>
    <w:p w14:paraId="6C22CE02">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1935年1月，遵义会议是中国共产党第一次独立自主地运用马克思列宁主义基本原理解决自己的路线、方针和政策方面问题的会议，挽救了党，挽救了红军，挽救了中国革命，在中国共产党和红军的历史上，是一个生死攸关的转折点。</w:t>
      </w:r>
    </w:p>
    <w:p w14:paraId="586E22A1">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四渡赤水，是遵义会议之后中央红军处于国民党几十万重兵围追堵截的艰险条件下，在赤水河流域进行的一次决定性运动战战役，取得了战略转移中具有决定意义的胜利。</w:t>
      </w:r>
    </w:p>
    <w:p w14:paraId="02F5FE06">
      <w:pPr>
        <w:adjustRightInd w:val="0"/>
        <w:snapToGrid w:val="0"/>
        <w:spacing w:line="360" w:lineRule="auto"/>
        <w:ind w:firstLine="643" w:firstLineChars="200"/>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 xml:space="preserve">总书记足迹： </w:t>
      </w:r>
    </w:p>
    <w:p w14:paraId="5837C24B">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2015年6月，习近平总书记16日离京来到贵州遵义考察，一下飞机就直奔红军山烈士陵园，向红军烈士纪念碑敬献花篮。纪念碑四周的浮雕展现了当年红军浴血奋战的场景。</w:t>
      </w:r>
    </w:p>
    <w:p w14:paraId="5354D214">
      <w:pPr>
        <w:widowControl/>
        <w:shd w:val="clear" w:color="auto" w:fill="FFFFFF"/>
        <w:adjustRightInd w:val="0"/>
        <w:snapToGrid w:val="0"/>
        <w:spacing w:line="360" w:lineRule="auto"/>
        <w:jc w:val="left"/>
        <w:rPr>
          <w:rFonts w:hint="eastAsia" w:ascii="楷体_GB2312" w:hAnsi="黑体" w:eastAsia="楷体_GB2312" w:cs="宋体"/>
          <w:kern w:val="0"/>
          <w:sz w:val="32"/>
          <w:szCs w:val="32"/>
        </w:rPr>
      </w:pPr>
      <w:r>
        <w:rPr>
          <w:rFonts w:hint="eastAsia" w:ascii="楷体_GB2312" w:hAnsi="黑体" w:eastAsia="楷体_GB2312" w:cs="宋体"/>
          <w:kern w:val="0"/>
          <w:sz w:val="32"/>
          <w:szCs w:val="32"/>
        </w:rPr>
        <w:t>（四）飞渡——四川线</w:t>
      </w:r>
    </w:p>
    <w:p w14:paraId="35252992">
      <w:pPr>
        <w:adjustRightInd w:val="0"/>
        <w:snapToGrid w:val="0"/>
        <w:spacing w:line="360" w:lineRule="auto"/>
        <w:ind w:firstLine="643" w:firstLineChars="200"/>
        <w:rPr>
          <w:rFonts w:hint="eastAsia" w:ascii="仿宋_GB2312" w:hAnsi="宋体" w:eastAsia="仿宋_GB2312" w:cs="Times New Roman"/>
          <w:b/>
          <w:sz w:val="32"/>
          <w:szCs w:val="32"/>
        </w:rPr>
      </w:pPr>
      <w:r>
        <w:rPr>
          <w:rFonts w:hint="eastAsia" w:ascii="仿宋_GB2312" w:hAnsi="宋体" w:eastAsia="仿宋_GB2312" w:cs="Times New Roman"/>
          <w:b/>
          <w:sz w:val="32"/>
          <w:szCs w:val="32"/>
        </w:rPr>
        <w:t xml:space="preserve">主题：突出重围 </w:t>
      </w:r>
      <w:r>
        <w:rPr>
          <w:rFonts w:ascii="仿宋_GB2312" w:hAnsi="宋体" w:eastAsia="仿宋_GB2312" w:cs="Times New Roman"/>
          <w:b/>
          <w:sz w:val="32"/>
          <w:szCs w:val="32"/>
        </w:rPr>
        <w:t xml:space="preserve">  </w:t>
      </w:r>
      <w:r>
        <w:rPr>
          <w:rFonts w:hint="eastAsia" w:ascii="仿宋_GB2312" w:hAnsi="宋体" w:eastAsia="仿宋_GB2312" w:cs="Times New Roman"/>
          <w:b/>
          <w:sz w:val="32"/>
          <w:szCs w:val="32"/>
        </w:rPr>
        <w:t>地点：四川泸定、</w:t>
      </w:r>
      <w:r>
        <w:rPr>
          <w:rFonts w:hint="eastAsia" w:ascii="仿宋_GB2312" w:hAnsi="宋体" w:eastAsia="仿宋_GB2312" w:cs="Arial"/>
          <w:b/>
          <w:sz w:val="32"/>
          <w:szCs w:val="32"/>
          <w:shd w:val="clear" w:color="auto" w:fill="FFFFFF"/>
        </w:rPr>
        <w:t>小金（旧称懋功）</w:t>
      </w:r>
    </w:p>
    <w:p w14:paraId="7A40AC3F">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1935年5月，红军夺取泸定桥成为渡过大渡河的关键一环。飞夺泸定桥不仅是一场战斗，更是长征过程中的一个关键转折点。1935年6月，红一、红四方面军在懋功会师，这是红军长征中的第一次胜利大会师。</w:t>
      </w:r>
    </w:p>
    <w:p w14:paraId="14B375CD">
      <w:pPr>
        <w:adjustRightInd w:val="0"/>
        <w:snapToGrid w:val="0"/>
        <w:spacing w:line="360" w:lineRule="auto"/>
        <w:ind w:firstLine="643" w:firstLineChars="200"/>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总书记足迹：</w:t>
      </w:r>
    </w:p>
    <w:p w14:paraId="7F6E947A">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2022年9月5日，中共中央总书记、国家主席、中央军委主席习近平对四川甘孜泸定县地震作出重要指示。</w:t>
      </w:r>
    </w:p>
    <w:p w14:paraId="58913291">
      <w:pPr>
        <w:widowControl/>
        <w:shd w:val="clear" w:color="auto" w:fill="FFFFFF"/>
        <w:adjustRightInd w:val="0"/>
        <w:snapToGrid w:val="0"/>
        <w:spacing w:line="360" w:lineRule="auto"/>
        <w:jc w:val="left"/>
        <w:rPr>
          <w:rFonts w:hint="eastAsia" w:ascii="楷体_GB2312" w:hAnsi="黑体" w:eastAsia="楷体_GB2312" w:cs="宋体"/>
          <w:kern w:val="0"/>
          <w:sz w:val="32"/>
          <w:szCs w:val="32"/>
        </w:rPr>
      </w:pPr>
      <w:r>
        <w:rPr>
          <w:rFonts w:hint="eastAsia" w:ascii="楷体_GB2312" w:hAnsi="黑体" w:eastAsia="楷体_GB2312" w:cs="宋体"/>
          <w:kern w:val="0"/>
          <w:sz w:val="32"/>
          <w:szCs w:val="32"/>
        </w:rPr>
        <w:t>（五）会师——宁夏、陕西线</w:t>
      </w:r>
    </w:p>
    <w:p w14:paraId="3A91877D">
      <w:pPr>
        <w:adjustRightInd w:val="0"/>
        <w:snapToGrid w:val="0"/>
        <w:spacing w:line="360" w:lineRule="auto"/>
        <w:ind w:firstLine="643" w:firstLineChars="200"/>
        <w:rPr>
          <w:rFonts w:hint="eastAsia" w:ascii="仿宋_GB2312" w:hAnsi="宋体" w:eastAsia="仿宋_GB2312" w:cs="Times New Roman"/>
          <w:b/>
          <w:sz w:val="32"/>
          <w:szCs w:val="32"/>
        </w:rPr>
      </w:pPr>
      <w:r>
        <w:rPr>
          <w:rFonts w:hint="eastAsia" w:ascii="仿宋_GB2312" w:hAnsi="宋体" w:eastAsia="仿宋_GB2312" w:cs="Times New Roman"/>
          <w:b/>
          <w:sz w:val="32"/>
          <w:szCs w:val="32"/>
        </w:rPr>
        <w:t>主题：胜利会师 地点：陕西</w:t>
      </w:r>
      <w:r>
        <w:rPr>
          <w:rFonts w:hint="eastAsia" w:ascii="仿宋_GB2312" w:hAnsi="宋体" w:eastAsia="仿宋_GB2312" w:cs="Times New Roman"/>
          <w:b/>
          <w:sz w:val="32"/>
          <w:szCs w:val="32"/>
          <w:shd w:val="clear" w:color="auto" w:fill="FFFFFF"/>
        </w:rPr>
        <w:t>吴起镇、</w:t>
      </w:r>
      <w:r>
        <w:rPr>
          <w:rFonts w:hint="eastAsia" w:ascii="仿宋_GB2312" w:hAnsi="宋体" w:eastAsia="仿宋_GB2312" w:cs="Times New Roman"/>
          <w:b/>
          <w:sz w:val="32"/>
          <w:szCs w:val="32"/>
        </w:rPr>
        <w:t>延安、</w:t>
      </w:r>
      <w:r>
        <w:rPr>
          <w:rFonts w:hint="eastAsia" w:ascii="仿宋_GB2312" w:hAnsi="宋体" w:eastAsia="仿宋_GB2312" w:cs="Times New Roman"/>
          <w:b/>
          <w:sz w:val="32"/>
          <w:szCs w:val="32"/>
          <w:shd w:val="clear" w:color="auto" w:fill="FFFFFF"/>
        </w:rPr>
        <w:t>宁夏</w:t>
      </w:r>
      <w:r>
        <w:rPr>
          <w:rFonts w:hint="eastAsia" w:ascii="仿宋_GB2312" w:hAnsi="宋体" w:eastAsia="仿宋_GB2312" w:cs="Times New Roman"/>
          <w:b/>
          <w:sz w:val="32"/>
          <w:szCs w:val="32"/>
        </w:rPr>
        <w:t>将台堡</w:t>
      </w:r>
    </w:p>
    <w:p w14:paraId="27B98258">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Times New Roman"/>
          <w:sz w:val="32"/>
          <w:szCs w:val="32"/>
          <w:shd w:val="clear" w:color="auto" w:fill="FFFFFF"/>
        </w:rPr>
        <w:t>1935年10月</w:t>
      </w:r>
      <w:r>
        <w:rPr>
          <w:rFonts w:hint="eastAsia" w:ascii="仿宋_GB2312" w:hAnsi="宋体" w:eastAsia="仿宋_GB2312" w:cs="Arial"/>
          <w:sz w:val="32"/>
          <w:szCs w:val="32"/>
          <w:shd w:val="clear" w:color="auto" w:fill="FFFFFF"/>
        </w:rPr>
        <w:t>毛泽东主席领导中国工农红军陕甘支队到达陕北吴起镇，与红十五军团会师。</w:t>
      </w:r>
      <w:r>
        <w:rPr>
          <w:rFonts w:hint="eastAsia" w:ascii="仿宋_GB2312" w:hAnsi="宋体" w:eastAsia="仿宋_GB2312" w:cs="Times New Roman"/>
          <w:sz w:val="32"/>
          <w:szCs w:val="32"/>
          <w:shd w:val="clear" w:color="auto" w:fill="FFFFFF"/>
        </w:rPr>
        <w:t>至此，党中央和中央红军胜利地完成了长征历时一年，</w:t>
      </w:r>
    </w:p>
    <w:p w14:paraId="58220B81">
      <w:pPr>
        <w:widowControl/>
        <w:adjustRightInd w:val="0"/>
        <w:snapToGrid w:val="0"/>
        <w:spacing w:line="360" w:lineRule="auto"/>
        <w:ind w:firstLine="640" w:firstLineChars="200"/>
        <w:jc w:val="left"/>
        <w:rPr>
          <w:rFonts w:hint="eastAsia" w:ascii="仿宋_GB2312" w:hAnsi="宋体" w:eastAsia="仿宋_GB2312" w:cs="Times New Roman"/>
          <w:sz w:val="32"/>
          <w:szCs w:val="32"/>
          <w:shd w:val="clear" w:color="auto" w:fill="FFFFFF"/>
        </w:rPr>
      </w:pPr>
      <w:r>
        <w:rPr>
          <w:rFonts w:hint="eastAsia" w:ascii="仿宋_GB2312" w:hAnsi="宋体" w:eastAsia="仿宋_GB2312" w:cs="Times New Roman"/>
          <w:sz w:val="32"/>
          <w:szCs w:val="32"/>
          <w:shd w:val="clear" w:color="auto" w:fill="FFFFFF"/>
        </w:rPr>
        <w:t>1936年10月9日，红一、四方面军在甘肃会宁会师，10月22日，红二方面军总指挥部、红二军团到达将台堡，同红一方面军第二师在兴隆镇会师，标志着红军长征胜利结束。</w:t>
      </w:r>
    </w:p>
    <w:p w14:paraId="5D408A6F">
      <w:pPr>
        <w:adjustRightInd w:val="0"/>
        <w:snapToGrid w:val="0"/>
        <w:spacing w:line="360" w:lineRule="auto"/>
        <w:ind w:firstLine="643" w:firstLineChars="200"/>
        <w:rPr>
          <w:rFonts w:hint="eastAsia" w:ascii="仿宋_GB2312" w:hAnsi="宋体" w:eastAsia="仿宋_GB2312" w:cs="Times New Roman"/>
          <w:b/>
          <w:sz w:val="32"/>
          <w:szCs w:val="32"/>
        </w:rPr>
      </w:pPr>
      <w:r>
        <w:rPr>
          <w:rFonts w:hint="eastAsia" w:ascii="仿宋_GB2312" w:hAnsi="宋体" w:eastAsia="仿宋_GB2312" w:cs="Times New Roman"/>
          <w:b/>
          <w:sz w:val="32"/>
          <w:szCs w:val="32"/>
        </w:rPr>
        <w:t>总书记</w:t>
      </w:r>
      <w:r>
        <w:rPr>
          <w:rFonts w:hint="eastAsia" w:ascii="仿宋_GB2312" w:hAnsi="宋体" w:eastAsia="仿宋_GB2312" w:cs="宋体"/>
          <w:b/>
          <w:kern w:val="0"/>
          <w:sz w:val="32"/>
          <w:szCs w:val="32"/>
        </w:rPr>
        <w:t>足迹：</w:t>
      </w:r>
      <w:r>
        <w:rPr>
          <w:rFonts w:hint="eastAsia" w:ascii="仿宋_GB2312" w:hAnsi="宋体" w:eastAsia="仿宋_GB2312" w:cs="Times New Roman"/>
          <w:b/>
          <w:sz w:val="32"/>
          <w:szCs w:val="32"/>
        </w:rPr>
        <w:t xml:space="preserve"> </w:t>
      </w:r>
    </w:p>
    <w:p w14:paraId="1D94248F">
      <w:pPr>
        <w:adjustRightInd w:val="0"/>
        <w:snapToGrid w:val="0"/>
        <w:spacing w:line="360" w:lineRule="auto"/>
        <w:ind w:firstLine="640" w:firstLineChars="200"/>
        <w:rPr>
          <w:rFonts w:hint="eastAsia" w:ascii="仿宋_GB2312" w:hAnsi="宋体" w:eastAsia="仿宋_GB2312" w:cs="Times New Roman"/>
          <w:sz w:val="32"/>
          <w:szCs w:val="32"/>
          <w:shd w:val="clear" w:color="auto" w:fill="FFFFFF"/>
        </w:rPr>
      </w:pPr>
      <w:r>
        <w:rPr>
          <w:rFonts w:hint="eastAsia" w:ascii="仿宋_GB2312" w:hAnsi="宋体" w:eastAsia="仿宋_GB2312" w:cs="Times New Roman"/>
          <w:sz w:val="32"/>
          <w:szCs w:val="32"/>
          <w:shd w:val="clear" w:color="auto" w:fill="FFFFFF"/>
        </w:rPr>
        <w:t>2015年2月，习近平总书记在延安主持召开陕甘宁革命老区脱贫致富座谈会，共商革命老区脱贫致富奔小康的大计。</w:t>
      </w:r>
    </w:p>
    <w:p w14:paraId="39600B7D">
      <w:pPr>
        <w:adjustRightInd w:val="0"/>
        <w:snapToGrid w:val="0"/>
        <w:spacing w:line="360" w:lineRule="auto"/>
        <w:ind w:firstLine="640" w:firstLineChars="200"/>
        <w:rPr>
          <w:rFonts w:hint="eastAsia" w:ascii="仿宋_GB2312" w:hAnsi="宋体" w:eastAsia="仿宋_GB2312" w:cs="Times New Roman"/>
          <w:sz w:val="32"/>
          <w:szCs w:val="32"/>
          <w:shd w:val="clear" w:color="auto" w:fill="FFFFFF"/>
        </w:rPr>
      </w:pPr>
      <w:r>
        <w:rPr>
          <w:rFonts w:hint="eastAsia" w:ascii="仿宋_GB2312" w:hAnsi="宋体" w:eastAsia="仿宋_GB2312" w:cs="Times New Roman"/>
          <w:sz w:val="32"/>
          <w:szCs w:val="32"/>
          <w:shd w:val="clear" w:color="auto" w:fill="FFFFFF"/>
        </w:rPr>
        <w:t>2016年7月18日，中共中央总书记、国家主席、中央军委主席习近平在宁夏调研考察，在固原市西吉县将台堡向红军长征会师纪念碑敬献花篮。</w:t>
      </w:r>
    </w:p>
    <w:p w14:paraId="7FCCF8DE">
      <w:pPr>
        <w:adjustRightInd w:val="0"/>
        <w:snapToGrid w:val="0"/>
        <w:spacing w:line="360" w:lineRule="auto"/>
        <w:ind w:firstLine="640" w:firstLineChars="200"/>
        <w:rPr>
          <w:rFonts w:hint="eastAsia" w:ascii="仿宋_GB2312" w:hAnsi="宋体" w:eastAsia="仿宋_GB2312" w:cs="Times New Roman"/>
          <w:sz w:val="32"/>
          <w:szCs w:val="32"/>
          <w:shd w:val="clear" w:color="auto" w:fill="FFFFFF"/>
        </w:rPr>
      </w:pPr>
      <w:r>
        <w:rPr>
          <w:rFonts w:hint="eastAsia" w:ascii="仿宋_GB2312" w:hAnsi="宋体" w:eastAsia="仿宋_GB2312" w:cs="Times New Roman"/>
          <w:sz w:val="32"/>
          <w:szCs w:val="32"/>
          <w:shd w:val="clear" w:color="auto" w:fill="FFFFFF"/>
        </w:rPr>
        <w:t>2022年10月27日，中共中央总书记、国家主席、中央军委主席习近平带领中共中央政治局常委瞻仰延安革命纪念地。</w:t>
      </w:r>
    </w:p>
    <w:p w14:paraId="06C78210">
      <w:pPr>
        <w:rPr>
          <w:rFonts w:hint="eastAsia" w:ascii="黑体" w:hAnsi="黑体" w:eastAsia="黑体"/>
          <w:sz w:val="32"/>
          <w:szCs w:val="32"/>
        </w:rPr>
      </w:pPr>
      <w:r>
        <w:rPr>
          <w:rFonts w:hint="eastAsia" w:ascii="黑体" w:hAnsi="黑体" w:eastAsia="黑体"/>
          <w:sz w:val="32"/>
          <w:szCs w:val="32"/>
        </w:rPr>
        <w:t>二、揭榜任务</w:t>
      </w:r>
    </w:p>
    <w:p w14:paraId="14013310">
      <w:pPr>
        <w:ind w:firstLine="640" w:firstLineChars="200"/>
        <w:rPr>
          <w:rFonts w:hint="eastAsia" w:ascii="仿宋_GB2312" w:eastAsia="仿宋_GB2312"/>
          <w:sz w:val="32"/>
          <w:szCs w:val="32"/>
        </w:rPr>
      </w:pPr>
      <w:r>
        <w:rPr>
          <w:rFonts w:hint="eastAsia" w:ascii="仿宋_GB2312" w:eastAsia="仿宋_GB2312"/>
          <w:sz w:val="32"/>
          <w:szCs w:val="32"/>
        </w:rPr>
        <w:t>各立项团队须结合所选路线，重点围绕以下四大方向开展攻关（</w:t>
      </w:r>
      <w:r>
        <w:rPr>
          <w:rFonts w:hint="eastAsia" w:ascii="仿宋_GB2312" w:eastAsia="仿宋_GB2312"/>
          <w:sz w:val="32"/>
          <w:szCs w:val="32"/>
          <w:u w:val="single"/>
        </w:rPr>
        <w:t>包括但不限于，鼓励挖掘更多方向</w:t>
      </w:r>
      <w:r>
        <w:rPr>
          <w:rFonts w:hint="eastAsia" w:ascii="仿宋_GB2312" w:eastAsia="仿宋_GB2312"/>
          <w:sz w:val="32"/>
          <w:szCs w:val="32"/>
        </w:rPr>
        <w:t>）：</w:t>
      </w:r>
    </w:p>
    <w:p w14:paraId="4AB63074">
      <w:pPr>
        <w:rPr>
          <w:rFonts w:hint="eastAsia" w:ascii="仿宋_GB2312" w:eastAsia="仿宋_GB2312"/>
          <w:sz w:val="32"/>
          <w:szCs w:val="32"/>
        </w:rPr>
      </w:pPr>
      <w:r>
        <w:rPr>
          <w:rFonts w:hint="eastAsia" w:ascii="楷体" w:hAnsi="楷体" w:eastAsia="楷体"/>
          <w:sz w:val="32"/>
          <w:szCs w:val="32"/>
        </w:rPr>
        <w:t>（一）红色史料挖掘</w:t>
      </w:r>
      <w:r>
        <w:rPr>
          <w:rFonts w:hint="eastAsia" w:ascii="仿宋_GB2312" w:eastAsia="仿宋_GB2312"/>
          <w:sz w:val="32"/>
          <w:szCs w:val="32"/>
        </w:rPr>
        <w:t>：走访老红军后代、亲历者及纪念馆，采集整理红色口述史与典型革命故事，形成可传播的文字记录及影像素材。</w:t>
      </w:r>
    </w:p>
    <w:p w14:paraId="6F6DB9F9">
      <w:pPr>
        <w:rPr>
          <w:rFonts w:hint="eastAsia" w:ascii="仿宋_GB2312" w:eastAsia="仿宋_GB2312"/>
          <w:sz w:val="32"/>
          <w:szCs w:val="32"/>
        </w:rPr>
      </w:pPr>
      <w:r>
        <w:rPr>
          <w:rFonts w:hint="eastAsia" w:ascii="楷体" w:hAnsi="楷体" w:eastAsia="楷体"/>
          <w:sz w:val="32"/>
          <w:szCs w:val="32"/>
        </w:rPr>
        <w:t>（二）红色研学设计</w:t>
      </w:r>
      <w:r>
        <w:rPr>
          <w:rFonts w:hint="eastAsia" w:ascii="仿宋_GB2312" w:eastAsia="仿宋_GB2312"/>
          <w:sz w:val="32"/>
          <w:szCs w:val="32"/>
        </w:rPr>
        <w:t>：为实践地设计融入农文旅融合元素的红色研学或乡村旅游精品路线方案。</w:t>
      </w:r>
    </w:p>
    <w:p w14:paraId="08F4F19A">
      <w:pPr>
        <w:rPr>
          <w:rFonts w:hint="eastAsia" w:ascii="仿宋_GB2312" w:eastAsia="仿宋_GB2312"/>
          <w:sz w:val="32"/>
          <w:szCs w:val="32"/>
        </w:rPr>
      </w:pPr>
      <w:r>
        <w:rPr>
          <w:rFonts w:hint="eastAsia" w:ascii="楷体" w:hAnsi="楷体" w:eastAsia="楷体"/>
          <w:sz w:val="32"/>
          <w:szCs w:val="32"/>
        </w:rPr>
        <w:t>（三）服务乡村振兴</w:t>
      </w:r>
      <w:r>
        <w:rPr>
          <w:rFonts w:hint="eastAsia" w:ascii="仿宋_GB2312" w:eastAsia="仿宋_GB2312"/>
          <w:sz w:val="32"/>
          <w:szCs w:val="32"/>
        </w:rPr>
        <w:t>：协助当地开展特色农产品品牌包装升级、直播助农推广或红色文创产品设计，赋能乡村产业振兴。</w:t>
      </w:r>
    </w:p>
    <w:p w14:paraId="00E95F8F">
      <w:pPr>
        <w:rPr>
          <w:rFonts w:hint="eastAsia" w:ascii="仿宋_GB2312" w:eastAsia="仿宋_GB2312"/>
          <w:sz w:val="32"/>
          <w:szCs w:val="32"/>
        </w:rPr>
      </w:pPr>
      <w:r>
        <w:rPr>
          <w:rFonts w:hint="eastAsia" w:ascii="楷体" w:hAnsi="楷体" w:eastAsia="楷体"/>
          <w:sz w:val="32"/>
          <w:szCs w:val="32"/>
        </w:rPr>
        <w:t>（四）组建宣讲团队</w:t>
      </w:r>
      <w:r>
        <w:rPr>
          <w:rFonts w:hint="eastAsia" w:ascii="仿宋_GB2312" w:eastAsia="仿宋_GB2312"/>
          <w:sz w:val="32"/>
          <w:szCs w:val="32"/>
        </w:rPr>
        <w:t>：返校后组建一支“长征精神”大学生宣讲团，开展常态化宣讲。</w:t>
      </w:r>
    </w:p>
    <w:p w14:paraId="2C1BC2C2">
      <w:pPr>
        <w:rPr>
          <w:rFonts w:hint="eastAsia" w:ascii="黑体" w:hAnsi="黑体" w:eastAsia="黑体"/>
          <w:sz w:val="32"/>
          <w:szCs w:val="32"/>
        </w:rPr>
      </w:pPr>
      <w:r>
        <w:rPr>
          <w:rFonts w:hint="eastAsia" w:ascii="黑体" w:hAnsi="黑体" w:eastAsia="黑体"/>
          <w:sz w:val="32"/>
          <w:szCs w:val="32"/>
        </w:rPr>
        <w:t>三、申报与指导要求</w:t>
      </w:r>
    </w:p>
    <w:p w14:paraId="5099D7C7">
      <w:pPr>
        <w:rPr>
          <w:rFonts w:hint="eastAsia" w:ascii="楷体" w:hAnsi="楷体" w:eastAsia="楷体"/>
          <w:sz w:val="32"/>
          <w:szCs w:val="32"/>
        </w:rPr>
      </w:pPr>
      <w:r>
        <w:rPr>
          <w:rFonts w:hint="eastAsia" w:ascii="楷体" w:hAnsi="楷体" w:eastAsia="楷体"/>
          <w:sz w:val="32"/>
          <w:szCs w:val="32"/>
        </w:rPr>
        <w:t>（一）师资配置</w:t>
      </w:r>
    </w:p>
    <w:p w14:paraId="0524C22B">
      <w:pPr>
        <w:ind w:firstLine="640" w:firstLineChars="200"/>
        <w:rPr>
          <w:rFonts w:hint="eastAsia" w:ascii="仿宋_GB2312" w:eastAsia="仿宋_GB2312"/>
          <w:sz w:val="32"/>
          <w:szCs w:val="32"/>
        </w:rPr>
      </w:pPr>
      <w:r>
        <w:rPr>
          <w:rFonts w:hint="eastAsia" w:ascii="仿宋_GB2312" w:eastAsia="仿宋_GB2312"/>
          <w:sz w:val="32"/>
          <w:szCs w:val="32"/>
        </w:rPr>
        <w:t>本专项对指导教师实行“双导师制”配置。每个团队指导教师中，必须至少包含1名马克思主义学院专任教师，负责实践过程中的理论指导、政治把关与成果提炼；同时可配备1名所在学部辅导员或专业教师，负责项目管理与安全督导。</w:t>
      </w:r>
    </w:p>
    <w:p w14:paraId="221432DF">
      <w:pPr>
        <w:rPr>
          <w:rFonts w:hint="eastAsia" w:ascii="楷体" w:hAnsi="楷体" w:eastAsia="楷体"/>
          <w:sz w:val="32"/>
          <w:szCs w:val="32"/>
        </w:rPr>
      </w:pPr>
      <w:r>
        <w:rPr>
          <w:rFonts w:hint="eastAsia" w:ascii="楷体" w:hAnsi="楷体" w:eastAsia="楷体"/>
          <w:sz w:val="32"/>
          <w:szCs w:val="32"/>
        </w:rPr>
        <w:t>（二）申报主体</w:t>
      </w:r>
    </w:p>
    <w:p w14:paraId="3870122A">
      <w:pPr>
        <w:ind w:firstLine="640" w:firstLineChars="200"/>
        <w:rPr>
          <w:rFonts w:hint="eastAsia" w:ascii="仿宋_GB2312" w:eastAsia="仿宋_GB2312"/>
          <w:sz w:val="32"/>
          <w:szCs w:val="32"/>
        </w:rPr>
      </w:pPr>
      <w:r>
        <w:rPr>
          <w:rFonts w:hint="eastAsia" w:ascii="仿宋_GB2312" w:eastAsia="仿宋_GB2312"/>
          <w:sz w:val="32"/>
          <w:szCs w:val="32"/>
        </w:rPr>
        <w:t>北京城市学院全日制在校学生（鼓励跨学部、跨专业组队，团队人数5-8人）。</w:t>
      </w:r>
    </w:p>
    <w:p w14:paraId="209F0960">
      <w:pPr>
        <w:rPr>
          <w:rFonts w:hint="eastAsia" w:ascii="楷体" w:hAnsi="楷体" w:eastAsia="楷体"/>
          <w:sz w:val="32"/>
          <w:szCs w:val="32"/>
        </w:rPr>
      </w:pPr>
      <w:r>
        <w:rPr>
          <w:rFonts w:hint="eastAsia" w:ascii="楷体" w:hAnsi="楷体" w:eastAsia="楷体"/>
          <w:sz w:val="32"/>
          <w:szCs w:val="32"/>
        </w:rPr>
        <w:t>（三）申报方式</w:t>
      </w:r>
    </w:p>
    <w:p w14:paraId="3D89532A">
      <w:pPr>
        <w:ind w:firstLine="640" w:firstLineChars="200"/>
        <w:rPr>
          <w:rFonts w:hint="eastAsia" w:ascii="仿宋_GB2312" w:eastAsia="仿宋_GB2312"/>
          <w:sz w:val="32"/>
          <w:szCs w:val="32"/>
        </w:rPr>
      </w:pPr>
      <w:r>
        <w:rPr>
          <w:rFonts w:hint="eastAsia" w:ascii="仿宋_GB2312" w:eastAsia="仿宋_GB2312"/>
          <w:sz w:val="32"/>
          <w:szCs w:val="32"/>
        </w:rPr>
        <w:t>填写暑期社会实践申报书，明确所选榜单编号（A01-A05）、团队成员及指导教师信息等；登录“创青春”系统对应选择</w:t>
      </w:r>
      <w:r>
        <w:rPr>
          <w:rFonts w:hint="eastAsia" w:ascii="仿宋_GB2312" w:eastAsia="仿宋_GB2312"/>
          <w:bCs/>
          <w:sz w:val="32"/>
          <w:szCs w:val="32"/>
        </w:rPr>
        <w:t>“青心家国”弘扬爱国主义精神项目</w:t>
      </w:r>
      <w:r>
        <w:rPr>
          <w:rFonts w:hint="eastAsia" w:ascii="仿宋_GB2312" w:eastAsia="仿宋_GB2312"/>
          <w:sz w:val="32"/>
          <w:szCs w:val="32"/>
        </w:rPr>
        <w:t>。</w:t>
      </w:r>
    </w:p>
    <w:p w14:paraId="675311A9">
      <w:pPr>
        <w:rPr>
          <w:rFonts w:hint="eastAsia" w:ascii="仿宋_GB2312" w:eastAsia="仿宋_GB2312"/>
          <w:sz w:val="32"/>
          <w:szCs w:val="32"/>
        </w:rPr>
      </w:pPr>
      <w:r>
        <w:rPr>
          <w:rFonts w:hint="eastAsia" w:ascii="黑体" w:hAnsi="黑体" w:eastAsia="黑体"/>
          <w:sz w:val="32"/>
          <w:szCs w:val="32"/>
        </w:rPr>
        <w:t>四、结项要求</w:t>
      </w:r>
    </w:p>
    <w:p w14:paraId="318D9B2A">
      <w:pPr>
        <w:ind w:firstLine="640" w:firstLineChars="200"/>
        <w:rPr>
          <w:rFonts w:hint="eastAsia" w:ascii="仿宋_GB2312" w:eastAsia="仿宋_GB2312"/>
          <w:sz w:val="32"/>
          <w:szCs w:val="32"/>
        </w:rPr>
      </w:pPr>
      <w:r>
        <w:rPr>
          <w:rFonts w:hint="eastAsia" w:ascii="仿宋_GB2312" w:eastAsia="仿宋_GB2312"/>
          <w:sz w:val="32"/>
          <w:szCs w:val="32"/>
        </w:rPr>
        <w:t>所有揭榜团队须从以下六项成果中任选四项完成（即“六选四”）：</w:t>
      </w:r>
      <w:r>
        <w:rPr>
          <w:rFonts w:hint="eastAsia" w:ascii="MS Gothic" w:hAnsi="MS Gothic" w:eastAsia="MS Gothic" w:cs="MS Gothic"/>
          <w:sz w:val="32"/>
          <w:szCs w:val="32"/>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5749"/>
      </w:tblGrid>
      <w:tr w14:paraId="0FD8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9826D8E">
            <w:pPr>
              <w:jc w:val="center"/>
              <w:rPr>
                <w:rFonts w:hint="eastAsia" w:ascii="仿宋_GB2312" w:eastAsia="仿宋_GB2312"/>
                <w:b/>
                <w:sz w:val="24"/>
                <w:szCs w:val="24"/>
              </w:rPr>
            </w:pPr>
            <w:r>
              <w:rPr>
                <w:rFonts w:hint="eastAsia" w:ascii="仿宋_GB2312" w:eastAsia="仿宋_GB2312"/>
                <w:b/>
                <w:sz w:val="24"/>
                <w:szCs w:val="24"/>
              </w:rPr>
              <w:t>成果类别</w:t>
            </w:r>
          </w:p>
        </w:tc>
        <w:tc>
          <w:tcPr>
            <w:tcW w:w="5749" w:type="dxa"/>
          </w:tcPr>
          <w:p w14:paraId="2D23F542">
            <w:pPr>
              <w:jc w:val="center"/>
              <w:rPr>
                <w:rFonts w:hint="eastAsia" w:ascii="仿宋_GB2312" w:eastAsia="仿宋_GB2312"/>
                <w:b/>
                <w:sz w:val="24"/>
                <w:szCs w:val="24"/>
              </w:rPr>
            </w:pPr>
            <w:r>
              <w:rPr>
                <w:rFonts w:hint="eastAsia" w:ascii="仿宋_GB2312" w:eastAsia="仿宋_GB2312"/>
                <w:b/>
                <w:sz w:val="24"/>
                <w:szCs w:val="24"/>
              </w:rPr>
              <w:t>具体要求</w:t>
            </w:r>
          </w:p>
        </w:tc>
      </w:tr>
      <w:tr w14:paraId="5FF8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5D91959E">
            <w:pPr>
              <w:jc w:val="center"/>
              <w:rPr>
                <w:rFonts w:hint="eastAsia" w:ascii="仿宋_GB2312" w:eastAsia="仿宋_GB2312"/>
              </w:rPr>
            </w:pPr>
            <w:r>
              <w:rPr>
                <w:rFonts w:ascii="仿宋_GB2312" w:eastAsia="仿宋_GB2312"/>
              </w:rPr>
              <w:t>1. 一篇高质量调研报告</w:t>
            </w:r>
            <w:r>
              <w:rPr>
                <w:rFonts w:hint="eastAsia" w:ascii="MS Gothic" w:hAnsi="MS Gothic" w:eastAsia="MS Gothic" w:cs="MS Gothic"/>
              </w:rPr>
              <w:t>​</w:t>
            </w:r>
          </w:p>
        </w:tc>
        <w:tc>
          <w:tcPr>
            <w:tcW w:w="5749" w:type="dxa"/>
          </w:tcPr>
          <w:p w14:paraId="1FBD8444">
            <w:pPr>
              <w:jc w:val="center"/>
              <w:rPr>
                <w:rFonts w:hint="eastAsia" w:ascii="仿宋_GB2312" w:eastAsia="仿宋_GB2312"/>
              </w:rPr>
            </w:pPr>
            <w:r>
              <w:rPr>
                <w:rFonts w:hint="eastAsia" w:ascii="仿宋_GB2312" w:eastAsia="仿宋_GB2312"/>
              </w:rPr>
              <w:t>结合实践数据，形成不少于</w:t>
            </w:r>
            <w:r>
              <w:rPr>
                <w:rFonts w:ascii="仿宋_GB2312" w:eastAsia="仿宋_GB2312"/>
              </w:rPr>
              <w:t>5000字、具有学术价值的调研报告。</w:t>
            </w:r>
          </w:p>
        </w:tc>
      </w:tr>
      <w:tr w14:paraId="6A82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4433BCD">
            <w:pPr>
              <w:jc w:val="center"/>
              <w:rPr>
                <w:rFonts w:ascii="仿宋_GB2312" w:eastAsia="仿宋_GB2312"/>
              </w:rPr>
            </w:pPr>
            <w:r>
              <w:rPr>
                <w:rFonts w:ascii="仿宋_GB2312" w:eastAsia="仿宋_GB2312"/>
              </w:rPr>
              <w:t>2. 一部原创短视频</w:t>
            </w:r>
          </w:p>
        </w:tc>
        <w:tc>
          <w:tcPr>
            <w:tcW w:w="5749" w:type="dxa"/>
          </w:tcPr>
          <w:p w14:paraId="6CE3886B">
            <w:pPr>
              <w:jc w:val="center"/>
              <w:rPr>
                <w:rFonts w:hint="eastAsia" w:ascii="仿宋_GB2312" w:eastAsia="仿宋_GB2312"/>
              </w:rPr>
            </w:pPr>
            <w:r>
              <w:rPr>
                <w:rFonts w:hint="eastAsia" w:ascii="仿宋_GB2312" w:eastAsia="仿宋_GB2312"/>
              </w:rPr>
              <w:t>制作一部</w:t>
            </w:r>
            <w:r>
              <w:rPr>
                <w:rFonts w:ascii="仿宋_GB2312" w:eastAsia="仿宋_GB2312"/>
              </w:rPr>
              <w:t>3-5分钟、适于新媒体传播的纪实短片，记录实践过程与感悟。</w:t>
            </w:r>
          </w:p>
        </w:tc>
      </w:tr>
      <w:tr w14:paraId="3E59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4642D158">
            <w:pPr>
              <w:jc w:val="center"/>
              <w:rPr>
                <w:rFonts w:hint="eastAsia" w:ascii="仿宋_GB2312" w:eastAsia="仿宋_GB2312"/>
              </w:rPr>
            </w:pPr>
            <w:r>
              <w:rPr>
                <w:rFonts w:ascii="仿宋_GB2312" w:eastAsia="仿宋_GB2312"/>
              </w:rPr>
              <w:t>3. 一篇优质宣传推文</w:t>
            </w:r>
            <w:r>
              <w:rPr>
                <w:rFonts w:hint="eastAsia" w:ascii="MS Gothic" w:hAnsi="MS Gothic" w:eastAsia="MS Gothic" w:cs="MS Gothic"/>
              </w:rPr>
              <w:t>​</w:t>
            </w:r>
          </w:p>
        </w:tc>
        <w:tc>
          <w:tcPr>
            <w:tcW w:w="5749" w:type="dxa"/>
          </w:tcPr>
          <w:p w14:paraId="3D32525E">
            <w:pPr>
              <w:jc w:val="center"/>
              <w:rPr>
                <w:rFonts w:hint="eastAsia" w:ascii="仿宋_GB2312" w:eastAsia="仿宋_GB2312"/>
              </w:rPr>
            </w:pPr>
            <w:r>
              <w:rPr>
                <w:rFonts w:hint="eastAsia" w:ascii="仿宋_GB2312" w:eastAsia="仿宋_GB2312"/>
              </w:rPr>
              <w:t>撰写一篇图文并茂、感染力强的微信公众号推文</w:t>
            </w:r>
            <w:r>
              <w:rPr>
                <w:rFonts w:ascii="仿宋_GB2312" w:eastAsia="仿宋_GB2312"/>
              </w:rPr>
              <w:t>。</w:t>
            </w:r>
          </w:p>
        </w:tc>
      </w:tr>
      <w:tr w14:paraId="0841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0F2B29CC">
            <w:pPr>
              <w:jc w:val="center"/>
              <w:rPr>
                <w:rFonts w:ascii="仿宋_GB2312" w:eastAsia="仿宋_GB2312"/>
              </w:rPr>
            </w:pPr>
            <w:r>
              <w:rPr>
                <w:rFonts w:ascii="仿宋_GB2312" w:eastAsia="仿宋_GB2312"/>
              </w:rPr>
              <w:t>4. 一场专题分享会</w:t>
            </w:r>
            <w:r>
              <w:rPr>
                <w:rFonts w:hint="eastAsia" w:ascii="MS Gothic" w:hAnsi="MS Gothic" w:eastAsia="MS Gothic" w:cs="MS Gothic"/>
              </w:rPr>
              <w:t>​</w:t>
            </w:r>
          </w:p>
          <w:p w14:paraId="03D7270D">
            <w:pPr>
              <w:jc w:val="center"/>
              <w:rPr>
                <w:rFonts w:ascii="仿宋_GB2312" w:eastAsia="仿宋_GB2312"/>
              </w:rPr>
            </w:pPr>
          </w:p>
        </w:tc>
        <w:tc>
          <w:tcPr>
            <w:tcW w:w="5749" w:type="dxa"/>
          </w:tcPr>
          <w:p w14:paraId="257C8053">
            <w:pPr>
              <w:jc w:val="center"/>
              <w:rPr>
                <w:rFonts w:hint="eastAsia" w:ascii="仿宋_GB2312" w:eastAsia="仿宋_GB2312"/>
              </w:rPr>
            </w:pPr>
            <w:r>
              <w:rPr>
                <w:rFonts w:hint="eastAsia" w:ascii="仿宋_GB2312" w:eastAsia="仿宋_GB2312"/>
              </w:rPr>
              <w:t>在校内举办一场覆盖不少于</w:t>
            </w:r>
            <w:r>
              <w:rPr>
                <w:rFonts w:ascii="仿宋_GB2312" w:eastAsia="仿宋_GB2312"/>
              </w:rPr>
              <w:t>100人的实践成果分享会或主题团日活动。</w:t>
            </w:r>
          </w:p>
        </w:tc>
      </w:tr>
      <w:tr w14:paraId="08F6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1DBF6563">
            <w:pPr>
              <w:jc w:val="center"/>
              <w:rPr>
                <w:rFonts w:ascii="仿宋_GB2312" w:eastAsia="仿宋_GB2312"/>
              </w:rPr>
            </w:pPr>
            <w:r>
              <w:rPr>
                <w:rFonts w:ascii="仿宋_GB2312" w:eastAsia="仿宋_GB2312"/>
              </w:rPr>
              <w:t>5. 一项原创文艺作品</w:t>
            </w:r>
            <w:r>
              <w:rPr>
                <w:rFonts w:hint="eastAsia" w:ascii="MS Gothic" w:hAnsi="MS Gothic" w:eastAsia="MS Gothic" w:cs="MS Gothic"/>
              </w:rPr>
              <w:t>​</w:t>
            </w:r>
          </w:p>
          <w:p w14:paraId="6CA4F8C0">
            <w:pPr>
              <w:jc w:val="center"/>
              <w:rPr>
                <w:rFonts w:ascii="仿宋_GB2312" w:eastAsia="仿宋_GB2312"/>
              </w:rPr>
            </w:pPr>
          </w:p>
        </w:tc>
        <w:tc>
          <w:tcPr>
            <w:tcW w:w="5749" w:type="dxa"/>
          </w:tcPr>
          <w:p w14:paraId="44885E80">
            <w:pPr>
              <w:jc w:val="center"/>
              <w:rPr>
                <w:rFonts w:hint="eastAsia" w:ascii="仿宋_GB2312" w:eastAsia="仿宋_GB2312"/>
              </w:rPr>
            </w:pPr>
            <w:r>
              <w:rPr>
                <w:rFonts w:hint="eastAsia" w:ascii="仿宋_GB2312" w:eastAsia="仿宋_GB2312"/>
              </w:rPr>
              <w:t>创作一首歌曲、一支舞蹈、一台舞台剧、一份设计或一组美术作品，生动再现长征历史。</w:t>
            </w:r>
          </w:p>
        </w:tc>
      </w:tr>
      <w:tr w14:paraId="620A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745B40CD">
            <w:pPr>
              <w:jc w:val="center"/>
              <w:rPr>
                <w:rFonts w:ascii="仿宋_GB2312" w:eastAsia="仿宋_GB2312"/>
              </w:rPr>
            </w:pPr>
            <w:r>
              <w:rPr>
                <w:rFonts w:hint="eastAsia" w:ascii="仿宋_GB2312" w:eastAsia="仿宋_GB2312"/>
              </w:rPr>
              <w:t>6</w:t>
            </w:r>
            <w:r>
              <w:rPr>
                <w:rFonts w:ascii="仿宋_GB2312" w:eastAsia="仿宋_GB2312"/>
              </w:rPr>
              <w:t>.</w:t>
            </w:r>
            <w:r>
              <w:rPr>
                <w:rFonts w:hint="eastAsia" w:ascii="仿宋_GB2312" w:eastAsia="仿宋_GB2312"/>
              </w:rPr>
              <w:t>其他</w:t>
            </w:r>
          </w:p>
        </w:tc>
        <w:tc>
          <w:tcPr>
            <w:tcW w:w="5749" w:type="dxa"/>
          </w:tcPr>
          <w:p w14:paraId="26A4F542">
            <w:pPr>
              <w:jc w:val="center"/>
              <w:rPr>
                <w:rFonts w:hint="eastAsia" w:ascii="仿宋_GB2312" w:eastAsia="仿宋_GB2312"/>
              </w:rPr>
            </w:pPr>
            <w:r>
              <w:rPr>
                <w:rFonts w:hint="eastAsia" w:ascii="仿宋_GB2312" w:eastAsia="仿宋_GB2312"/>
              </w:rPr>
              <w:t>鼓励更多创新成果形式。</w:t>
            </w:r>
          </w:p>
        </w:tc>
      </w:tr>
    </w:tbl>
    <w:p w14:paraId="32DACDE8">
      <w:r>
        <w:rPr>
          <w:rFonts w:hint="eastAsia" w:ascii="MS Gothic" w:hAnsi="MS Gothic" w:eastAsia="MS Gothic" w:cs="MS Gothic"/>
        </w:rPr>
        <w:t>​</w:t>
      </w:r>
      <w:r>
        <w:tab/>
      </w:r>
    </w:p>
    <w:p w14:paraId="3A7E584A"/>
    <w:p w14:paraId="49D4CE30">
      <w:pPr>
        <w:rPr>
          <w:rFonts w:ascii="仿宋_GB2312" w:eastAsia="仿宋_GB2312"/>
          <w:sz w:val="32"/>
          <w:szCs w:val="32"/>
        </w:rPr>
      </w:pPr>
      <w:r>
        <w:rPr>
          <w:rFonts w:hint="eastAsia" w:ascii="仿宋_GB2312" w:eastAsia="仿宋_GB2312"/>
          <w:sz w:val="32"/>
          <w:szCs w:val="32"/>
        </w:rPr>
        <w:t>马克思主义学院联系人：张</w:t>
      </w:r>
      <w:r>
        <w:rPr>
          <w:rFonts w:hint="eastAsia" w:ascii="仿宋_GB2312" w:eastAsia="仿宋_GB2312"/>
          <w:sz w:val="32"/>
          <w:szCs w:val="32"/>
          <w:lang w:val="en-US" w:eastAsia="zh-CN"/>
        </w:rPr>
        <w:t>老师</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咨询电话：13691053146</w:t>
      </w:r>
    </w:p>
    <w:p w14:paraId="387A8191">
      <w:pPr>
        <w:rPr>
          <w:rFonts w:ascii="仿宋_GB2312" w:eastAsia="仿宋_GB2312"/>
          <w:sz w:val="32"/>
          <w:szCs w:val="32"/>
        </w:rPr>
      </w:pPr>
      <w:r>
        <w:rPr>
          <w:rFonts w:hint="eastAsia" w:ascii="仿宋_GB2312" w:eastAsia="仿宋_GB2312"/>
          <w:sz w:val="32"/>
          <w:szCs w:val="32"/>
        </w:rPr>
        <w:t xml:space="preserve">校团委联系人：徐老师 </w:t>
      </w:r>
      <w:r>
        <w:rPr>
          <w:rFonts w:ascii="仿宋_GB2312" w:eastAsia="仿宋_GB2312"/>
          <w:sz w:val="32"/>
          <w:szCs w:val="32"/>
        </w:rPr>
        <w:t xml:space="preserve">          </w:t>
      </w:r>
      <w:r>
        <w:rPr>
          <w:rFonts w:hint="eastAsia" w:ascii="仿宋_GB2312" w:eastAsia="仿宋_GB2312"/>
          <w:sz w:val="32"/>
          <w:szCs w:val="32"/>
        </w:rPr>
        <w:t>咨询电话：13911002130</w:t>
      </w:r>
    </w:p>
    <w:p w14:paraId="3D3D8D49">
      <w:pPr>
        <w:jc w:val="right"/>
        <w:rPr>
          <w:rFonts w:ascii="仿宋_GB2312" w:eastAsia="仿宋_GB2312"/>
          <w:sz w:val="32"/>
          <w:szCs w:val="32"/>
        </w:rPr>
      </w:pPr>
    </w:p>
    <w:p w14:paraId="5CEC5FE8">
      <w:pPr>
        <w:jc w:val="right"/>
        <w:rPr>
          <w:rFonts w:hint="eastAsia" w:ascii="仿宋_GB2312" w:eastAsia="仿宋_GB2312"/>
          <w:sz w:val="32"/>
          <w:szCs w:val="32"/>
        </w:rPr>
      </w:pPr>
      <w:r>
        <w:rPr>
          <w:rFonts w:hint="eastAsia" w:ascii="仿宋_GB2312" w:eastAsia="仿宋_GB2312"/>
          <w:sz w:val="32"/>
          <w:szCs w:val="32"/>
        </w:rPr>
        <w:t>马克思主义学院、共青团北京城市学院委员会</w:t>
      </w:r>
      <w:r>
        <w:rPr>
          <w:rFonts w:hint="eastAsia" w:ascii="MS Gothic" w:hAnsi="MS Gothic" w:eastAsia="MS Gothic" w:cs="MS Gothic"/>
          <w:sz w:val="32"/>
          <w:szCs w:val="32"/>
        </w:rPr>
        <w:t>​</w:t>
      </w:r>
    </w:p>
    <w:p w14:paraId="714AADA5">
      <w:pPr>
        <w:jc w:val="right"/>
        <w:rPr>
          <w:rFonts w:ascii="仿宋_GB2312" w:eastAsia="仿宋_GB2312"/>
          <w:sz w:val="32"/>
          <w:szCs w:val="32"/>
        </w:rPr>
      </w:pPr>
      <w:r>
        <w:rPr>
          <w:rFonts w:ascii="仿宋_GB2312" w:eastAsia="仿宋_GB2312"/>
          <w:sz w:val="32"/>
          <w:szCs w:val="32"/>
        </w:rPr>
        <w:t>2026年6月1</w:t>
      </w:r>
      <w:r>
        <w:rPr>
          <w:rFonts w:hint="eastAsia" w:ascii="仿宋_GB2312" w:eastAsia="仿宋_GB2312"/>
          <w:sz w:val="32"/>
          <w:szCs w:val="32"/>
          <w:lang w:val="en-US" w:eastAsia="zh-CN"/>
        </w:rPr>
        <w:t>8</w:t>
      </w:r>
      <w:bookmarkStart w:id="0" w:name="_GoBack"/>
      <w:bookmarkEnd w:id="0"/>
      <w:r>
        <w:rPr>
          <w:rFonts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0E85C3B"/>
    <w:rsid w:val="6902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2">
    <w:name w:val="Normal Table"/>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6</Pages>
  <Words>1986</Words>
  <Characters>2064</Characters>
  <Lines>17</Lines>
  <Paragraphs>4</Paragraphs>
  <TotalTime>0</TotalTime>
  <ScaleCrop>false</ScaleCrop>
  <LinksUpToDate>false</LinksUpToDate>
  <CharactersWithSpaces>2097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2026-06-17T15:28:00Z</dcterms:created>
  <dc:creator>XZOS</dc:creator>
  <cp:lastModifiedBy>Bling~</cp:lastModifiedBy>
  <dcterms:modified xsi:type="dcterms:W3CDTF">2026-06-18T02:33:41Z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8CA7ED268BC8382595BD326AC6C7DDFC_31</vt:lpwstr>
  </property>
  <property fmtid="{D5CDD505-2E9C-101B-9397-08002B2CF9AE}" pid="3" name="KSOProductBuildVer">
    <vt:lpwstr>2052-12.1.0.26895</vt:lpwstr>
  </property>
  <property fmtid="{D5CDD505-2E9C-101B-9397-08002B2CF9AE}" pid="4" name="KSOTemplateDocerSaveRecord">
    <vt:lpwstr>eyJoZGlkIjoiNTJjMjc3Zjc5ZTk1ZTljN2NiMWNmOWIzYjZlMzIwYWQiLCJ1c2VySWQiOiIyNTE4MDYxMjgifQ==</vt:lpwstr>
  </property>
</Properties>
</file>